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0768AB">
      <w:pPr>
        <w:pStyle w:val="Heading1"/>
      </w:pPr>
    </w:p>
    <w:p w:rsidR="009029F2" w:rsidRPr="000768AB" w:rsidRDefault="0060246A" w:rsidP="000768AB">
      <w:pPr>
        <w:pStyle w:val="Heading1"/>
      </w:pPr>
      <w:r>
        <w:t>Lightning</w:t>
      </w:r>
    </w:p>
    <w:p w:rsidR="009029F2" w:rsidRDefault="000251F0" w:rsidP="0060246A">
      <w:pPr>
        <w:pStyle w:val="Heading2"/>
      </w:pPr>
      <w:bookmarkStart w:id="0" w:name="_GoBack"/>
      <w:bookmarkEnd w:id="0"/>
      <w:r w:rsidRPr="009029F2">
        <w:t xml:space="preserve">ECV Product: </w:t>
      </w:r>
      <w:r w:rsidR="0060246A" w:rsidRPr="0060246A">
        <w:t>Schumann Resonances</w:t>
      </w:r>
    </w:p>
    <w:tbl>
      <w:tblPr>
        <w:tblW w:w="5000" w:type="pct"/>
        <w:shd w:val="clear" w:color="auto" w:fill="FFFFFF"/>
        <w:tblCellMar>
          <w:left w:w="0" w:type="dxa"/>
          <w:right w:w="0" w:type="dxa"/>
        </w:tblCellMar>
        <w:tblLook w:val="04A0" w:firstRow="1" w:lastRow="0" w:firstColumn="1" w:lastColumn="0" w:noHBand="0" w:noVBand="1"/>
      </w:tblPr>
      <w:tblGrid>
        <w:gridCol w:w="1288"/>
        <w:gridCol w:w="1395"/>
        <w:gridCol w:w="1340"/>
        <w:gridCol w:w="447"/>
        <w:gridCol w:w="886"/>
        <w:gridCol w:w="5660"/>
      </w:tblGrid>
      <w:tr w:rsidR="0060246A" w:rsidTr="0060246A">
        <w:tc>
          <w:tcPr>
            <w:tcW w:w="58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Name</w:t>
            </w:r>
          </w:p>
        </w:tc>
        <w:tc>
          <w:tcPr>
            <w:tcW w:w="4415"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Schumann Resonances</w:t>
            </w:r>
          </w:p>
        </w:tc>
      </w:tr>
      <w:tr w:rsidR="0060246A" w:rsidTr="0060246A">
        <w:tc>
          <w:tcPr>
            <w:tcW w:w="58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Definition</w:t>
            </w:r>
          </w:p>
        </w:tc>
        <w:tc>
          <w:tcPr>
            <w:tcW w:w="441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Extremely Low Frequency (ELF) magnetic and electric field of the three first resonance modes (8 Hz, 14 Hz, 20 Hz).</w:t>
            </w:r>
          </w:p>
        </w:tc>
      </w:tr>
      <w:tr w:rsidR="0060246A" w:rsidTr="0060246A">
        <w:tc>
          <w:tcPr>
            <w:tcW w:w="58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Unit</w:t>
            </w:r>
          </w:p>
        </w:tc>
        <w:tc>
          <w:tcPr>
            <w:tcW w:w="441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picoTesla2/Hz (magnetic field); volt2/m2/Hz (electric field)</w:t>
            </w:r>
          </w:p>
        </w:tc>
      </w:tr>
      <w:tr w:rsidR="0060246A" w:rsidTr="0060246A">
        <w:tc>
          <w:tcPr>
            <w:tcW w:w="58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Note</w:t>
            </w:r>
          </w:p>
        </w:tc>
        <w:tc>
          <w:tcPr>
            <w:tcW w:w="4415"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rFonts w:ascii="Times New Roman" w:hAnsi="Times New Roman" w:cs="Times New Roman"/>
                <w:color w:val="222222"/>
                <w:sz w:val="24"/>
                <w:szCs w:val="24"/>
              </w:rPr>
            </w:pPr>
            <w:r>
              <w:rPr>
                <w:color w:val="222222"/>
                <w:sz w:val="16"/>
                <w:szCs w:val="16"/>
                <w:bdr w:val="none" w:sz="0" w:space="0" w:color="auto" w:frame="1"/>
              </w:rPr>
              <w:t>Regular measurements of two horizontal magnetic field components at a location are enough to monitor globally Schumann Resonances. The magnetic field should be monitored at a level of  ~0.1 picoTesla2/Hz.</w:t>
            </w:r>
          </w:p>
          <w:p w:rsidR="0060246A" w:rsidRDefault="0060246A">
            <w:pPr>
              <w:rPr>
                <w:color w:val="222222"/>
                <w:sz w:val="24"/>
                <w:szCs w:val="24"/>
              </w:rPr>
            </w:pPr>
            <w:r>
              <w:rPr>
                <w:color w:val="222222"/>
                <w:sz w:val="16"/>
                <w:szCs w:val="16"/>
                <w:bdr w:val="none" w:sz="0" w:space="0" w:color="auto" w:frame="1"/>
              </w:rPr>
              <w:t>Additionally to the magnetic measurements, one vertical electric measurement would document the full transverse electromagnetic (TEM) waveguide component at any given location. Note the estimate of the electric intensity assumes the wave impedance is half that of free space (377 ohms). In this context, the electric field should be monitored at a level of ~2.3 x 10-9 V2/m2/Hz.). Note also that the electric field should be monitored at 2.3 x 10-9 V2/m2/Hz.</w:t>
            </w:r>
          </w:p>
        </w:tc>
      </w:tr>
      <w:tr w:rsidR="0060246A" w:rsidTr="0060246A">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jc w:val="center"/>
              <w:rPr>
                <w:color w:val="222222"/>
                <w:sz w:val="24"/>
                <w:szCs w:val="24"/>
              </w:rPr>
            </w:pPr>
            <w:r>
              <w:rPr>
                <w:b/>
                <w:bCs/>
                <w:color w:val="FFFFFF"/>
                <w:sz w:val="16"/>
                <w:szCs w:val="16"/>
                <w:bdr w:val="none" w:sz="0" w:space="0" w:color="auto" w:frame="1"/>
              </w:rPr>
              <w:t>Requirements</w:t>
            </w:r>
          </w:p>
        </w:tc>
      </w:tr>
      <w:tr w:rsidR="0060246A" w:rsidTr="0060246A">
        <w:tc>
          <w:tcPr>
            <w:tcW w:w="58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jc w:val="center"/>
              <w:rPr>
                <w:color w:val="222222"/>
                <w:sz w:val="24"/>
                <w:szCs w:val="24"/>
              </w:rPr>
            </w:pPr>
            <w:r>
              <w:rPr>
                <w:b/>
                <w:bCs/>
                <w:color w:val="FFFFFF"/>
                <w:sz w:val="16"/>
                <w:szCs w:val="16"/>
                <w:bdr w:val="none" w:sz="0" w:space="0" w:color="auto" w:frame="1"/>
              </w:rPr>
              <w:t>Item needed</w:t>
            </w:r>
          </w:p>
        </w:tc>
        <w:tc>
          <w:tcPr>
            <w:tcW w:w="63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b/>
                <w:bCs/>
                <w:color w:val="222222"/>
                <w:sz w:val="16"/>
                <w:szCs w:val="16"/>
                <w:bdr w:val="none" w:sz="0" w:space="0" w:color="auto" w:frame="1"/>
              </w:rPr>
              <w:t>Unit</w:t>
            </w:r>
          </w:p>
        </w:tc>
        <w:tc>
          <w:tcPr>
            <w:tcW w:w="6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b/>
                <w:bCs/>
                <w:color w:val="222222"/>
                <w:sz w:val="16"/>
                <w:szCs w:val="16"/>
                <w:bdr w:val="none" w:sz="0" w:space="0" w:color="auto" w:frame="1"/>
              </w:rPr>
              <w:t>Metric</w:t>
            </w:r>
          </w:p>
        </w:tc>
        <w:tc>
          <w:tcPr>
            <w:tcW w:w="20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rFonts w:ascii="Calibri" w:hAnsi="Calibri"/>
                <w:b/>
                <w:bCs/>
                <w:color w:val="1155CC"/>
                <w:sz w:val="16"/>
                <w:szCs w:val="16"/>
                <w:bdr w:val="none" w:sz="0" w:space="0" w:color="auto" w:frame="1"/>
              </w:rPr>
              <w:t>[1]</w:t>
            </w:r>
          </w:p>
        </w:tc>
        <w:tc>
          <w:tcPr>
            <w:tcW w:w="4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b/>
                <w:bCs/>
                <w:color w:val="222222"/>
                <w:sz w:val="16"/>
                <w:szCs w:val="16"/>
                <w:bdr w:val="none" w:sz="0" w:space="0" w:color="auto" w:frame="1"/>
              </w:rPr>
              <w:t>Value</w:t>
            </w:r>
          </w:p>
        </w:tc>
        <w:tc>
          <w:tcPr>
            <w:tcW w:w="256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b/>
                <w:bCs/>
                <w:color w:val="222222"/>
                <w:sz w:val="16"/>
                <w:szCs w:val="16"/>
                <w:bdr w:val="none" w:sz="0" w:space="0" w:color="auto" w:frame="1"/>
              </w:rPr>
              <w:t>Derivation and References and Standards</w:t>
            </w:r>
          </w:p>
        </w:tc>
      </w:tr>
      <w:tr w:rsidR="0060246A" w:rsidTr="0060246A">
        <w:tc>
          <w:tcPr>
            <w:tcW w:w="58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Horizontal Resolution</w:t>
            </w:r>
          </w:p>
        </w:tc>
        <w:tc>
          <w:tcPr>
            <w:tcW w:w="63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N/A</w:t>
            </w:r>
          </w:p>
        </w:tc>
        <w:tc>
          <w:tcPr>
            <w:tcW w:w="60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 </w:t>
            </w: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G</w:t>
            </w:r>
          </w:p>
        </w:tc>
        <w:tc>
          <w:tcPr>
            <w:tcW w:w="4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w:t>
            </w:r>
          </w:p>
        </w:tc>
        <w:tc>
          <w:tcPr>
            <w:tcW w:w="256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w:t>
            </w:r>
          </w:p>
        </w:tc>
      </w:tr>
      <w:tr w:rsidR="0060246A" w:rsidTr="0060246A">
        <w:tc>
          <w:tcPr>
            <w:tcW w:w="585"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08"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B</w:t>
            </w:r>
          </w:p>
        </w:tc>
        <w:tc>
          <w:tcPr>
            <w:tcW w:w="4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w:t>
            </w:r>
          </w:p>
        </w:tc>
        <w:tc>
          <w:tcPr>
            <w:tcW w:w="256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w:t>
            </w:r>
          </w:p>
        </w:tc>
      </w:tr>
      <w:tr w:rsidR="0060246A" w:rsidTr="0060246A">
        <w:tc>
          <w:tcPr>
            <w:tcW w:w="585"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08"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w:t>
            </w:r>
          </w:p>
        </w:tc>
        <w:tc>
          <w:tcPr>
            <w:tcW w:w="4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w:t>
            </w:r>
          </w:p>
        </w:tc>
        <w:tc>
          <w:tcPr>
            <w:tcW w:w="256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w:t>
            </w:r>
          </w:p>
        </w:tc>
      </w:tr>
      <w:tr w:rsidR="0060246A" w:rsidTr="0060246A">
        <w:tc>
          <w:tcPr>
            <w:tcW w:w="58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Vertical Resolution</w:t>
            </w:r>
          </w:p>
        </w:tc>
        <w:tc>
          <w:tcPr>
            <w:tcW w:w="63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N/A</w:t>
            </w:r>
          </w:p>
        </w:tc>
        <w:tc>
          <w:tcPr>
            <w:tcW w:w="60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 </w:t>
            </w: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G</w:t>
            </w:r>
          </w:p>
        </w:tc>
        <w:tc>
          <w:tcPr>
            <w:tcW w:w="4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c>
          <w:tcPr>
            <w:tcW w:w="256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r>
      <w:tr w:rsidR="0060246A" w:rsidTr="0060246A">
        <w:tc>
          <w:tcPr>
            <w:tcW w:w="585"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08"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B</w:t>
            </w:r>
          </w:p>
        </w:tc>
        <w:tc>
          <w:tcPr>
            <w:tcW w:w="4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c>
          <w:tcPr>
            <w:tcW w:w="256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r>
      <w:tr w:rsidR="0060246A" w:rsidTr="0060246A">
        <w:tc>
          <w:tcPr>
            <w:tcW w:w="585"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08"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w:t>
            </w:r>
          </w:p>
        </w:tc>
        <w:tc>
          <w:tcPr>
            <w:tcW w:w="4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c>
          <w:tcPr>
            <w:tcW w:w="256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r>
      <w:tr w:rsidR="0060246A" w:rsidTr="0060246A">
        <w:tc>
          <w:tcPr>
            <w:tcW w:w="58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Temporal Resolution</w:t>
            </w:r>
          </w:p>
        </w:tc>
        <w:tc>
          <w:tcPr>
            <w:tcW w:w="63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day</w:t>
            </w:r>
          </w:p>
        </w:tc>
        <w:tc>
          <w:tcPr>
            <w:tcW w:w="60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 </w:t>
            </w: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G</w:t>
            </w:r>
          </w:p>
        </w:tc>
        <w:tc>
          <w:tcPr>
            <w:tcW w:w="4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1/24</w:t>
            </w:r>
          </w:p>
        </w:tc>
        <w:tc>
          <w:tcPr>
            <w:tcW w:w="256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Suitable for investigation of the strong diurnal variation of tropical “chimney” regions and for use in multi-station inversion methods for global lightning activity</w:t>
            </w:r>
          </w:p>
        </w:tc>
      </w:tr>
      <w:tr w:rsidR="0060246A" w:rsidTr="0060246A">
        <w:tc>
          <w:tcPr>
            <w:tcW w:w="585"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08"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B</w:t>
            </w:r>
          </w:p>
        </w:tc>
        <w:tc>
          <w:tcPr>
            <w:tcW w:w="4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w:t>
            </w:r>
          </w:p>
        </w:tc>
        <w:tc>
          <w:tcPr>
            <w:tcW w:w="256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xml:space="preserve">Suitable for investigation of </w:t>
            </w:r>
            <w:proofErr w:type="spellStart"/>
            <w:r>
              <w:rPr>
                <w:color w:val="222222"/>
                <w:sz w:val="16"/>
                <w:szCs w:val="16"/>
                <w:bdr w:val="none" w:sz="0" w:space="0" w:color="auto" w:frame="1"/>
              </w:rPr>
              <w:t>intraseasonal</w:t>
            </w:r>
            <w:proofErr w:type="spellEnd"/>
            <w:r>
              <w:rPr>
                <w:color w:val="222222"/>
                <w:sz w:val="16"/>
                <w:szCs w:val="16"/>
                <w:bdr w:val="none" w:sz="0" w:space="0" w:color="auto" w:frame="1"/>
              </w:rPr>
              <w:t xml:space="preserve"> variations (5 day wave; MJO)</w:t>
            </w:r>
          </w:p>
        </w:tc>
      </w:tr>
      <w:tr w:rsidR="0060246A" w:rsidTr="0060246A">
        <w:tc>
          <w:tcPr>
            <w:tcW w:w="585"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08"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w:t>
            </w:r>
          </w:p>
        </w:tc>
        <w:tc>
          <w:tcPr>
            <w:tcW w:w="4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30</w:t>
            </w:r>
          </w:p>
        </w:tc>
        <w:tc>
          <w:tcPr>
            <w:tcW w:w="256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xml:space="preserve">Suitable for investigation of the global seasonal and annual variation, and the </w:t>
            </w:r>
            <w:proofErr w:type="spellStart"/>
            <w:r>
              <w:rPr>
                <w:color w:val="222222"/>
                <w:sz w:val="16"/>
                <w:szCs w:val="16"/>
                <w:bdr w:val="none" w:sz="0" w:space="0" w:color="auto" w:frame="1"/>
              </w:rPr>
              <w:t>interannual</w:t>
            </w:r>
            <w:proofErr w:type="spellEnd"/>
            <w:r>
              <w:rPr>
                <w:color w:val="222222"/>
                <w:sz w:val="16"/>
                <w:szCs w:val="16"/>
                <w:bdr w:val="none" w:sz="0" w:space="0" w:color="auto" w:frame="1"/>
              </w:rPr>
              <w:t xml:space="preserve"> ENSO variation</w:t>
            </w:r>
          </w:p>
        </w:tc>
      </w:tr>
      <w:tr w:rsidR="0060246A" w:rsidTr="0060246A">
        <w:tc>
          <w:tcPr>
            <w:tcW w:w="58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Timeliness</w:t>
            </w:r>
          </w:p>
        </w:tc>
        <w:tc>
          <w:tcPr>
            <w:tcW w:w="63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day</w:t>
            </w:r>
          </w:p>
        </w:tc>
        <w:tc>
          <w:tcPr>
            <w:tcW w:w="60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 </w:t>
            </w: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G</w:t>
            </w:r>
          </w:p>
        </w:tc>
        <w:tc>
          <w:tcPr>
            <w:tcW w:w="4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w:t>
            </w:r>
          </w:p>
        </w:tc>
        <w:tc>
          <w:tcPr>
            <w:tcW w:w="256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For use in building a representative monthly estimate for climate purposes</w:t>
            </w:r>
          </w:p>
        </w:tc>
      </w:tr>
      <w:tr w:rsidR="0060246A" w:rsidTr="0060246A">
        <w:tc>
          <w:tcPr>
            <w:tcW w:w="585"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08"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B</w:t>
            </w:r>
          </w:p>
        </w:tc>
        <w:tc>
          <w:tcPr>
            <w:tcW w:w="4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w:t>
            </w:r>
          </w:p>
        </w:tc>
        <w:tc>
          <w:tcPr>
            <w:tcW w:w="256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w:t>
            </w:r>
          </w:p>
        </w:tc>
      </w:tr>
      <w:tr w:rsidR="0060246A" w:rsidTr="0060246A">
        <w:tc>
          <w:tcPr>
            <w:tcW w:w="585"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08"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w:t>
            </w:r>
          </w:p>
        </w:tc>
        <w:tc>
          <w:tcPr>
            <w:tcW w:w="4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30</w:t>
            </w:r>
          </w:p>
        </w:tc>
        <w:tc>
          <w:tcPr>
            <w:tcW w:w="256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For climate-related studies;  responsiveness of lightning to long-term temperature changes</w:t>
            </w:r>
          </w:p>
        </w:tc>
      </w:tr>
      <w:tr w:rsidR="0060246A" w:rsidTr="0060246A">
        <w:tc>
          <w:tcPr>
            <w:tcW w:w="58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Required Measurement Uncertainty</w:t>
            </w:r>
          </w:p>
        </w:tc>
        <w:tc>
          <w:tcPr>
            <w:tcW w:w="63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femtoTesla2/Hz</w:t>
            </w:r>
          </w:p>
        </w:tc>
        <w:tc>
          <w:tcPr>
            <w:tcW w:w="608"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 </w:t>
            </w: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G</w:t>
            </w:r>
          </w:p>
        </w:tc>
        <w:tc>
          <w:tcPr>
            <w:tcW w:w="4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w:t>
            </w:r>
          </w:p>
        </w:tc>
        <w:tc>
          <w:tcPr>
            <w:tcW w:w="256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Absolute coil calibration is feasible at the 1% level/  (Calibration of the vertical electric field is difficult, but possible)</w:t>
            </w:r>
          </w:p>
        </w:tc>
      </w:tr>
      <w:tr w:rsidR="0060246A" w:rsidTr="0060246A">
        <w:tc>
          <w:tcPr>
            <w:tcW w:w="585"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08"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B</w:t>
            </w:r>
          </w:p>
        </w:tc>
        <w:tc>
          <w:tcPr>
            <w:tcW w:w="4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w:t>
            </w:r>
          </w:p>
        </w:tc>
        <w:tc>
          <w:tcPr>
            <w:tcW w:w="256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w:t>
            </w:r>
          </w:p>
        </w:tc>
      </w:tr>
      <w:tr w:rsidR="0060246A" w:rsidTr="0060246A">
        <w:tc>
          <w:tcPr>
            <w:tcW w:w="585"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08"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T</w:t>
            </w:r>
          </w:p>
        </w:tc>
        <w:tc>
          <w:tcPr>
            <w:tcW w:w="4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5</w:t>
            </w:r>
          </w:p>
        </w:tc>
        <w:tc>
          <w:tcPr>
            <w:tcW w:w="256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Absolute coil calibration  at the 5% level</w:t>
            </w:r>
          </w:p>
        </w:tc>
      </w:tr>
      <w:tr w:rsidR="0060246A" w:rsidTr="0060246A">
        <w:tc>
          <w:tcPr>
            <w:tcW w:w="585"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Stability</w:t>
            </w:r>
          </w:p>
        </w:tc>
        <w:tc>
          <w:tcPr>
            <w:tcW w:w="63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femtoTesla2/Hz</w:t>
            </w:r>
          </w:p>
        </w:tc>
        <w:tc>
          <w:tcPr>
            <w:tcW w:w="608"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 </w:t>
            </w: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G</w:t>
            </w:r>
          </w:p>
        </w:tc>
        <w:tc>
          <w:tcPr>
            <w:tcW w:w="4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w:t>
            </w:r>
          </w:p>
        </w:tc>
        <w:tc>
          <w:tcPr>
            <w:tcW w:w="256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xml:space="preserve">Given lightning sensitivity to temperature at the 10% per K level, one needs absolute calibration and stability at the 1% level to see fraction of 1K temperature </w:t>
            </w:r>
            <w:r>
              <w:rPr>
                <w:color w:val="222222"/>
                <w:sz w:val="16"/>
                <w:szCs w:val="16"/>
                <w:bdr w:val="none" w:sz="0" w:space="0" w:color="auto" w:frame="1"/>
              </w:rPr>
              <w:lastRenderedPageBreak/>
              <w:t>changes</w:t>
            </w:r>
          </w:p>
        </w:tc>
      </w:tr>
      <w:tr w:rsidR="0060246A" w:rsidTr="0060246A">
        <w:tc>
          <w:tcPr>
            <w:tcW w:w="585"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08"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B</w:t>
            </w:r>
          </w:p>
        </w:tc>
        <w:tc>
          <w:tcPr>
            <w:tcW w:w="4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w:t>
            </w:r>
          </w:p>
        </w:tc>
        <w:tc>
          <w:tcPr>
            <w:tcW w:w="256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w:t>
            </w:r>
          </w:p>
        </w:tc>
      </w:tr>
      <w:tr w:rsidR="0060246A" w:rsidTr="0060246A">
        <w:tc>
          <w:tcPr>
            <w:tcW w:w="585"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633"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08"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w:t>
            </w:r>
          </w:p>
        </w:tc>
        <w:tc>
          <w:tcPr>
            <w:tcW w:w="4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5</w:t>
            </w:r>
          </w:p>
        </w:tc>
        <w:tc>
          <w:tcPr>
            <w:tcW w:w="256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Coil calibration should be checked and maintained to at least this level</w:t>
            </w:r>
          </w:p>
        </w:tc>
      </w:tr>
      <w:tr w:rsidR="0060246A" w:rsidTr="0060246A">
        <w:tc>
          <w:tcPr>
            <w:tcW w:w="58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Standards and References</w:t>
            </w:r>
          </w:p>
        </w:tc>
        <w:tc>
          <w:tcPr>
            <w:tcW w:w="4415"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rFonts w:ascii="Times New Roman" w:hAnsi="Times New Roman" w:cs="Times New Roman"/>
                <w:color w:val="222222"/>
                <w:sz w:val="24"/>
                <w:szCs w:val="24"/>
              </w:rPr>
            </w:pPr>
            <w:proofErr w:type="spellStart"/>
            <w:r>
              <w:rPr>
                <w:color w:val="222222"/>
                <w:sz w:val="16"/>
                <w:szCs w:val="16"/>
                <w:bdr w:val="none" w:sz="0" w:space="0" w:color="auto" w:frame="1"/>
              </w:rPr>
              <w:t>Nickolaenko</w:t>
            </w:r>
            <w:proofErr w:type="spellEnd"/>
            <w:r>
              <w:rPr>
                <w:color w:val="222222"/>
                <w:sz w:val="16"/>
                <w:szCs w:val="16"/>
                <w:bdr w:val="none" w:sz="0" w:space="0" w:color="auto" w:frame="1"/>
              </w:rPr>
              <w:t>, A.P. and M. Hayakawa, Resonances in the Earth–ionosphere cavity. Kluwer Academic Publisher, Dordrecht, London, 2002.</w:t>
            </w:r>
          </w:p>
          <w:p w:rsidR="0060246A" w:rsidRDefault="0060246A">
            <w:pPr>
              <w:rPr>
                <w:color w:val="222222"/>
              </w:rPr>
            </w:pPr>
            <w:proofErr w:type="spellStart"/>
            <w:r>
              <w:rPr>
                <w:color w:val="222222"/>
                <w:sz w:val="16"/>
                <w:szCs w:val="16"/>
                <w:bdr w:val="none" w:sz="0" w:space="0" w:color="auto" w:frame="1"/>
              </w:rPr>
              <w:t>Nickolaenko</w:t>
            </w:r>
            <w:proofErr w:type="spellEnd"/>
            <w:r>
              <w:rPr>
                <w:color w:val="222222"/>
                <w:sz w:val="16"/>
                <w:szCs w:val="16"/>
                <w:bdr w:val="none" w:sz="0" w:space="0" w:color="auto" w:frame="1"/>
              </w:rPr>
              <w:t>, A.P. and M. Hayakawa, Schumann Resonance for Tyros: Essentials of Global Electromagnetic Resonance in the Earth–ionosphere Cavity. Springer, Tokyo/Heidelberg/New York/Dordrecht/London, 2014.</w:t>
            </w:r>
          </w:p>
          <w:p w:rsidR="0060246A" w:rsidRDefault="0060246A">
            <w:pPr>
              <w:rPr>
                <w:color w:val="222222"/>
              </w:rPr>
            </w:pPr>
            <w:r>
              <w:rPr>
                <w:color w:val="222222"/>
                <w:sz w:val="16"/>
                <w:szCs w:val="16"/>
                <w:bdr w:val="none" w:sz="0" w:space="0" w:color="auto" w:frame="1"/>
              </w:rPr>
              <w:t xml:space="preserve">Polk, C., Schumann Resonances, in CRC Handbook of Atmospherics. Volume 1, Ed., H. </w:t>
            </w:r>
            <w:proofErr w:type="spellStart"/>
            <w:r>
              <w:rPr>
                <w:color w:val="222222"/>
                <w:sz w:val="16"/>
                <w:szCs w:val="16"/>
                <w:bdr w:val="none" w:sz="0" w:space="0" w:color="auto" w:frame="1"/>
              </w:rPr>
              <w:t>Volland</w:t>
            </w:r>
            <w:proofErr w:type="spellEnd"/>
            <w:r>
              <w:rPr>
                <w:color w:val="222222"/>
                <w:sz w:val="16"/>
                <w:szCs w:val="16"/>
                <w:bdr w:val="none" w:sz="0" w:space="0" w:color="auto" w:frame="1"/>
              </w:rPr>
              <w:t>, CRC Press, Boca Raton, Florida, 1982.</w:t>
            </w:r>
          </w:p>
          <w:p w:rsidR="0060246A" w:rsidRDefault="0060246A">
            <w:pPr>
              <w:rPr>
                <w:color w:val="222222"/>
              </w:rPr>
            </w:pPr>
            <w:proofErr w:type="spellStart"/>
            <w:r>
              <w:rPr>
                <w:color w:val="222222"/>
                <w:sz w:val="16"/>
                <w:szCs w:val="16"/>
                <w:bdr w:val="none" w:sz="0" w:space="0" w:color="auto" w:frame="1"/>
              </w:rPr>
              <w:t>Sátori</w:t>
            </w:r>
            <w:proofErr w:type="spellEnd"/>
            <w:r>
              <w:rPr>
                <w:color w:val="222222"/>
                <w:sz w:val="16"/>
                <w:szCs w:val="16"/>
                <w:bdr w:val="none" w:sz="0" w:space="0" w:color="auto" w:frame="1"/>
              </w:rPr>
              <w:t xml:space="preserve"> G, V. </w:t>
            </w:r>
            <w:proofErr w:type="spellStart"/>
            <w:r>
              <w:rPr>
                <w:color w:val="222222"/>
                <w:sz w:val="16"/>
                <w:szCs w:val="16"/>
                <w:bdr w:val="none" w:sz="0" w:space="0" w:color="auto" w:frame="1"/>
              </w:rPr>
              <w:t>Mushtak</w:t>
            </w:r>
            <w:proofErr w:type="spellEnd"/>
            <w:r>
              <w:rPr>
                <w:color w:val="222222"/>
                <w:sz w:val="16"/>
                <w:szCs w:val="16"/>
                <w:bdr w:val="none" w:sz="0" w:space="0" w:color="auto" w:frame="1"/>
              </w:rPr>
              <w:t xml:space="preserve">, and E. Williams, Schumann resonance signature of global lightning activity. In: Betz, HD, U. Schumann and P. </w:t>
            </w:r>
            <w:proofErr w:type="spellStart"/>
            <w:r>
              <w:rPr>
                <w:color w:val="222222"/>
                <w:sz w:val="16"/>
                <w:szCs w:val="16"/>
                <w:bdr w:val="none" w:sz="0" w:space="0" w:color="auto" w:frame="1"/>
              </w:rPr>
              <w:t>Laroche</w:t>
            </w:r>
            <w:proofErr w:type="spellEnd"/>
            <w:r>
              <w:rPr>
                <w:color w:val="222222"/>
                <w:sz w:val="16"/>
                <w:szCs w:val="16"/>
                <w:bdr w:val="none" w:sz="0" w:space="0" w:color="auto" w:frame="1"/>
              </w:rPr>
              <w:t xml:space="preserve"> (</w:t>
            </w:r>
            <w:proofErr w:type="spellStart"/>
            <w:r>
              <w:rPr>
                <w:color w:val="222222"/>
                <w:sz w:val="16"/>
                <w:szCs w:val="16"/>
                <w:bdr w:val="none" w:sz="0" w:space="0" w:color="auto" w:frame="1"/>
              </w:rPr>
              <w:t>eds</w:t>
            </w:r>
            <w:proofErr w:type="spellEnd"/>
            <w:r>
              <w:rPr>
                <w:color w:val="222222"/>
                <w:sz w:val="16"/>
                <w:szCs w:val="16"/>
                <w:bdr w:val="none" w:sz="0" w:space="0" w:color="auto" w:frame="1"/>
              </w:rPr>
              <w:t>), Lightning: Principles, Instruments and Applications: Review of Modern Lightning Research. Springer, Berlin, pp 347–386. 2009.</w:t>
            </w:r>
          </w:p>
          <w:p w:rsidR="0060246A" w:rsidRDefault="0060246A">
            <w:pPr>
              <w:rPr>
                <w:color w:val="222222"/>
                <w:sz w:val="24"/>
                <w:szCs w:val="24"/>
              </w:rPr>
            </w:pPr>
            <w:proofErr w:type="spellStart"/>
            <w:r>
              <w:rPr>
                <w:color w:val="222222"/>
                <w:sz w:val="16"/>
                <w:szCs w:val="16"/>
                <w:bdr w:val="none" w:sz="0" w:space="0" w:color="auto" w:frame="1"/>
              </w:rPr>
              <w:t>Sentman</w:t>
            </w:r>
            <w:proofErr w:type="spellEnd"/>
            <w:r>
              <w:rPr>
                <w:color w:val="222222"/>
                <w:sz w:val="16"/>
                <w:szCs w:val="16"/>
                <w:bdr w:val="none" w:sz="0" w:space="0" w:color="auto" w:frame="1"/>
              </w:rPr>
              <w:t xml:space="preserve">, D.D., Schumann Resonances. In </w:t>
            </w:r>
            <w:proofErr w:type="spellStart"/>
            <w:r>
              <w:rPr>
                <w:color w:val="222222"/>
                <w:sz w:val="16"/>
                <w:szCs w:val="16"/>
                <w:bdr w:val="none" w:sz="0" w:space="0" w:color="auto" w:frame="1"/>
              </w:rPr>
              <w:t>Volland</w:t>
            </w:r>
            <w:proofErr w:type="spellEnd"/>
            <w:r>
              <w:rPr>
                <w:color w:val="222222"/>
                <w:sz w:val="16"/>
                <w:szCs w:val="16"/>
                <w:bdr w:val="none" w:sz="0" w:space="0" w:color="auto" w:frame="1"/>
              </w:rPr>
              <w:t>, H., Ed., Handbook of Atmospheric Electrodynamics, CRC Press, Boca Raton, 267-296, 1995.</w:t>
            </w:r>
          </w:p>
        </w:tc>
      </w:tr>
      <w:tr w:rsidR="0060246A" w:rsidTr="0060246A">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jc w:val="center"/>
              <w:rPr>
                <w:color w:val="222222"/>
                <w:sz w:val="24"/>
                <w:szCs w:val="24"/>
              </w:rPr>
            </w:pPr>
            <w:r>
              <w:rPr>
                <w:b/>
                <w:bCs/>
                <w:color w:val="FFFFFF"/>
                <w:sz w:val="16"/>
                <w:szCs w:val="16"/>
                <w:bdr w:val="none" w:sz="0" w:space="0" w:color="auto" w:frame="1"/>
              </w:rPr>
              <w:t>Adaptation and Extremes</w:t>
            </w:r>
          </w:p>
        </w:tc>
      </w:tr>
      <w:tr w:rsidR="0060246A" w:rsidTr="0060246A">
        <w:tc>
          <w:tcPr>
            <w:tcW w:w="58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 </w:t>
            </w:r>
          </w:p>
        </w:tc>
        <w:tc>
          <w:tcPr>
            <w:tcW w:w="63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Relevant? (Yes/No)</w:t>
            </w:r>
          </w:p>
        </w:tc>
        <w:tc>
          <w:tcPr>
            <w:tcW w:w="608"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7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Explanation</w:t>
            </w:r>
          </w:p>
        </w:tc>
      </w:tr>
      <w:tr w:rsidR="0060246A" w:rsidTr="0060246A">
        <w:tc>
          <w:tcPr>
            <w:tcW w:w="585"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3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no</w:t>
            </w:r>
          </w:p>
        </w:tc>
        <w:tc>
          <w:tcPr>
            <w:tcW w:w="6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c>
          <w:tcPr>
            <w:tcW w:w="317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w:t>
            </w:r>
          </w:p>
        </w:tc>
      </w:tr>
      <w:tr w:rsidR="0060246A" w:rsidTr="0060246A">
        <w:trPr>
          <w:trHeight w:val="266"/>
        </w:trPr>
        <w:tc>
          <w:tcPr>
            <w:tcW w:w="585"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3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yes</w:t>
            </w:r>
          </w:p>
        </w:tc>
        <w:tc>
          <w:tcPr>
            <w:tcW w:w="6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yes</w:t>
            </w:r>
          </w:p>
        </w:tc>
        <w:tc>
          <w:tcPr>
            <w:tcW w:w="317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This product is relevant for global statistics of storms and current requirement cover this</w:t>
            </w:r>
          </w:p>
        </w:tc>
      </w:tr>
    </w:tbl>
    <w:p w:rsidR="0060246A" w:rsidRDefault="0060246A" w:rsidP="0060246A">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60246A" w:rsidRDefault="0060246A" w:rsidP="0060246A">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60246A" w:rsidRPr="0060246A" w:rsidRDefault="0060246A" w:rsidP="0060246A">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60246A">
        <w:rPr>
          <w:rFonts w:ascii="Arial" w:hAnsi="Arial" w:cs="Arial"/>
          <w:color w:val="222222"/>
          <w:sz w:val="16"/>
          <w:szCs w:val="16"/>
          <w:bdr w:val="none" w:sz="0" w:space="0" w:color="auto" w:frame="1"/>
          <w:lang w:val="en-US"/>
        </w:rPr>
        <w:t>Goal (G); Breakthrough (B)</w:t>
      </w:r>
      <w:ins w:id="1" w:author="Unknown" w:date="2019-11-18T13:07:00Z">
        <w:r w:rsidRPr="0060246A">
          <w:rPr>
            <w:rFonts w:ascii="Arial" w:hAnsi="Arial" w:cs="Arial"/>
            <w:color w:val="222222"/>
            <w:sz w:val="16"/>
            <w:szCs w:val="16"/>
            <w:bdr w:val="none" w:sz="0" w:space="0" w:color="auto" w:frame="1"/>
            <w:lang w:val="en-US"/>
          </w:rPr>
          <w:t> </w:t>
        </w:r>
      </w:ins>
      <w:r w:rsidRPr="0060246A">
        <w:rPr>
          <w:rFonts w:ascii="Arial" w:hAnsi="Arial" w:cs="Arial"/>
          <w:color w:val="222222"/>
          <w:sz w:val="16"/>
          <w:szCs w:val="16"/>
          <w:bdr w:val="none" w:sz="0" w:space="0" w:color="auto" w:frame="1"/>
          <w:lang w:val="en-US"/>
        </w:rPr>
        <w:t>(not mandatory, more as one possible); Threshold (T), for definitions see </w:t>
      </w:r>
      <w:hyperlink r:id="rId9" w:tgtFrame="_blank" w:history="1">
        <w:r>
          <w:rPr>
            <w:rStyle w:val="Hyperlink"/>
            <w:rFonts w:ascii="Arial" w:hAnsi="Arial" w:cs="Arial"/>
            <w:color w:val="6611CC"/>
            <w:sz w:val="16"/>
            <w:szCs w:val="16"/>
            <w:bdr w:val="none" w:sz="0" w:space="0" w:color="auto" w:frame="1"/>
            <w:lang w:val="en-GB"/>
          </w:rPr>
          <w:t>Guidelines</w:t>
        </w:r>
      </w:hyperlink>
    </w:p>
    <w:p w:rsidR="0060246A" w:rsidRPr="0060246A" w:rsidRDefault="0060246A" w:rsidP="0060246A">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60246A" w:rsidRPr="0060246A" w:rsidRDefault="0060246A" w:rsidP="0060246A">
      <w:pPr>
        <w:pStyle w:val="NormalWeb"/>
        <w:shd w:val="clear" w:color="auto" w:fill="FFFFFF"/>
        <w:spacing w:before="0" w:beforeAutospacing="0" w:after="0" w:afterAutospacing="0"/>
        <w:rPr>
          <w:rFonts w:ascii="Arial" w:hAnsi="Arial" w:cs="Arial"/>
          <w:color w:val="222222"/>
          <w:sz w:val="20"/>
          <w:szCs w:val="20"/>
          <w:lang w:val="en-US"/>
        </w:rPr>
      </w:pPr>
      <w:bookmarkStart w:id="2" w:name="222bc5de-bd05-4811-bb8e-f5ddffea2735@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Default="00215C42" w:rsidP="00215C42"/>
    <w:p w:rsidR="0060246A" w:rsidRDefault="0060246A" w:rsidP="00215C42"/>
    <w:p w:rsidR="0060246A" w:rsidRDefault="0060246A" w:rsidP="00215C42">
      <w:r>
        <w:t>NO COMMENT</w:t>
      </w:r>
    </w:p>
    <w:p w:rsidR="0060246A" w:rsidRDefault="0060246A" w:rsidP="00215C42"/>
    <w:p w:rsidR="0060246A" w:rsidRDefault="0060246A" w:rsidP="00215C42">
      <w:pPr>
        <w:sectPr w:rsidR="0060246A" w:rsidSect="000768AB">
          <w:pgSz w:w="12240" w:h="15840"/>
          <w:pgMar w:top="720" w:right="720" w:bottom="720" w:left="720" w:header="708" w:footer="708" w:gutter="0"/>
          <w:cols w:space="708"/>
          <w:docGrid w:linePitch="360"/>
        </w:sectPr>
      </w:pPr>
    </w:p>
    <w:p w:rsidR="00805AED" w:rsidRDefault="000251F0" w:rsidP="0060246A">
      <w:pPr>
        <w:pStyle w:val="Heading2"/>
      </w:pPr>
      <w:r w:rsidRPr="009029F2">
        <w:lastRenderedPageBreak/>
        <w:t xml:space="preserve">ECV Product: </w:t>
      </w:r>
      <w:r w:rsidR="0060246A" w:rsidRPr="0060246A">
        <w:t>Total lightning stroke density</w:t>
      </w:r>
    </w:p>
    <w:tbl>
      <w:tblPr>
        <w:tblW w:w="5000" w:type="pct"/>
        <w:shd w:val="clear" w:color="auto" w:fill="FFFFFF"/>
        <w:tblCellMar>
          <w:left w:w="0" w:type="dxa"/>
          <w:right w:w="0" w:type="dxa"/>
        </w:tblCellMar>
        <w:tblLook w:val="04A0" w:firstRow="1" w:lastRow="0" w:firstColumn="1" w:lastColumn="0" w:noHBand="0" w:noVBand="1"/>
      </w:tblPr>
      <w:tblGrid>
        <w:gridCol w:w="1296"/>
        <w:gridCol w:w="1276"/>
        <w:gridCol w:w="1346"/>
        <w:gridCol w:w="449"/>
        <w:gridCol w:w="956"/>
        <w:gridCol w:w="5693"/>
      </w:tblGrid>
      <w:tr w:rsidR="0060246A" w:rsidTr="0060246A">
        <w:tc>
          <w:tcPr>
            <w:tcW w:w="58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Name</w:t>
            </w:r>
          </w:p>
        </w:tc>
        <w:tc>
          <w:tcPr>
            <w:tcW w:w="441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Total lightning stroke density</w:t>
            </w:r>
          </w:p>
        </w:tc>
      </w:tr>
      <w:tr w:rsidR="0060246A" w:rsidTr="0060246A">
        <w:tc>
          <w:tcPr>
            <w:tcW w:w="58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Definition</w:t>
            </w:r>
          </w:p>
        </w:tc>
        <w:tc>
          <w:tcPr>
            <w:tcW w:w="441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Total number of detected strokes in the corresponding time interval and the space unit. The space unit (grid box) should be equal to the horizontal resolution and the accumulation time to the observing cycle.</w:t>
            </w:r>
          </w:p>
        </w:tc>
      </w:tr>
      <w:tr w:rsidR="0060246A" w:rsidTr="0060246A">
        <w:tc>
          <w:tcPr>
            <w:tcW w:w="58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Unit</w:t>
            </w:r>
          </w:p>
        </w:tc>
        <w:tc>
          <w:tcPr>
            <w:tcW w:w="441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Dimensionless</w:t>
            </w:r>
          </w:p>
        </w:tc>
      </w:tr>
      <w:tr w:rsidR="0060246A" w:rsidTr="0060246A">
        <w:tc>
          <w:tcPr>
            <w:tcW w:w="58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Note</w:t>
            </w:r>
          </w:p>
        </w:tc>
        <w:tc>
          <w:tcPr>
            <w:tcW w:w="441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Data sets at the 1-map-per-month level require limited data storage, and thus should be simply posted on a publically accessible website. The larger data sets reaching down to global resolutions of 0.1 degree with time resolution of a few hours should be maintained by the network managers, and provided to the user community as needed.</w:t>
            </w:r>
          </w:p>
        </w:tc>
      </w:tr>
      <w:tr w:rsidR="0060246A" w:rsidTr="0060246A">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jc w:val="center"/>
              <w:rPr>
                <w:color w:val="222222"/>
                <w:sz w:val="24"/>
                <w:szCs w:val="24"/>
              </w:rPr>
            </w:pPr>
            <w:r>
              <w:rPr>
                <w:b/>
                <w:bCs/>
                <w:color w:val="FFFFFF"/>
                <w:sz w:val="16"/>
                <w:szCs w:val="16"/>
                <w:bdr w:val="none" w:sz="0" w:space="0" w:color="auto" w:frame="1"/>
              </w:rPr>
              <w:t>Requirements</w:t>
            </w:r>
          </w:p>
        </w:tc>
      </w:tr>
      <w:tr w:rsidR="0060246A" w:rsidTr="0060246A">
        <w:tc>
          <w:tcPr>
            <w:tcW w:w="58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jc w:val="center"/>
              <w:rPr>
                <w:color w:val="222222"/>
                <w:sz w:val="24"/>
                <w:szCs w:val="24"/>
              </w:rPr>
            </w:pPr>
            <w:r>
              <w:rPr>
                <w:b/>
                <w:bCs/>
                <w:color w:val="FFFFFF"/>
                <w:sz w:val="16"/>
                <w:szCs w:val="16"/>
                <w:bdr w:val="none" w:sz="0" w:space="0" w:color="auto" w:frame="1"/>
              </w:rPr>
              <w:t>Item needed</w:t>
            </w:r>
          </w:p>
        </w:tc>
        <w:tc>
          <w:tcPr>
            <w:tcW w:w="57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b/>
                <w:bCs/>
                <w:color w:val="222222"/>
                <w:sz w:val="16"/>
                <w:szCs w:val="16"/>
                <w:bdr w:val="none" w:sz="0" w:space="0" w:color="auto" w:frame="1"/>
              </w:rPr>
              <w:t>Unit</w:t>
            </w:r>
          </w:p>
        </w:tc>
        <w:tc>
          <w:tcPr>
            <w:tcW w:w="611"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b/>
                <w:bCs/>
                <w:color w:val="222222"/>
                <w:sz w:val="16"/>
                <w:szCs w:val="16"/>
                <w:bdr w:val="none" w:sz="0" w:space="0" w:color="auto" w:frame="1"/>
              </w:rPr>
              <w:t>Metric</w:t>
            </w:r>
          </w:p>
        </w:tc>
        <w:tc>
          <w:tcPr>
            <w:tcW w:w="20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rFonts w:ascii="Calibri" w:hAnsi="Calibri"/>
                <w:b/>
                <w:bCs/>
                <w:color w:val="1155CC"/>
                <w:sz w:val="16"/>
                <w:szCs w:val="16"/>
                <w:bdr w:val="none" w:sz="0" w:space="0" w:color="auto" w:frame="1"/>
              </w:rPr>
              <w:t>[1]</w:t>
            </w:r>
          </w:p>
        </w:tc>
        <w:tc>
          <w:tcPr>
            <w:tcW w:w="43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b/>
                <w:bCs/>
                <w:color w:val="222222"/>
                <w:sz w:val="16"/>
                <w:szCs w:val="16"/>
                <w:bdr w:val="none" w:sz="0" w:space="0" w:color="auto" w:frame="1"/>
              </w:rPr>
              <w:t>Value</w:t>
            </w:r>
          </w:p>
        </w:tc>
        <w:tc>
          <w:tcPr>
            <w:tcW w:w="258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b/>
                <w:bCs/>
                <w:color w:val="222222"/>
                <w:sz w:val="16"/>
                <w:szCs w:val="16"/>
                <w:bdr w:val="none" w:sz="0" w:space="0" w:color="auto" w:frame="1"/>
              </w:rPr>
              <w:t>Derivation and References and Standards</w:t>
            </w:r>
          </w:p>
        </w:tc>
      </w:tr>
      <w:tr w:rsidR="0060246A" w:rsidTr="0060246A">
        <w:tc>
          <w:tcPr>
            <w:tcW w:w="58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Horizontal Resolution</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Degree pixels</w:t>
            </w:r>
          </w:p>
        </w:tc>
        <w:tc>
          <w:tcPr>
            <w:tcW w:w="61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 </w:t>
            </w: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G</w:t>
            </w:r>
          </w:p>
        </w:tc>
        <w:tc>
          <w:tcPr>
            <w:tcW w:w="43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0.1x0.1</w:t>
            </w:r>
          </w:p>
        </w:tc>
        <w:tc>
          <w:tcPr>
            <w:tcW w:w="25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Thunderstorms are complex, with different dynamics in different parts of the storm, for example the updraft region and the trailing stratosphere region. Therefore the net influence on global currents and climatology is likely to be very different from different sub-storm scales.</w:t>
            </w:r>
          </w:p>
        </w:tc>
      </w:tr>
      <w:tr w:rsidR="0060246A" w:rsidTr="0060246A">
        <w:tc>
          <w:tcPr>
            <w:tcW w:w="588"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11"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B</w:t>
            </w:r>
          </w:p>
        </w:tc>
        <w:tc>
          <w:tcPr>
            <w:tcW w:w="43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0.25x0.25</w:t>
            </w:r>
          </w:p>
        </w:tc>
        <w:tc>
          <w:tcPr>
            <w:tcW w:w="25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This is the convection scale and will help identify climate variability at the storm level</w:t>
            </w:r>
          </w:p>
        </w:tc>
      </w:tr>
      <w:tr w:rsidR="0060246A" w:rsidTr="0060246A">
        <w:tc>
          <w:tcPr>
            <w:tcW w:w="588"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11"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w:t>
            </w:r>
          </w:p>
        </w:tc>
        <w:tc>
          <w:tcPr>
            <w:tcW w:w="43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1x1</w:t>
            </w:r>
          </w:p>
        </w:tc>
        <w:tc>
          <w:tcPr>
            <w:tcW w:w="25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Ideally these data would be provided as both maps as well as digital files, along with the Metadata with adequate time resolution to address both long term and short term detection efficiency variations within these data sets.</w:t>
            </w:r>
          </w:p>
        </w:tc>
      </w:tr>
      <w:tr w:rsidR="0060246A" w:rsidTr="0060246A">
        <w:tc>
          <w:tcPr>
            <w:tcW w:w="58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Vertical Resolution</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N/A</w:t>
            </w:r>
          </w:p>
        </w:tc>
        <w:tc>
          <w:tcPr>
            <w:tcW w:w="61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 </w:t>
            </w: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G</w:t>
            </w:r>
          </w:p>
        </w:tc>
        <w:tc>
          <w:tcPr>
            <w:tcW w:w="43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c>
          <w:tcPr>
            <w:tcW w:w="25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r>
      <w:tr w:rsidR="0060246A" w:rsidTr="0060246A">
        <w:tc>
          <w:tcPr>
            <w:tcW w:w="588"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11"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B</w:t>
            </w:r>
          </w:p>
        </w:tc>
        <w:tc>
          <w:tcPr>
            <w:tcW w:w="43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c>
          <w:tcPr>
            <w:tcW w:w="25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r>
      <w:tr w:rsidR="0060246A" w:rsidTr="0060246A">
        <w:tc>
          <w:tcPr>
            <w:tcW w:w="588"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11"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w:t>
            </w:r>
          </w:p>
        </w:tc>
        <w:tc>
          <w:tcPr>
            <w:tcW w:w="43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c>
          <w:tcPr>
            <w:tcW w:w="25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N/A</w:t>
            </w:r>
          </w:p>
        </w:tc>
      </w:tr>
      <w:tr w:rsidR="0060246A" w:rsidTr="0060246A">
        <w:tc>
          <w:tcPr>
            <w:tcW w:w="58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Temporal Resolution</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day</w:t>
            </w:r>
          </w:p>
        </w:tc>
        <w:tc>
          <w:tcPr>
            <w:tcW w:w="61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 </w:t>
            </w: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G</w:t>
            </w:r>
          </w:p>
        </w:tc>
        <w:tc>
          <w:tcPr>
            <w:tcW w:w="43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1/24</w:t>
            </w:r>
          </w:p>
        </w:tc>
        <w:tc>
          <w:tcPr>
            <w:tcW w:w="25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Lifetime of thunderstorm cell, diurnal cycle. For high resolution climatology, also necessary to validate thunder day data in order to extend time series of lightning activity back in time</w:t>
            </w:r>
          </w:p>
        </w:tc>
      </w:tr>
      <w:tr w:rsidR="0060246A" w:rsidTr="0060246A">
        <w:tc>
          <w:tcPr>
            <w:tcW w:w="588"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11"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B</w:t>
            </w:r>
          </w:p>
        </w:tc>
        <w:tc>
          <w:tcPr>
            <w:tcW w:w="43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w:t>
            </w:r>
          </w:p>
        </w:tc>
        <w:tc>
          <w:tcPr>
            <w:tcW w:w="25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xml:space="preserve">Weather patterns, weekly and </w:t>
            </w:r>
            <w:proofErr w:type="spellStart"/>
            <w:r>
              <w:rPr>
                <w:color w:val="222222"/>
                <w:sz w:val="16"/>
                <w:szCs w:val="16"/>
                <w:bdr w:val="none" w:sz="0" w:space="0" w:color="auto" w:frame="1"/>
              </w:rPr>
              <w:t>intraseasonal</w:t>
            </w:r>
            <w:proofErr w:type="spellEnd"/>
            <w:r>
              <w:rPr>
                <w:color w:val="222222"/>
                <w:sz w:val="16"/>
                <w:szCs w:val="16"/>
                <w:bdr w:val="none" w:sz="0" w:space="0" w:color="auto" w:frame="1"/>
              </w:rPr>
              <w:t xml:space="preserve"> patterns like MJO</w:t>
            </w:r>
          </w:p>
        </w:tc>
      </w:tr>
      <w:tr w:rsidR="0060246A" w:rsidTr="0060246A">
        <w:tc>
          <w:tcPr>
            <w:tcW w:w="588"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11"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w:t>
            </w:r>
          </w:p>
        </w:tc>
        <w:tc>
          <w:tcPr>
            <w:tcW w:w="43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30</w:t>
            </w:r>
          </w:p>
        </w:tc>
        <w:tc>
          <w:tcPr>
            <w:tcW w:w="25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Climate Scale</w:t>
            </w:r>
          </w:p>
        </w:tc>
      </w:tr>
      <w:tr w:rsidR="0060246A" w:rsidTr="0060246A">
        <w:tc>
          <w:tcPr>
            <w:tcW w:w="58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Timeliness</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day</w:t>
            </w:r>
          </w:p>
        </w:tc>
        <w:tc>
          <w:tcPr>
            <w:tcW w:w="61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 </w:t>
            </w: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G</w:t>
            </w:r>
          </w:p>
        </w:tc>
        <w:tc>
          <w:tcPr>
            <w:tcW w:w="43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w:t>
            </w:r>
          </w:p>
        </w:tc>
        <w:tc>
          <w:tcPr>
            <w:tcW w:w="25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For high resolution climatology. It can be important for special occasions to see direct impacts of events  or mitigation immediately in order to react.</w:t>
            </w:r>
          </w:p>
        </w:tc>
      </w:tr>
      <w:tr w:rsidR="0060246A" w:rsidTr="0060246A">
        <w:tc>
          <w:tcPr>
            <w:tcW w:w="588"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11"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B</w:t>
            </w:r>
          </w:p>
        </w:tc>
        <w:tc>
          <w:tcPr>
            <w:tcW w:w="43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30</w:t>
            </w:r>
          </w:p>
        </w:tc>
        <w:tc>
          <w:tcPr>
            <w:tcW w:w="25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Forecasting and model input</w:t>
            </w:r>
          </w:p>
        </w:tc>
      </w:tr>
      <w:tr w:rsidR="0060246A" w:rsidTr="0060246A">
        <w:tc>
          <w:tcPr>
            <w:tcW w:w="588"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11"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w:t>
            </w:r>
          </w:p>
        </w:tc>
        <w:tc>
          <w:tcPr>
            <w:tcW w:w="43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365</w:t>
            </w:r>
          </w:p>
        </w:tc>
        <w:tc>
          <w:tcPr>
            <w:tcW w:w="25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For lightning climatology studies the provision of yearly data within one year of data collection, and to prepare their data back as far as it is available from their network is necessary.</w:t>
            </w:r>
          </w:p>
        </w:tc>
      </w:tr>
      <w:tr w:rsidR="0060246A" w:rsidTr="0060246A">
        <w:tc>
          <w:tcPr>
            <w:tcW w:w="58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Required Measurement Uncertainty</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dimensionless</w:t>
            </w:r>
          </w:p>
        </w:tc>
        <w:tc>
          <w:tcPr>
            <w:tcW w:w="611"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 </w:t>
            </w: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G</w:t>
            </w:r>
          </w:p>
        </w:tc>
        <w:tc>
          <w:tcPr>
            <w:tcW w:w="43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w:t>
            </w:r>
          </w:p>
        </w:tc>
        <w:tc>
          <w:tcPr>
            <w:tcW w:w="25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For high resolution climatology, also necessary to validate thunder day data in order to extend time series of lightning activity back in time</w:t>
            </w:r>
          </w:p>
        </w:tc>
      </w:tr>
      <w:tr w:rsidR="0060246A" w:rsidTr="0060246A">
        <w:tc>
          <w:tcPr>
            <w:tcW w:w="588"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11"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B</w:t>
            </w:r>
          </w:p>
        </w:tc>
        <w:tc>
          <w:tcPr>
            <w:tcW w:w="43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w:t>
            </w:r>
          </w:p>
        </w:tc>
        <w:tc>
          <w:tcPr>
            <w:tcW w:w="25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w:t>
            </w:r>
          </w:p>
        </w:tc>
      </w:tr>
      <w:tr w:rsidR="0060246A" w:rsidTr="0060246A">
        <w:tc>
          <w:tcPr>
            <w:tcW w:w="588"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11"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T</w:t>
            </w:r>
          </w:p>
        </w:tc>
        <w:tc>
          <w:tcPr>
            <w:tcW w:w="43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15</w:t>
            </w:r>
          </w:p>
        </w:tc>
        <w:tc>
          <w:tcPr>
            <w:tcW w:w="25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xml:space="preserve">For </w:t>
            </w:r>
            <w:proofErr w:type="spellStart"/>
            <w:r>
              <w:rPr>
                <w:color w:val="222222"/>
                <w:sz w:val="16"/>
                <w:szCs w:val="16"/>
                <w:bdr w:val="none" w:sz="0" w:space="0" w:color="auto" w:frame="1"/>
              </w:rPr>
              <w:t>climatologies</w:t>
            </w:r>
            <w:proofErr w:type="spellEnd"/>
          </w:p>
        </w:tc>
      </w:tr>
      <w:tr w:rsidR="0060246A" w:rsidTr="0060246A">
        <w:tc>
          <w:tcPr>
            <w:tcW w:w="58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Stability</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color w:val="000000"/>
                <w:sz w:val="16"/>
                <w:szCs w:val="16"/>
                <w:bdr w:val="none" w:sz="0" w:space="0" w:color="auto" w:frame="1"/>
              </w:rPr>
              <w:t>%</w:t>
            </w:r>
          </w:p>
        </w:tc>
        <w:tc>
          <w:tcPr>
            <w:tcW w:w="611"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 </w:t>
            </w: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G</w:t>
            </w:r>
          </w:p>
        </w:tc>
        <w:tc>
          <w:tcPr>
            <w:tcW w:w="43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w:t>
            </w:r>
          </w:p>
        </w:tc>
        <w:tc>
          <w:tcPr>
            <w:tcW w:w="25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For high resolution climatology, also necessary to validate thunder day data in order to extend time series of lightning activity back in time</w:t>
            </w:r>
          </w:p>
        </w:tc>
      </w:tr>
      <w:tr w:rsidR="0060246A" w:rsidTr="0060246A">
        <w:tc>
          <w:tcPr>
            <w:tcW w:w="588"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11"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B</w:t>
            </w:r>
          </w:p>
        </w:tc>
        <w:tc>
          <w:tcPr>
            <w:tcW w:w="43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w:t>
            </w:r>
          </w:p>
        </w:tc>
        <w:tc>
          <w:tcPr>
            <w:tcW w:w="258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w:t>
            </w:r>
          </w:p>
        </w:tc>
      </w:tr>
      <w:tr w:rsidR="0060246A" w:rsidTr="0060246A">
        <w:tc>
          <w:tcPr>
            <w:tcW w:w="588" w:type="pct"/>
            <w:vMerge/>
            <w:tcBorders>
              <w:top w:val="single" w:sz="8" w:space="0" w:color="FFFFFF"/>
              <w:left w:val="single" w:sz="8" w:space="0" w:color="FFFFFF"/>
              <w:bottom w:val="nil"/>
              <w:right w:val="single" w:sz="24" w:space="0" w:color="FFFFFF"/>
            </w:tcBorders>
            <w:shd w:val="clear" w:color="auto" w:fill="FFFFFF"/>
            <w:vAlign w:val="center"/>
            <w:hideMark/>
          </w:tcPr>
          <w:p w:rsidR="0060246A" w:rsidRDefault="0060246A">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611" w:type="pct"/>
            <w:vMerge/>
            <w:tcBorders>
              <w:top w:val="nil"/>
              <w:left w:val="nil"/>
              <w:bottom w:val="single" w:sz="8" w:space="0" w:color="FFFFFF"/>
              <w:right w:val="single" w:sz="8" w:space="0" w:color="FFFFFF"/>
            </w:tcBorders>
            <w:shd w:val="clear" w:color="auto" w:fill="FFFFFF"/>
            <w:vAlign w:val="center"/>
            <w:hideMark/>
          </w:tcPr>
          <w:p w:rsidR="0060246A" w:rsidRDefault="0060246A">
            <w:pPr>
              <w:rPr>
                <w:color w:val="222222"/>
                <w:sz w:val="24"/>
                <w:szCs w:val="24"/>
              </w:rPr>
            </w:pP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w:t>
            </w:r>
          </w:p>
        </w:tc>
        <w:tc>
          <w:tcPr>
            <w:tcW w:w="43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10</w:t>
            </w:r>
          </w:p>
        </w:tc>
        <w:tc>
          <w:tcPr>
            <w:tcW w:w="258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 xml:space="preserve">For </w:t>
            </w:r>
            <w:proofErr w:type="spellStart"/>
            <w:r>
              <w:rPr>
                <w:color w:val="222222"/>
                <w:sz w:val="16"/>
                <w:szCs w:val="16"/>
                <w:bdr w:val="none" w:sz="0" w:space="0" w:color="auto" w:frame="1"/>
              </w:rPr>
              <w:t>climatologies</w:t>
            </w:r>
            <w:proofErr w:type="spellEnd"/>
          </w:p>
        </w:tc>
      </w:tr>
      <w:tr w:rsidR="0060246A" w:rsidTr="0060246A">
        <w:tc>
          <w:tcPr>
            <w:tcW w:w="58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Standards and References</w:t>
            </w:r>
          </w:p>
        </w:tc>
        <w:tc>
          <w:tcPr>
            <w:tcW w:w="441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rFonts w:ascii="Times New Roman" w:hAnsi="Times New Roman" w:cs="Times New Roman"/>
                <w:color w:val="222222"/>
                <w:sz w:val="24"/>
                <w:szCs w:val="24"/>
              </w:rPr>
            </w:pPr>
            <w:r>
              <w:rPr>
                <w:color w:val="222222"/>
                <w:sz w:val="16"/>
                <w:szCs w:val="16"/>
                <w:bdr w:val="none" w:sz="0" w:space="0" w:color="auto" w:frame="1"/>
              </w:rPr>
              <w:t>Algorithm Theoretical Basis Document (ATBD) for L2 processing of the MTG Lightning Imager data (</w:t>
            </w:r>
            <w:proofErr w:type="spellStart"/>
            <w:r>
              <w:rPr>
                <w:color w:val="222222"/>
                <w:sz w:val="16"/>
                <w:szCs w:val="16"/>
                <w:bdr w:val="none" w:sz="0" w:space="0" w:color="auto" w:frame="1"/>
              </w:rPr>
              <w:t>Eumetsat</w:t>
            </w:r>
            <w:proofErr w:type="spellEnd"/>
            <w:r>
              <w:rPr>
                <w:color w:val="222222"/>
                <w:sz w:val="16"/>
                <w:szCs w:val="16"/>
                <w:bdr w:val="none" w:sz="0" w:space="0" w:color="auto" w:frame="1"/>
              </w:rPr>
              <w:t>, 2014)</w:t>
            </w:r>
          </w:p>
          <w:p w:rsidR="0060246A" w:rsidRDefault="0060246A">
            <w:pPr>
              <w:rPr>
                <w:color w:val="222222"/>
              </w:rPr>
            </w:pPr>
            <w:proofErr w:type="spellStart"/>
            <w:r>
              <w:rPr>
                <w:color w:val="222222"/>
                <w:sz w:val="16"/>
                <w:szCs w:val="16"/>
                <w:bdr w:val="none" w:sz="0" w:space="0" w:color="auto" w:frame="1"/>
              </w:rPr>
              <w:t>Meteosat</w:t>
            </w:r>
            <w:proofErr w:type="spellEnd"/>
            <w:r>
              <w:rPr>
                <w:color w:val="222222"/>
                <w:sz w:val="16"/>
                <w:szCs w:val="16"/>
                <w:bdr w:val="none" w:sz="0" w:space="0" w:color="auto" w:frame="1"/>
              </w:rPr>
              <w:t xml:space="preserve"> Third Generation (MTG) End-User Requirements Document (EURD) (</w:t>
            </w:r>
            <w:proofErr w:type="spellStart"/>
            <w:r>
              <w:rPr>
                <w:color w:val="222222"/>
                <w:sz w:val="16"/>
                <w:szCs w:val="16"/>
                <w:bdr w:val="none" w:sz="0" w:space="0" w:color="auto" w:frame="1"/>
              </w:rPr>
              <w:t>Eumetsat</w:t>
            </w:r>
            <w:proofErr w:type="spellEnd"/>
            <w:r>
              <w:rPr>
                <w:color w:val="222222"/>
                <w:sz w:val="16"/>
                <w:szCs w:val="16"/>
                <w:bdr w:val="none" w:sz="0" w:space="0" w:color="auto" w:frame="1"/>
              </w:rPr>
              <w:t>, 2010)</w:t>
            </w:r>
          </w:p>
          <w:p w:rsidR="0060246A" w:rsidRDefault="0060246A">
            <w:pPr>
              <w:rPr>
                <w:color w:val="222222"/>
                <w:sz w:val="24"/>
                <w:szCs w:val="24"/>
              </w:rPr>
            </w:pPr>
            <w:r>
              <w:rPr>
                <w:color w:val="222222"/>
                <w:sz w:val="16"/>
                <w:szCs w:val="16"/>
                <w:bdr w:val="none" w:sz="0" w:space="0" w:color="auto" w:frame="1"/>
              </w:rPr>
              <w:t>Nag et al., 2015</w:t>
            </w:r>
          </w:p>
        </w:tc>
      </w:tr>
      <w:tr w:rsidR="0060246A" w:rsidTr="0060246A">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jc w:val="center"/>
              <w:rPr>
                <w:color w:val="222222"/>
                <w:sz w:val="24"/>
                <w:szCs w:val="24"/>
              </w:rPr>
            </w:pPr>
            <w:r>
              <w:rPr>
                <w:b/>
                <w:bCs/>
                <w:color w:val="FFFFFF"/>
                <w:sz w:val="16"/>
                <w:szCs w:val="16"/>
                <w:bdr w:val="none" w:sz="0" w:space="0" w:color="auto" w:frame="1"/>
              </w:rPr>
              <w:t>Adaptation and Extremes</w:t>
            </w:r>
          </w:p>
        </w:tc>
      </w:tr>
      <w:tr w:rsidR="0060246A" w:rsidTr="0060246A">
        <w:tc>
          <w:tcPr>
            <w:tcW w:w="58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 </w:t>
            </w:r>
          </w:p>
        </w:tc>
        <w:tc>
          <w:tcPr>
            <w:tcW w:w="57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Relevant? (Yes/No)</w:t>
            </w:r>
          </w:p>
        </w:tc>
        <w:tc>
          <w:tcPr>
            <w:tcW w:w="611"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22"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jc w:val="center"/>
              <w:rPr>
                <w:color w:val="222222"/>
                <w:sz w:val="24"/>
                <w:szCs w:val="24"/>
              </w:rPr>
            </w:pPr>
            <w:r>
              <w:rPr>
                <w:color w:val="222222"/>
                <w:sz w:val="16"/>
                <w:szCs w:val="16"/>
                <w:bdr w:val="none" w:sz="0" w:space="0" w:color="auto" w:frame="1"/>
              </w:rPr>
              <w:t>Explanation</w:t>
            </w:r>
          </w:p>
        </w:tc>
      </w:tr>
      <w:tr w:rsidR="0060246A" w:rsidTr="0060246A">
        <w:tc>
          <w:tcPr>
            <w:tcW w:w="58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7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yes</w:t>
            </w:r>
          </w:p>
        </w:tc>
        <w:tc>
          <w:tcPr>
            <w:tcW w:w="611"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yes</w:t>
            </w:r>
          </w:p>
        </w:tc>
        <w:tc>
          <w:tcPr>
            <w:tcW w:w="322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For adaptation, a lightning climatology can be used for example to find a suitable location for infrastructure. The suggested requirements cover this. Lightning observations are widely used for early warning of storms, but this is not considered here.</w:t>
            </w:r>
          </w:p>
        </w:tc>
      </w:tr>
      <w:tr w:rsidR="0060246A" w:rsidTr="0060246A">
        <w:trPr>
          <w:trHeight w:val="266"/>
        </w:trPr>
        <w:tc>
          <w:tcPr>
            <w:tcW w:w="58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60246A" w:rsidRDefault="0060246A">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7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yes</w:t>
            </w:r>
          </w:p>
        </w:tc>
        <w:tc>
          <w:tcPr>
            <w:tcW w:w="611"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yes</w:t>
            </w:r>
          </w:p>
        </w:tc>
        <w:tc>
          <w:tcPr>
            <w:tcW w:w="322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60246A" w:rsidRDefault="0060246A">
            <w:pPr>
              <w:rPr>
                <w:color w:val="222222"/>
                <w:sz w:val="24"/>
                <w:szCs w:val="24"/>
              </w:rPr>
            </w:pPr>
            <w:r>
              <w:rPr>
                <w:color w:val="222222"/>
                <w:sz w:val="16"/>
                <w:szCs w:val="16"/>
                <w:bdr w:val="none" w:sz="0" w:space="0" w:color="auto" w:frame="1"/>
              </w:rPr>
              <w:t>This product is relevant for extremes since it is a proxy for storms. The suggested requirements cover this.</w:t>
            </w:r>
          </w:p>
        </w:tc>
      </w:tr>
    </w:tbl>
    <w:p w:rsidR="0060246A" w:rsidRDefault="0060246A" w:rsidP="0060246A">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60246A" w:rsidRDefault="0060246A" w:rsidP="0060246A">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60246A" w:rsidRPr="0060246A" w:rsidRDefault="0060246A" w:rsidP="0060246A">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60246A">
        <w:rPr>
          <w:rFonts w:ascii="Arial" w:hAnsi="Arial" w:cs="Arial"/>
          <w:color w:val="222222"/>
          <w:sz w:val="16"/>
          <w:szCs w:val="16"/>
          <w:bdr w:val="none" w:sz="0" w:space="0" w:color="auto" w:frame="1"/>
          <w:lang w:val="en-US"/>
        </w:rPr>
        <w:t>Goal (G); Breakthrough (B)</w:t>
      </w:r>
      <w:ins w:id="3" w:author="Unknown" w:date="2019-11-18T13:07:00Z">
        <w:r w:rsidRPr="0060246A">
          <w:rPr>
            <w:rFonts w:ascii="Arial" w:hAnsi="Arial" w:cs="Arial"/>
            <w:color w:val="222222"/>
            <w:sz w:val="16"/>
            <w:szCs w:val="16"/>
            <w:bdr w:val="none" w:sz="0" w:space="0" w:color="auto" w:frame="1"/>
            <w:lang w:val="en-US"/>
          </w:rPr>
          <w:t> </w:t>
        </w:r>
      </w:ins>
      <w:r w:rsidRPr="0060246A">
        <w:rPr>
          <w:rFonts w:ascii="Arial" w:hAnsi="Arial" w:cs="Arial"/>
          <w:color w:val="222222"/>
          <w:sz w:val="16"/>
          <w:szCs w:val="16"/>
          <w:bdr w:val="none" w:sz="0" w:space="0" w:color="auto" w:frame="1"/>
          <w:lang w:val="en-US"/>
        </w:rPr>
        <w:t>(not mandatory, more as one possible); Threshold (T), for definitions see </w:t>
      </w:r>
      <w:hyperlink r:id="rId10" w:tgtFrame="_blank" w:history="1">
        <w:r>
          <w:rPr>
            <w:rStyle w:val="Hyperlink"/>
            <w:rFonts w:ascii="Arial" w:hAnsi="Arial" w:cs="Arial"/>
            <w:color w:val="6611CC"/>
            <w:sz w:val="16"/>
            <w:szCs w:val="16"/>
            <w:bdr w:val="none" w:sz="0" w:space="0" w:color="auto" w:frame="1"/>
            <w:lang w:val="en-GB"/>
          </w:rPr>
          <w:t>Guidelines</w:t>
        </w:r>
      </w:hyperlink>
    </w:p>
    <w:p w:rsidR="0060246A" w:rsidRPr="0060246A" w:rsidRDefault="0060246A" w:rsidP="0060246A">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60246A" w:rsidRPr="0060246A" w:rsidRDefault="0060246A" w:rsidP="0060246A">
      <w:pPr>
        <w:pStyle w:val="NormalWeb"/>
        <w:shd w:val="clear" w:color="auto" w:fill="FFFFFF"/>
        <w:spacing w:before="0" w:beforeAutospacing="0" w:after="0" w:afterAutospacing="0"/>
        <w:rPr>
          <w:rFonts w:ascii="Arial" w:hAnsi="Arial" w:cs="Arial"/>
          <w:color w:val="222222"/>
          <w:sz w:val="20"/>
          <w:szCs w:val="20"/>
          <w:lang w:val="en-US"/>
        </w:rPr>
      </w:pPr>
      <w:bookmarkStart w:id="4" w:name="9d91195a-6597-4b3d-b4a5-cdc4cfc69994@wmo"/>
      <w:r>
        <w:rPr>
          <w:rFonts w:ascii="Calibri" w:hAnsi="Calibri" w:cs="Arial"/>
          <w:color w:val="1155CC"/>
          <w:sz w:val="20"/>
          <w:szCs w:val="20"/>
          <w:bdr w:val="none" w:sz="0" w:space="0" w:color="auto" w:frame="1"/>
          <w:lang w:val="en-US"/>
        </w:rPr>
        <w:t>[3]</w:t>
      </w:r>
      <w:bookmarkEnd w:id="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805AED" w:rsidRDefault="00805AED" w:rsidP="00805AED">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51264A">
            <w:pPr>
              <w:rPr>
                <w:sz w:val="20"/>
                <w:szCs w:val="20"/>
              </w:rPr>
            </w:pPr>
            <w:r w:rsidRPr="009029F2">
              <w:rPr>
                <w:sz w:val="20"/>
                <w:szCs w:val="20"/>
              </w:rPr>
              <w:t>Author</w:t>
            </w:r>
            <w:r>
              <w:rPr>
                <w:sz w:val="20"/>
                <w:szCs w:val="20"/>
              </w:rPr>
              <w:t xml:space="preserve">: </w:t>
            </w:r>
            <w:sdt>
              <w:sdtPr>
                <w:rPr>
                  <w:sz w:val="20"/>
                  <w:szCs w:val="20"/>
                </w:rPr>
                <w:id w:val="-246427805"/>
                <w:placeholder>
                  <w:docPart w:val="ECE5497C50CF46CC8B034DB11B72A5E1"/>
                </w:placeholder>
              </w:sdtPr>
              <w:sdtEndPr/>
              <w:sdtContent>
                <w:r w:rsidR="0060246A" w:rsidRPr="0060246A">
                  <w:rPr>
                    <w:sz w:val="20"/>
                    <w:szCs w:val="20"/>
                  </w:rPr>
                  <w:t>Steven Goodman</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62010696"/>
                <w:placeholder>
                  <w:docPart w:val="9322D34BB5444C81ABD6B1729A4882A7"/>
                </w:placeholder>
                <w:showingPlcHdr/>
              </w:sdtPr>
              <w:sdtEndPr/>
              <w:sdtContent>
                <w:r w:rsidRPr="00697ACC">
                  <w:rPr>
                    <w:rStyle w:val="PlaceholderText"/>
                  </w:rPr>
                  <w:t>Click here to enter text.</w:t>
                </w:r>
              </w:sdtContent>
            </w:sdt>
          </w:p>
        </w:tc>
      </w:tr>
      <w:tr w:rsidR="00345D91" w:rsidTr="0051264A">
        <w:tc>
          <w:tcPr>
            <w:tcW w:w="5000" w:type="pct"/>
            <w:gridSpan w:val="2"/>
          </w:tcPr>
          <w:sdt>
            <w:sdtPr>
              <w:rPr>
                <w:sz w:val="20"/>
                <w:szCs w:val="20"/>
              </w:rPr>
              <w:id w:val="-1715418015"/>
              <w:placeholder>
                <w:docPart w:val="FE6A7F4F932C4F7BA10E80124AD0A053"/>
              </w:placeholder>
            </w:sdtPr>
            <w:sdtEndPr/>
            <w:sdtContent>
              <w:p w:rsidR="0060246A" w:rsidRPr="0060246A" w:rsidRDefault="0060246A" w:rsidP="0060246A">
                <w:pPr>
                  <w:rPr>
                    <w:sz w:val="20"/>
                    <w:szCs w:val="20"/>
                  </w:rPr>
                </w:pPr>
                <w:r w:rsidRPr="0060246A">
                  <w:rPr>
                    <w:sz w:val="20"/>
                    <w:szCs w:val="20"/>
                  </w:rPr>
                  <w:t>- Timeliness: the word network is not observing system agnostic as the satellite data are not considered networks.. I would change the sentence to end with "... as far back as possible."</w:t>
                </w:r>
              </w:p>
              <w:p w:rsidR="0060246A" w:rsidRPr="0060246A" w:rsidRDefault="0060246A" w:rsidP="0060246A">
                <w:pPr>
                  <w:rPr>
                    <w:sz w:val="20"/>
                    <w:szCs w:val="20"/>
                  </w:rPr>
                </w:pPr>
              </w:p>
              <w:p w:rsidR="0060246A" w:rsidRPr="0060246A" w:rsidRDefault="0060246A" w:rsidP="0060246A">
                <w:pPr>
                  <w:rPr>
                    <w:sz w:val="20"/>
                    <w:szCs w:val="20"/>
                  </w:rPr>
                </w:pPr>
                <w:r w:rsidRPr="0060246A">
                  <w:rPr>
                    <w:sz w:val="20"/>
                    <w:szCs w:val="20"/>
                  </w:rPr>
                  <w:t>- The required measurement uncertainty only refers to calendar days, but not to other important variables such as peak current or radiance.  As we refine our ECV product we should include these. satellite radiance uncertainty is 20%.</w:t>
                </w:r>
              </w:p>
              <w:p w:rsidR="0060246A" w:rsidRPr="0060246A" w:rsidRDefault="0060246A" w:rsidP="0060246A">
                <w:pPr>
                  <w:rPr>
                    <w:sz w:val="20"/>
                    <w:szCs w:val="20"/>
                  </w:rPr>
                </w:pPr>
              </w:p>
              <w:p w:rsidR="0060246A" w:rsidRPr="0060246A" w:rsidRDefault="0060246A" w:rsidP="0060246A">
                <w:pPr>
                  <w:rPr>
                    <w:sz w:val="20"/>
                    <w:szCs w:val="20"/>
                  </w:rPr>
                </w:pPr>
                <w:r w:rsidRPr="0060246A">
                  <w:rPr>
                    <w:sz w:val="20"/>
                    <w:szCs w:val="20"/>
                  </w:rPr>
                  <w:t>- Standards and References does not include the GOES-R and LIS operating space-based instruments.</w:t>
                </w:r>
              </w:p>
              <w:p w:rsidR="0060246A" w:rsidRPr="0060246A" w:rsidRDefault="0060246A" w:rsidP="0060246A">
                <w:pPr>
                  <w:rPr>
                    <w:sz w:val="20"/>
                    <w:szCs w:val="20"/>
                  </w:rPr>
                </w:pPr>
              </w:p>
              <w:p w:rsidR="0060246A" w:rsidRPr="0060246A" w:rsidRDefault="0060246A" w:rsidP="0060246A">
                <w:pPr>
                  <w:rPr>
                    <w:sz w:val="20"/>
                    <w:szCs w:val="20"/>
                  </w:rPr>
                </w:pPr>
                <w:r w:rsidRPr="0060246A">
                  <w:rPr>
                    <w:sz w:val="20"/>
                    <w:szCs w:val="20"/>
                  </w:rPr>
                  <w:t xml:space="preserve"> Please add the following:</w:t>
                </w:r>
              </w:p>
              <w:p w:rsidR="0060246A" w:rsidRPr="0060246A" w:rsidRDefault="0060246A" w:rsidP="0060246A">
                <w:pPr>
                  <w:rPr>
                    <w:sz w:val="20"/>
                    <w:szCs w:val="20"/>
                  </w:rPr>
                </w:pPr>
                <w:r w:rsidRPr="0060246A">
                  <w:rPr>
                    <w:sz w:val="20"/>
                    <w:szCs w:val="20"/>
                  </w:rPr>
                  <w:t xml:space="preserve"> </w:t>
                </w:r>
              </w:p>
              <w:p w:rsidR="0060246A" w:rsidRPr="0060246A" w:rsidRDefault="0060246A" w:rsidP="0060246A">
                <w:pPr>
                  <w:rPr>
                    <w:sz w:val="20"/>
                    <w:szCs w:val="20"/>
                  </w:rPr>
                </w:pPr>
                <w:r w:rsidRPr="0060246A">
                  <w:rPr>
                    <w:sz w:val="20"/>
                    <w:szCs w:val="20"/>
                  </w:rPr>
                  <w:t>Algorithm Theoretical Basis Document (ATBD) for L2 processing of the GOES-R Geostationary Lightning Mapper (GLM, Goodman et al., 2013) and MTG Lightning Imager data (</w:t>
                </w:r>
                <w:proofErr w:type="spellStart"/>
                <w:r w:rsidRPr="0060246A">
                  <w:rPr>
                    <w:sz w:val="20"/>
                    <w:szCs w:val="20"/>
                  </w:rPr>
                  <w:t>Eumetsat</w:t>
                </w:r>
                <w:proofErr w:type="spellEnd"/>
                <w:r w:rsidRPr="0060246A">
                  <w:rPr>
                    <w:sz w:val="20"/>
                    <w:szCs w:val="20"/>
                  </w:rPr>
                  <w:t>, 2014)</w:t>
                </w:r>
              </w:p>
              <w:p w:rsidR="0060246A" w:rsidRPr="0060246A" w:rsidRDefault="0060246A" w:rsidP="0060246A">
                <w:pPr>
                  <w:rPr>
                    <w:sz w:val="20"/>
                    <w:szCs w:val="20"/>
                  </w:rPr>
                </w:pPr>
              </w:p>
              <w:p w:rsidR="0060246A" w:rsidRPr="0060246A" w:rsidRDefault="0060246A" w:rsidP="0060246A">
                <w:pPr>
                  <w:rPr>
                    <w:sz w:val="20"/>
                    <w:szCs w:val="20"/>
                  </w:rPr>
                </w:pPr>
                <w:r w:rsidRPr="0060246A">
                  <w:rPr>
                    <w:sz w:val="20"/>
                    <w:szCs w:val="20"/>
                  </w:rPr>
                  <w:t>GOES-R Product Definition and Users' Guide (PUG, Rev. 2018) and Data Book (Rev., 2019)</w:t>
                </w:r>
              </w:p>
              <w:p w:rsidR="0060246A" w:rsidRPr="0060246A" w:rsidRDefault="0060246A" w:rsidP="0060246A">
                <w:pPr>
                  <w:rPr>
                    <w:sz w:val="20"/>
                    <w:szCs w:val="20"/>
                  </w:rPr>
                </w:pPr>
              </w:p>
              <w:p w:rsidR="0060246A" w:rsidRPr="0060246A" w:rsidRDefault="0060246A" w:rsidP="0060246A">
                <w:pPr>
                  <w:rPr>
                    <w:sz w:val="20"/>
                    <w:szCs w:val="20"/>
                  </w:rPr>
                </w:pPr>
                <w:proofErr w:type="spellStart"/>
                <w:r w:rsidRPr="0060246A">
                  <w:rPr>
                    <w:sz w:val="20"/>
                    <w:szCs w:val="20"/>
                  </w:rPr>
                  <w:t>Meteosat</w:t>
                </w:r>
                <w:proofErr w:type="spellEnd"/>
                <w:r w:rsidRPr="0060246A">
                  <w:rPr>
                    <w:sz w:val="20"/>
                    <w:szCs w:val="20"/>
                  </w:rPr>
                  <w:t xml:space="preserve"> Third Generation (MTG) End-User Requirements Document (EURD) (</w:t>
                </w:r>
                <w:proofErr w:type="spellStart"/>
                <w:r w:rsidRPr="0060246A">
                  <w:rPr>
                    <w:sz w:val="20"/>
                    <w:szCs w:val="20"/>
                  </w:rPr>
                  <w:t>Eumetsat</w:t>
                </w:r>
                <w:proofErr w:type="spellEnd"/>
                <w:r w:rsidRPr="0060246A">
                  <w:rPr>
                    <w:sz w:val="20"/>
                    <w:szCs w:val="20"/>
                  </w:rPr>
                  <w:t>, 2010)</w:t>
                </w:r>
              </w:p>
              <w:p w:rsidR="0060246A" w:rsidRPr="0060246A" w:rsidRDefault="0060246A" w:rsidP="0060246A">
                <w:pPr>
                  <w:rPr>
                    <w:sz w:val="20"/>
                    <w:szCs w:val="20"/>
                  </w:rPr>
                </w:pPr>
              </w:p>
              <w:p w:rsidR="0060246A" w:rsidRPr="0060246A" w:rsidRDefault="0060246A" w:rsidP="0060246A">
                <w:pPr>
                  <w:rPr>
                    <w:sz w:val="20"/>
                    <w:szCs w:val="20"/>
                  </w:rPr>
                </w:pPr>
                <w:r w:rsidRPr="0060246A">
                  <w:rPr>
                    <w:sz w:val="20"/>
                    <w:szCs w:val="20"/>
                  </w:rPr>
                  <w:t>Nag et al., 2015</w:t>
                </w:r>
              </w:p>
              <w:p w:rsidR="0060246A" w:rsidRPr="0060246A" w:rsidRDefault="0060246A" w:rsidP="0060246A">
                <w:pPr>
                  <w:rPr>
                    <w:sz w:val="20"/>
                    <w:szCs w:val="20"/>
                  </w:rPr>
                </w:pPr>
              </w:p>
              <w:p w:rsidR="0060246A" w:rsidRPr="0060246A" w:rsidRDefault="0060246A" w:rsidP="0060246A">
                <w:pPr>
                  <w:rPr>
                    <w:sz w:val="20"/>
                    <w:szCs w:val="20"/>
                  </w:rPr>
                </w:pPr>
                <w:r w:rsidRPr="0060246A">
                  <w:rPr>
                    <w:sz w:val="20"/>
                    <w:szCs w:val="20"/>
                  </w:rPr>
                  <w:t>GOES-R Series, 2018. Product Definition and Users’ Guide. Volume 3: Level 1b Products, 1 November 2018 DCN 7035538, Revision 2.0, available</w:t>
                </w:r>
              </w:p>
              <w:p w:rsidR="0060246A" w:rsidRPr="0060246A" w:rsidRDefault="0060246A" w:rsidP="0060246A">
                <w:pPr>
                  <w:rPr>
                    <w:sz w:val="20"/>
                    <w:szCs w:val="20"/>
                  </w:rPr>
                </w:pPr>
                <w:r w:rsidRPr="0060246A">
                  <w:rPr>
                    <w:sz w:val="20"/>
                    <w:szCs w:val="20"/>
                  </w:rPr>
                  <w:t>at https://www.goes-r.gov/users/docs/PUG-L1b-vol3.pdf.</w:t>
                </w:r>
              </w:p>
              <w:p w:rsidR="0060246A" w:rsidRPr="0060246A" w:rsidRDefault="0060246A" w:rsidP="0060246A">
                <w:pPr>
                  <w:rPr>
                    <w:sz w:val="20"/>
                    <w:szCs w:val="20"/>
                  </w:rPr>
                </w:pPr>
                <w:r w:rsidRPr="0060246A">
                  <w:rPr>
                    <w:sz w:val="20"/>
                    <w:szCs w:val="20"/>
                  </w:rPr>
                  <w:t>GOES-R Series Data Book, 2019. CDRL PM-14 Rev A. May 2019, NOAA-NASA. Available at https://www.goes-r.gov/downloads/resources/</w:t>
                </w:r>
              </w:p>
              <w:p w:rsidR="0060246A" w:rsidRPr="0060246A" w:rsidRDefault="0060246A" w:rsidP="0060246A">
                <w:pPr>
                  <w:rPr>
                    <w:sz w:val="20"/>
                    <w:szCs w:val="20"/>
                  </w:rPr>
                </w:pPr>
                <w:r w:rsidRPr="0060246A">
                  <w:rPr>
                    <w:sz w:val="20"/>
                    <w:szCs w:val="20"/>
                  </w:rPr>
                  <w:t>documents/GOES-RSeriesDataBook.pdf.</w:t>
                </w:r>
              </w:p>
              <w:p w:rsidR="0060246A" w:rsidRPr="0060246A" w:rsidRDefault="0060246A" w:rsidP="0060246A">
                <w:pPr>
                  <w:rPr>
                    <w:sz w:val="20"/>
                    <w:szCs w:val="20"/>
                  </w:rPr>
                </w:pPr>
              </w:p>
              <w:p w:rsidR="0060246A" w:rsidRPr="0060246A" w:rsidRDefault="0060246A" w:rsidP="0060246A">
                <w:pPr>
                  <w:rPr>
                    <w:sz w:val="20"/>
                    <w:szCs w:val="20"/>
                  </w:rPr>
                </w:pPr>
                <w:r w:rsidRPr="0060246A">
                  <w:rPr>
                    <w:sz w:val="20"/>
                    <w:szCs w:val="20"/>
                  </w:rPr>
                  <w:t xml:space="preserve"> Adaption- lightning also used for building protection, safety codes- not just location.  What about fires, fire ignition due to drought?</w:t>
                </w:r>
              </w:p>
              <w:p w:rsidR="0060246A" w:rsidRPr="0060246A" w:rsidRDefault="0060246A" w:rsidP="0060246A">
                <w:pPr>
                  <w:rPr>
                    <w:sz w:val="20"/>
                    <w:szCs w:val="20"/>
                  </w:rPr>
                </w:pPr>
              </w:p>
              <w:p w:rsidR="0060246A" w:rsidRPr="0060246A" w:rsidRDefault="0060246A" w:rsidP="0060246A">
                <w:pPr>
                  <w:rPr>
                    <w:sz w:val="20"/>
                    <w:szCs w:val="20"/>
                  </w:rPr>
                </w:pPr>
                <w:r w:rsidRPr="0060246A">
                  <w:rPr>
                    <w:sz w:val="20"/>
                    <w:szCs w:val="20"/>
                  </w:rPr>
                  <w:t>Thanks</w:t>
                </w:r>
              </w:p>
              <w:p w:rsidR="0060246A" w:rsidRPr="0060246A" w:rsidRDefault="0060246A" w:rsidP="0060246A">
                <w:pPr>
                  <w:rPr>
                    <w:sz w:val="20"/>
                    <w:szCs w:val="20"/>
                  </w:rPr>
                </w:pPr>
              </w:p>
              <w:p w:rsidR="00345D91" w:rsidRPr="009029F2" w:rsidRDefault="0060246A" w:rsidP="0060246A">
                <w:pPr>
                  <w:rPr>
                    <w:sz w:val="20"/>
                    <w:szCs w:val="20"/>
                  </w:rPr>
                </w:pPr>
                <w:proofErr w:type="spellStart"/>
                <w:r w:rsidRPr="0060246A">
                  <w:rPr>
                    <w:sz w:val="20"/>
                    <w:szCs w:val="20"/>
                  </w:rPr>
                  <w:t>steve</w:t>
                </w:r>
                <w:proofErr w:type="spellEnd"/>
              </w:p>
            </w:sdtContent>
          </w:sdt>
        </w:tc>
      </w:tr>
    </w:tbl>
    <w:p w:rsidR="00345D91" w:rsidRDefault="00345D91" w:rsidP="00345D91">
      <w:pPr>
        <w:pStyle w:val="Heading3"/>
      </w:pPr>
      <w:r w:rsidRPr="009029F2">
        <w:lastRenderedPageBreak/>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60246A">
            <w:pPr>
              <w:rPr>
                <w:sz w:val="20"/>
                <w:szCs w:val="20"/>
              </w:rPr>
            </w:pPr>
            <w:r w:rsidRPr="009029F2">
              <w:rPr>
                <w:sz w:val="20"/>
                <w:szCs w:val="20"/>
              </w:rPr>
              <w:t>Author</w:t>
            </w:r>
            <w:r>
              <w:rPr>
                <w:sz w:val="20"/>
                <w:szCs w:val="20"/>
              </w:rPr>
              <w:t xml:space="preserve">: </w:t>
            </w:r>
            <w:sdt>
              <w:sdtPr>
                <w:rPr>
                  <w:sz w:val="20"/>
                  <w:szCs w:val="20"/>
                </w:rPr>
                <w:id w:val="417759985"/>
                <w:placeholder>
                  <w:docPart w:val="91DE0DAA82EE4A148D2DC09E8F2EB834"/>
                </w:placeholder>
              </w:sdtPr>
              <w:sdtEndPr/>
              <w:sdtContent>
                <w:r w:rsidR="0060246A">
                  <w:rPr>
                    <w:sz w:val="20"/>
                    <w:szCs w:val="20"/>
                  </w:rPr>
                  <w:t>ECMWF</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08394604"/>
                <w:placeholder>
                  <w:docPart w:val="926C28F08C9E4B108D108C1B44EAD2AB"/>
                </w:placeholder>
              </w:sdtPr>
              <w:sdtEndPr/>
              <w:sdtContent>
                <w:r w:rsidR="0060246A" w:rsidRPr="0060246A">
                  <w:rPr>
                    <w:sz w:val="20"/>
                    <w:szCs w:val="20"/>
                  </w:rPr>
                  <w:t>ecresgcosreqs@gmail.com</w:t>
                </w:r>
              </w:sdtContent>
            </w:sdt>
          </w:p>
        </w:tc>
      </w:tr>
      <w:tr w:rsidR="00345D91" w:rsidTr="0051264A">
        <w:tc>
          <w:tcPr>
            <w:tcW w:w="5000" w:type="pct"/>
            <w:gridSpan w:val="2"/>
          </w:tcPr>
          <w:sdt>
            <w:sdtPr>
              <w:rPr>
                <w:sz w:val="20"/>
                <w:szCs w:val="20"/>
              </w:rPr>
              <w:id w:val="1181628084"/>
              <w:placeholder>
                <w:docPart w:val="D0E2CFC76A6449FF89AFC949891CAD4E"/>
              </w:placeholder>
            </w:sdtPr>
            <w:sdtEndPr/>
            <w:sdtContent>
              <w:p w:rsidR="0060246A" w:rsidRPr="0060246A" w:rsidRDefault="0060246A" w:rsidP="0060246A">
                <w:pPr>
                  <w:rPr>
                    <w:sz w:val="20"/>
                    <w:szCs w:val="20"/>
                  </w:rPr>
                </w:pPr>
                <w:r w:rsidRPr="0060246A">
                  <w:rPr>
                    <w:sz w:val="20"/>
                    <w:szCs w:val="20"/>
                  </w:rPr>
                  <w:t>- It would be useful to obtain additional information from the observations to discriminate</w:t>
                </w:r>
              </w:p>
              <w:p w:rsidR="0060246A" w:rsidRPr="0060246A" w:rsidRDefault="0060246A" w:rsidP="0060246A">
                <w:pPr>
                  <w:rPr>
                    <w:sz w:val="20"/>
                    <w:szCs w:val="20"/>
                  </w:rPr>
                </w:pPr>
                <w:r w:rsidRPr="0060246A">
                  <w:rPr>
                    <w:sz w:val="20"/>
                    <w:szCs w:val="20"/>
                  </w:rPr>
                  <w:t>between Cloud-to-Ground (CG) and Cloud-to-Cloud (CC) lightning strokes. This would help</w:t>
                </w:r>
              </w:p>
              <w:p w:rsidR="0060246A" w:rsidRPr="0060246A" w:rsidRDefault="0060246A" w:rsidP="0060246A">
                <w:pPr>
                  <w:rPr>
                    <w:sz w:val="20"/>
                    <w:szCs w:val="20"/>
                  </w:rPr>
                </w:pPr>
                <w:r w:rsidRPr="0060246A">
                  <w:rPr>
                    <w:sz w:val="20"/>
                    <w:szCs w:val="20"/>
                  </w:rPr>
                  <w:t>to better document and improve our understanding of the climatological variations of the</w:t>
                </w:r>
              </w:p>
              <w:p w:rsidR="0060246A" w:rsidRPr="0060246A" w:rsidRDefault="0060246A" w:rsidP="0060246A">
                <w:pPr>
                  <w:rPr>
                    <w:sz w:val="20"/>
                    <w:szCs w:val="20"/>
                  </w:rPr>
                </w:pPr>
                <w:r w:rsidRPr="0060246A">
                  <w:rPr>
                    <w:sz w:val="20"/>
                    <w:szCs w:val="20"/>
                  </w:rPr>
                  <w:t>CG/CC lightning ratio across the globe. It would also allow a better separation between the</w:t>
                </w:r>
              </w:p>
              <w:p w:rsidR="0060246A" w:rsidRPr="0060246A" w:rsidRDefault="0060246A" w:rsidP="0060246A">
                <w:pPr>
                  <w:rPr>
                    <w:sz w:val="20"/>
                    <w:szCs w:val="20"/>
                  </w:rPr>
                </w:pPr>
                <w:r w:rsidRPr="0060246A">
                  <w:rPr>
                    <w:sz w:val="20"/>
                    <w:szCs w:val="20"/>
                  </w:rPr>
                  <w:t>ground-level effects of lightning (e.g. disruptions in power supply and airport activities,</w:t>
                </w:r>
              </w:p>
              <w:p w:rsidR="0060246A" w:rsidRPr="0060246A" w:rsidRDefault="0060246A" w:rsidP="0060246A">
                <w:pPr>
                  <w:rPr>
                    <w:sz w:val="20"/>
                    <w:szCs w:val="20"/>
                  </w:rPr>
                </w:pPr>
                <w:r w:rsidRPr="0060246A">
                  <w:rPr>
                    <w:sz w:val="20"/>
                    <w:szCs w:val="20"/>
                  </w:rPr>
                  <w:t>wildfire triggering, threat to populations during outdoor activities) and its upper-air</w:t>
                </w:r>
              </w:p>
              <w:p w:rsidR="0060246A" w:rsidRPr="0060246A" w:rsidRDefault="0060246A" w:rsidP="0060246A">
                <w:pPr>
                  <w:rPr>
                    <w:sz w:val="20"/>
                    <w:szCs w:val="20"/>
                  </w:rPr>
                </w:pPr>
                <w:r w:rsidRPr="0060246A">
                  <w:rPr>
                    <w:sz w:val="20"/>
                    <w:szCs w:val="20"/>
                  </w:rPr>
                  <w:t>effects (e.g. on the safety of air traffic).</w:t>
                </w:r>
              </w:p>
              <w:p w:rsidR="0060246A" w:rsidRPr="0060246A" w:rsidRDefault="0060246A" w:rsidP="0060246A">
                <w:pPr>
                  <w:rPr>
                    <w:sz w:val="20"/>
                    <w:szCs w:val="20"/>
                  </w:rPr>
                </w:pPr>
              </w:p>
              <w:p w:rsidR="0060246A" w:rsidRPr="0060246A" w:rsidRDefault="0060246A" w:rsidP="0060246A">
                <w:pPr>
                  <w:rPr>
                    <w:sz w:val="20"/>
                    <w:szCs w:val="20"/>
                  </w:rPr>
                </w:pPr>
                <w:r w:rsidRPr="0060246A">
                  <w:rPr>
                    <w:sz w:val="20"/>
                    <w:szCs w:val="20"/>
                  </w:rPr>
                  <w:t>- Information about instrument's detection efficiency and its variations in space and time</w:t>
                </w:r>
              </w:p>
              <w:p w:rsidR="0060246A" w:rsidRPr="0060246A" w:rsidRDefault="0060246A" w:rsidP="0060246A">
                <w:pPr>
                  <w:rPr>
                    <w:sz w:val="20"/>
                    <w:szCs w:val="20"/>
                  </w:rPr>
                </w:pPr>
                <w:r w:rsidRPr="0060246A">
                  <w:rPr>
                    <w:sz w:val="20"/>
                    <w:szCs w:val="20"/>
                  </w:rPr>
                  <w:t>is absolutely paramount to allow the quantitative evaluation of lightning products which</w:t>
                </w:r>
              </w:p>
              <w:p w:rsidR="0060246A" w:rsidRPr="0060246A" w:rsidRDefault="0060246A" w:rsidP="0060246A">
                <w:pPr>
                  <w:rPr>
                    <w:sz w:val="20"/>
                    <w:szCs w:val="20"/>
                  </w:rPr>
                </w:pPr>
                <w:r w:rsidRPr="0060246A">
                  <w:rPr>
                    <w:sz w:val="20"/>
                    <w:szCs w:val="20"/>
                  </w:rPr>
                  <w:t>have become available from global forecast models.</w:t>
                </w:r>
              </w:p>
              <w:p w:rsidR="0060246A" w:rsidRPr="0060246A" w:rsidRDefault="0060246A" w:rsidP="0060246A">
                <w:pPr>
                  <w:rPr>
                    <w:sz w:val="20"/>
                    <w:szCs w:val="20"/>
                  </w:rPr>
                </w:pPr>
              </w:p>
              <w:p w:rsidR="0060246A" w:rsidRPr="0060246A" w:rsidRDefault="0060246A" w:rsidP="0060246A">
                <w:pPr>
                  <w:rPr>
                    <w:sz w:val="20"/>
                    <w:szCs w:val="20"/>
                  </w:rPr>
                </w:pPr>
                <w:r w:rsidRPr="0060246A">
                  <w:rPr>
                    <w:sz w:val="20"/>
                    <w:szCs w:val="20"/>
                  </w:rPr>
                  <w:t>- The time resolution of 1/24 day would deserve to be labelled as "Breakthrough", not just "Goal",</w:t>
                </w:r>
              </w:p>
              <w:p w:rsidR="0060246A" w:rsidRPr="0060246A" w:rsidRDefault="0060246A" w:rsidP="0060246A">
                <w:pPr>
                  <w:rPr>
                    <w:sz w:val="20"/>
                    <w:szCs w:val="20"/>
                  </w:rPr>
                </w:pPr>
                <w:r w:rsidRPr="0060246A">
                  <w:rPr>
                    <w:sz w:val="20"/>
                    <w:szCs w:val="20"/>
                  </w:rPr>
                  <w:t>since it would help to identify or confirm biases in the diurnal cycle of convection</w:t>
                </w:r>
              </w:p>
              <w:p w:rsidR="0060246A" w:rsidRPr="0060246A" w:rsidRDefault="0060246A" w:rsidP="0060246A">
                <w:pPr>
                  <w:rPr>
                    <w:sz w:val="20"/>
                    <w:szCs w:val="20"/>
                  </w:rPr>
                </w:pPr>
                <w:r w:rsidRPr="0060246A">
                  <w:rPr>
                    <w:sz w:val="20"/>
                    <w:szCs w:val="20"/>
                  </w:rPr>
                  <w:t>in global models that are able to predict lightning. I would think that a climate model that wrongly</w:t>
                </w:r>
              </w:p>
              <w:p w:rsidR="0060246A" w:rsidRPr="0060246A" w:rsidRDefault="0060246A" w:rsidP="0060246A">
                <w:pPr>
                  <w:rPr>
                    <w:sz w:val="20"/>
                    <w:szCs w:val="20"/>
                  </w:rPr>
                </w:pPr>
                <w:r w:rsidRPr="0060246A">
                  <w:rPr>
                    <w:sz w:val="20"/>
                    <w:szCs w:val="20"/>
                  </w:rPr>
                  <w:t>predicts the diurnal cycle of convection locally is unlikely to correctly predict the</w:t>
                </w:r>
              </w:p>
              <w:p w:rsidR="0060246A" w:rsidRPr="0060246A" w:rsidRDefault="0060246A" w:rsidP="0060246A">
                <w:pPr>
                  <w:rPr>
                    <w:sz w:val="20"/>
                    <w:szCs w:val="20"/>
                  </w:rPr>
                </w:pPr>
                <w:r w:rsidRPr="0060246A">
                  <w:rPr>
                    <w:sz w:val="20"/>
                    <w:szCs w:val="20"/>
                  </w:rPr>
                  <w:t>larger scales over that same region.</w:t>
                </w:r>
              </w:p>
              <w:p w:rsidR="0060246A" w:rsidRPr="0060246A" w:rsidRDefault="0060246A" w:rsidP="0060246A">
                <w:pPr>
                  <w:rPr>
                    <w:sz w:val="20"/>
                    <w:szCs w:val="20"/>
                  </w:rPr>
                </w:pPr>
              </w:p>
              <w:p w:rsidR="00345D91" w:rsidRPr="009029F2" w:rsidRDefault="0060246A" w:rsidP="0060246A">
                <w:pPr>
                  <w:rPr>
                    <w:sz w:val="20"/>
                    <w:szCs w:val="20"/>
                  </w:rPr>
                </w:pPr>
                <w:r w:rsidRPr="0060246A">
                  <w:rPr>
                    <w:sz w:val="20"/>
                    <w:szCs w:val="20"/>
                  </w:rPr>
                  <w:t>Philippe Lopez, ECMWF</w:t>
                </w:r>
              </w:p>
            </w:sdtContent>
          </w:sdt>
        </w:tc>
      </w:tr>
    </w:tbl>
    <w:p w:rsidR="008F7682" w:rsidRPr="008F7682" w:rsidRDefault="008F7682" w:rsidP="00345D91">
      <w:pPr>
        <w:shd w:val="clear" w:color="auto" w:fill="FFFFFF"/>
      </w:pPr>
    </w:p>
    <w:sectPr w:rsidR="008F7682" w:rsidRPr="008F7682"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CE8" w:rsidRDefault="003E2CE8" w:rsidP="00AC5144">
      <w:pPr>
        <w:spacing w:after="0" w:line="240" w:lineRule="auto"/>
      </w:pPr>
      <w:r>
        <w:separator/>
      </w:r>
    </w:p>
  </w:endnote>
  <w:endnote w:type="continuationSeparator" w:id="0">
    <w:p w:rsidR="003E2CE8" w:rsidRDefault="003E2CE8"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CE8" w:rsidRDefault="003E2CE8" w:rsidP="00AC5144">
      <w:pPr>
        <w:spacing w:after="0" w:line="240" w:lineRule="auto"/>
      </w:pPr>
      <w:r>
        <w:separator/>
      </w:r>
    </w:p>
  </w:footnote>
  <w:footnote w:type="continuationSeparator" w:id="0">
    <w:p w:rsidR="003E2CE8" w:rsidRDefault="003E2CE8"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345D91"/>
    <w:rsid w:val="003E2CE8"/>
    <w:rsid w:val="00414309"/>
    <w:rsid w:val="00581488"/>
    <w:rsid w:val="0060246A"/>
    <w:rsid w:val="0063126B"/>
    <w:rsid w:val="006B659E"/>
    <w:rsid w:val="006F6115"/>
    <w:rsid w:val="00732185"/>
    <w:rsid w:val="00736FE8"/>
    <w:rsid w:val="007820D1"/>
    <w:rsid w:val="00805AED"/>
    <w:rsid w:val="00841F0F"/>
    <w:rsid w:val="008B5E54"/>
    <w:rsid w:val="008D30FB"/>
    <w:rsid w:val="008F7682"/>
    <w:rsid w:val="009029F2"/>
    <w:rsid w:val="009248BC"/>
    <w:rsid w:val="00AC5144"/>
    <w:rsid w:val="00D25A1F"/>
    <w:rsid w:val="00D45082"/>
    <w:rsid w:val="00D930B7"/>
    <w:rsid w:val="00E47EFF"/>
    <w:rsid w:val="00E80C12"/>
    <w:rsid w:val="00ED26F8"/>
    <w:rsid w:val="00F55A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337702">
      <w:bodyDiv w:val="1"/>
      <w:marLeft w:val="0"/>
      <w:marRight w:val="0"/>
      <w:marTop w:val="0"/>
      <w:marBottom w:val="0"/>
      <w:divBdr>
        <w:top w:val="none" w:sz="0" w:space="0" w:color="auto"/>
        <w:left w:val="none" w:sz="0" w:space="0" w:color="auto"/>
        <w:bottom w:val="none" w:sz="0" w:space="0" w:color="auto"/>
        <w:right w:val="none" w:sz="0" w:space="0" w:color="auto"/>
      </w:divBdr>
      <w:divsChild>
        <w:div w:id="1203589827">
          <w:marLeft w:val="0"/>
          <w:marRight w:val="0"/>
          <w:marTop w:val="0"/>
          <w:marBottom w:val="0"/>
          <w:divBdr>
            <w:top w:val="none" w:sz="0" w:space="0" w:color="auto"/>
            <w:left w:val="none" w:sz="0" w:space="0" w:color="auto"/>
            <w:bottom w:val="none" w:sz="0" w:space="0" w:color="auto"/>
            <w:right w:val="none" w:sz="0" w:space="0" w:color="auto"/>
          </w:divBdr>
          <w:divsChild>
            <w:div w:id="517499575">
              <w:marLeft w:val="0"/>
              <w:marRight w:val="0"/>
              <w:marTop w:val="0"/>
              <w:marBottom w:val="0"/>
              <w:divBdr>
                <w:top w:val="none" w:sz="0" w:space="0" w:color="auto"/>
                <w:left w:val="none" w:sz="0" w:space="0" w:color="auto"/>
                <w:bottom w:val="none" w:sz="0" w:space="0" w:color="auto"/>
                <w:right w:val="none" w:sz="0" w:space="0" w:color="auto"/>
              </w:divBdr>
            </w:div>
            <w:div w:id="583536692">
              <w:marLeft w:val="0"/>
              <w:marRight w:val="0"/>
              <w:marTop w:val="0"/>
              <w:marBottom w:val="0"/>
              <w:divBdr>
                <w:top w:val="none" w:sz="0" w:space="0" w:color="auto"/>
                <w:left w:val="none" w:sz="0" w:space="0" w:color="auto"/>
                <w:bottom w:val="none" w:sz="0" w:space="0" w:color="auto"/>
                <w:right w:val="none" w:sz="0" w:space="0" w:color="auto"/>
              </w:divBdr>
            </w:div>
            <w:div w:id="568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95566">
      <w:bodyDiv w:val="1"/>
      <w:marLeft w:val="0"/>
      <w:marRight w:val="0"/>
      <w:marTop w:val="0"/>
      <w:marBottom w:val="0"/>
      <w:divBdr>
        <w:top w:val="none" w:sz="0" w:space="0" w:color="auto"/>
        <w:left w:val="none" w:sz="0" w:space="0" w:color="auto"/>
        <w:bottom w:val="none" w:sz="0" w:space="0" w:color="auto"/>
        <w:right w:val="none" w:sz="0" w:space="0" w:color="auto"/>
      </w:divBdr>
      <w:divsChild>
        <w:div w:id="1243223598">
          <w:marLeft w:val="0"/>
          <w:marRight w:val="0"/>
          <w:marTop w:val="0"/>
          <w:marBottom w:val="0"/>
          <w:divBdr>
            <w:top w:val="none" w:sz="0" w:space="0" w:color="auto"/>
            <w:left w:val="none" w:sz="0" w:space="0" w:color="auto"/>
            <w:bottom w:val="none" w:sz="0" w:space="0" w:color="auto"/>
            <w:right w:val="none" w:sz="0" w:space="0" w:color="auto"/>
          </w:divBdr>
          <w:divsChild>
            <w:div w:id="904947876">
              <w:marLeft w:val="0"/>
              <w:marRight w:val="0"/>
              <w:marTop w:val="0"/>
              <w:marBottom w:val="0"/>
              <w:divBdr>
                <w:top w:val="none" w:sz="0" w:space="0" w:color="auto"/>
                <w:left w:val="none" w:sz="0" w:space="0" w:color="auto"/>
                <w:bottom w:val="none" w:sz="0" w:space="0" w:color="auto"/>
                <w:right w:val="none" w:sz="0" w:space="0" w:color="auto"/>
              </w:divBdr>
            </w:div>
            <w:div w:id="1919244945">
              <w:marLeft w:val="0"/>
              <w:marRight w:val="0"/>
              <w:marTop w:val="0"/>
              <w:marBottom w:val="0"/>
              <w:divBdr>
                <w:top w:val="none" w:sz="0" w:space="0" w:color="auto"/>
                <w:left w:val="none" w:sz="0" w:space="0" w:color="auto"/>
                <w:bottom w:val="none" w:sz="0" w:space="0" w:color="auto"/>
                <w:right w:val="none" w:sz="0" w:space="0" w:color="auto"/>
              </w:divBdr>
            </w:div>
            <w:div w:id="24557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tiny.cc/ecv-review" TargetMode="External"/><Relationship Id="rId4" Type="http://schemas.microsoft.com/office/2007/relationships/stylesWithEffects" Target="stylesWithEffects.xml"/><Relationship Id="rId9" Type="http://schemas.openxmlformats.org/officeDocument/2006/relationships/hyperlink" Target="http://tiny.cc/ecv-review" TargetMode="Externa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E5497C50CF46CC8B034DB11B72A5E1"/>
        <w:category>
          <w:name w:val="General"/>
          <w:gallery w:val="placeholder"/>
        </w:category>
        <w:types>
          <w:type w:val="bbPlcHdr"/>
        </w:types>
        <w:behaviors>
          <w:behavior w:val="content"/>
        </w:behaviors>
        <w:guid w:val="{BFE7A4B8-F72C-4F62-94DD-DFC1DB429927}"/>
      </w:docPartPr>
      <w:docPartBody>
        <w:p w:rsidR="006025E7" w:rsidRDefault="00CB0009" w:rsidP="00CB0009">
          <w:pPr>
            <w:pStyle w:val="ECE5497C50CF46CC8B034DB11B72A5E1"/>
          </w:pPr>
          <w:r w:rsidRPr="00697ACC">
            <w:rPr>
              <w:rStyle w:val="PlaceholderText"/>
            </w:rPr>
            <w:t>Click here to enter text.</w:t>
          </w:r>
        </w:p>
      </w:docPartBody>
    </w:docPart>
    <w:docPart>
      <w:docPartPr>
        <w:name w:val="9322D34BB5444C81ABD6B1729A4882A7"/>
        <w:category>
          <w:name w:val="General"/>
          <w:gallery w:val="placeholder"/>
        </w:category>
        <w:types>
          <w:type w:val="bbPlcHdr"/>
        </w:types>
        <w:behaviors>
          <w:behavior w:val="content"/>
        </w:behaviors>
        <w:guid w:val="{1C5F5BD9-C6D1-40E0-82E7-E29C56E8C58D}"/>
      </w:docPartPr>
      <w:docPartBody>
        <w:p w:rsidR="006025E7" w:rsidRDefault="00CB0009" w:rsidP="00CB0009">
          <w:pPr>
            <w:pStyle w:val="9322D34BB5444C81ABD6B1729A4882A7"/>
          </w:pPr>
          <w:r w:rsidRPr="00697ACC">
            <w:rPr>
              <w:rStyle w:val="PlaceholderText"/>
            </w:rPr>
            <w:t>Click here to enter text.</w:t>
          </w:r>
        </w:p>
      </w:docPartBody>
    </w:docPart>
    <w:docPart>
      <w:docPartPr>
        <w:name w:val="FE6A7F4F932C4F7BA10E80124AD0A053"/>
        <w:category>
          <w:name w:val="General"/>
          <w:gallery w:val="placeholder"/>
        </w:category>
        <w:types>
          <w:type w:val="bbPlcHdr"/>
        </w:types>
        <w:behaviors>
          <w:behavior w:val="content"/>
        </w:behaviors>
        <w:guid w:val="{CE7A3814-22E2-449F-A5F7-F55A698B90EB}"/>
      </w:docPartPr>
      <w:docPartBody>
        <w:p w:rsidR="006025E7" w:rsidRDefault="00CB0009" w:rsidP="00CB0009">
          <w:pPr>
            <w:pStyle w:val="FE6A7F4F932C4F7BA10E80124AD0A053"/>
          </w:pPr>
          <w:r w:rsidRPr="00697ACC">
            <w:rPr>
              <w:rStyle w:val="PlaceholderText"/>
            </w:rPr>
            <w:t>Click here to enter text.</w:t>
          </w:r>
        </w:p>
      </w:docPartBody>
    </w:docPart>
    <w:docPart>
      <w:docPartPr>
        <w:name w:val="91DE0DAA82EE4A148D2DC09E8F2EB834"/>
        <w:category>
          <w:name w:val="General"/>
          <w:gallery w:val="placeholder"/>
        </w:category>
        <w:types>
          <w:type w:val="bbPlcHdr"/>
        </w:types>
        <w:behaviors>
          <w:behavior w:val="content"/>
        </w:behaviors>
        <w:guid w:val="{8DF09006-6AF5-480B-A4BB-64FD505D2602}"/>
      </w:docPartPr>
      <w:docPartBody>
        <w:p w:rsidR="006025E7" w:rsidRDefault="00CB0009" w:rsidP="00CB0009">
          <w:pPr>
            <w:pStyle w:val="91DE0DAA82EE4A148D2DC09E8F2EB834"/>
          </w:pPr>
          <w:r w:rsidRPr="00697ACC">
            <w:rPr>
              <w:rStyle w:val="PlaceholderText"/>
            </w:rPr>
            <w:t>Click here to enter text.</w:t>
          </w:r>
        </w:p>
      </w:docPartBody>
    </w:docPart>
    <w:docPart>
      <w:docPartPr>
        <w:name w:val="926C28F08C9E4B108D108C1B44EAD2AB"/>
        <w:category>
          <w:name w:val="General"/>
          <w:gallery w:val="placeholder"/>
        </w:category>
        <w:types>
          <w:type w:val="bbPlcHdr"/>
        </w:types>
        <w:behaviors>
          <w:behavior w:val="content"/>
        </w:behaviors>
        <w:guid w:val="{CAFC7107-304D-488E-A416-8E881210C186}"/>
      </w:docPartPr>
      <w:docPartBody>
        <w:p w:rsidR="006025E7" w:rsidRDefault="00CB0009" w:rsidP="00CB0009">
          <w:pPr>
            <w:pStyle w:val="926C28F08C9E4B108D108C1B44EAD2AB"/>
          </w:pPr>
          <w:r w:rsidRPr="00697ACC">
            <w:rPr>
              <w:rStyle w:val="PlaceholderText"/>
            </w:rPr>
            <w:t>Click here to enter text.</w:t>
          </w:r>
        </w:p>
      </w:docPartBody>
    </w:docPart>
    <w:docPart>
      <w:docPartPr>
        <w:name w:val="D0E2CFC76A6449FF89AFC949891CAD4E"/>
        <w:category>
          <w:name w:val="General"/>
          <w:gallery w:val="placeholder"/>
        </w:category>
        <w:types>
          <w:type w:val="bbPlcHdr"/>
        </w:types>
        <w:behaviors>
          <w:behavior w:val="content"/>
        </w:behaviors>
        <w:guid w:val="{7E481301-418B-47D9-96C2-33C992CFB9B5}"/>
      </w:docPartPr>
      <w:docPartBody>
        <w:p w:rsidR="006025E7" w:rsidRDefault="00CB0009" w:rsidP="00CB0009">
          <w:pPr>
            <w:pStyle w:val="D0E2CFC76A6449FF89AFC949891CAD4E"/>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CB00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00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00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AA65BA-8E69-442D-A76F-F38B5DA9015F}">
  <ds:schemaRefs>
    <ds:schemaRef ds:uri="http://schemas.openxmlformats.org/officeDocument/2006/bibliography"/>
  </ds:schemaRefs>
</ds:datastoreItem>
</file>

<file path=customXml/itemProps2.xml><?xml version="1.0" encoding="utf-8"?>
<ds:datastoreItem xmlns:ds="http://schemas.openxmlformats.org/officeDocument/2006/customXml" ds:itemID="{FEA17F4D-7511-4335-A934-6C57635474D8}"/>
</file>

<file path=customXml/itemProps3.xml><?xml version="1.0" encoding="utf-8"?>
<ds:datastoreItem xmlns:ds="http://schemas.openxmlformats.org/officeDocument/2006/customXml" ds:itemID="{0DEEC3EC-9A26-4AAC-83BF-987DC89C7D05}"/>
</file>

<file path=customXml/itemProps4.xml><?xml version="1.0" encoding="utf-8"?>
<ds:datastoreItem xmlns:ds="http://schemas.openxmlformats.org/officeDocument/2006/customXml" ds:itemID="{5FEEDDD0-6002-4730-8B79-83D9E89C2B60}"/>
</file>

<file path=docProps/app.xml><?xml version="1.0" encoding="utf-8"?>
<Properties xmlns="http://schemas.openxmlformats.org/officeDocument/2006/extended-properties" xmlns:vt="http://schemas.openxmlformats.org/officeDocument/2006/docPropsVTypes">
  <Template>Normal.dotm</Template>
  <TotalTime>0</TotalTime>
  <Pages>5</Pages>
  <Words>1596</Words>
  <Characters>8782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2</cp:revision>
  <dcterms:created xsi:type="dcterms:W3CDTF">2020-03-17T17:42:00Z</dcterms:created>
  <dcterms:modified xsi:type="dcterms:W3CDTF">2020-03-17T17:42:00Z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