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9863D0" w:rsidP="000768AB">
      <w:pPr>
        <w:pStyle w:val="Heading1"/>
      </w:pPr>
      <w:r w:rsidRPr="009863D0">
        <w:t>Sea level</w:t>
      </w:r>
    </w:p>
    <w:p w:rsidR="009029F2" w:rsidRDefault="000251F0" w:rsidP="00040B16">
      <w:pPr>
        <w:pStyle w:val="Heading2"/>
      </w:pPr>
      <w:r w:rsidRPr="009029F2">
        <w:t xml:space="preserve">ECV Product: </w:t>
      </w:r>
      <w:sdt>
        <w:sdtPr>
          <w:id w:val="134147333"/>
          <w:placeholder>
            <w:docPart w:val="DefaultPlaceholder_1082065158"/>
          </w:placeholder>
        </w:sdtPr>
        <w:sdtEndPr/>
        <w:sdtContent>
          <w:r w:rsidR="00040B16" w:rsidRPr="00040B16">
            <w:t>Regional mean sea level</w:t>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188"/>
        <w:gridCol w:w="1403"/>
        <w:gridCol w:w="410"/>
        <w:gridCol w:w="1236"/>
        <w:gridCol w:w="5598"/>
      </w:tblGrid>
      <w:tr w:rsidR="00040B16" w:rsidTr="00040B16">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Regional mean sea level</w:t>
            </w:r>
          </w:p>
        </w:tc>
      </w:tr>
      <w:tr w:rsidR="00040B16" w:rsidTr="00040B16">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The Height of the Ocean Surface relative to a reference geoid or an agreed regional datum</w:t>
            </w:r>
          </w:p>
        </w:tc>
      </w:tr>
      <w:tr w:rsidR="00040B16" w:rsidTr="00040B16">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m</w:t>
            </w:r>
          </w:p>
        </w:tc>
      </w:tr>
      <w:tr w:rsidR="00040B16" w:rsidTr="00040B16">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jc w:val="center"/>
              <w:rPr>
                <w:color w:val="222222"/>
                <w:sz w:val="24"/>
                <w:szCs w:val="24"/>
              </w:rPr>
            </w:pPr>
            <w:r>
              <w:rPr>
                <w:b/>
                <w:bCs/>
                <w:color w:val="FFFFFF"/>
                <w:sz w:val="16"/>
                <w:szCs w:val="16"/>
                <w:bdr w:val="none" w:sz="0" w:space="0" w:color="auto" w:frame="1"/>
              </w:rPr>
              <w:t>Requirements</w:t>
            </w:r>
          </w:p>
        </w:tc>
      </w:tr>
      <w:tr w:rsidR="00040B16" w:rsidTr="00040B16">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jc w:val="center"/>
              <w:rPr>
                <w:color w:val="222222"/>
                <w:sz w:val="24"/>
                <w:szCs w:val="24"/>
              </w:rPr>
            </w:pPr>
            <w:r>
              <w:rPr>
                <w:b/>
                <w:bCs/>
                <w:color w:val="FFFFFF"/>
                <w:sz w:val="16"/>
                <w:szCs w:val="16"/>
                <w:bdr w:val="none" w:sz="0" w:space="0" w:color="auto" w:frame="1"/>
              </w:rPr>
              <w:t>Item needed</w:t>
            </w:r>
          </w:p>
        </w:tc>
        <w:tc>
          <w:tcPr>
            <w:tcW w:w="53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b/>
                <w:bCs/>
                <w:color w:val="222222"/>
                <w:sz w:val="16"/>
                <w:szCs w:val="16"/>
                <w:bdr w:val="none" w:sz="0" w:space="0" w:color="auto" w:frame="1"/>
              </w:rPr>
              <w:t>Unit</w:t>
            </w:r>
          </w:p>
        </w:tc>
        <w:tc>
          <w:tcPr>
            <w:tcW w:w="63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rFonts w:ascii="Calibri" w:hAnsi="Calibri"/>
                <w:b/>
                <w:bCs/>
                <w:color w:val="1155CC"/>
                <w:sz w:val="16"/>
                <w:szCs w:val="16"/>
                <w:bdr w:val="none" w:sz="0" w:space="0" w:color="auto" w:frame="1"/>
              </w:rPr>
              <w:t>[1]</w:t>
            </w:r>
          </w:p>
        </w:tc>
        <w:tc>
          <w:tcPr>
            <w:tcW w:w="56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b/>
                <w:bCs/>
                <w:color w:val="222222"/>
                <w:sz w:val="16"/>
                <w:szCs w:val="16"/>
                <w:bdr w:val="none" w:sz="0" w:space="0" w:color="auto" w:frame="1"/>
              </w:rPr>
              <w:t>Value</w:t>
            </w:r>
          </w:p>
        </w:tc>
        <w:tc>
          <w:tcPr>
            <w:tcW w:w="254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b/>
                <w:bCs/>
                <w:color w:val="222222"/>
                <w:sz w:val="16"/>
                <w:szCs w:val="16"/>
                <w:bdr w:val="none" w:sz="0" w:space="0" w:color="auto" w:frame="1"/>
              </w:rPr>
              <w:t>Derivation and References and Standards</w:t>
            </w:r>
          </w:p>
        </w:tc>
      </w:tr>
      <w:tr w:rsidR="00040B16" w:rsidTr="00040B16">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Horizontal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km</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10</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100</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Vertical Resolution</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Temporal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hourly</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weekly</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Timeliness</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Required Measurement Uncertainty</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mm</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rPr>
          <w:trHeight w:val="207"/>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spacing w:line="207" w:lineRule="atLeast"/>
              <w:jc w:val="cente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spacing w:line="207" w:lineRule="atLeast"/>
              <w:rPr>
                <w:color w:val="222222"/>
                <w:sz w:val="24"/>
                <w:szCs w:val="24"/>
              </w:rPr>
            </w:pPr>
            <w:r>
              <w:rPr>
                <w:color w:val="222222"/>
                <w:sz w:val="16"/>
                <w:szCs w:val="16"/>
                <w:bdr w:val="none" w:sz="0" w:space="0" w:color="auto" w:frame="1"/>
              </w:rPr>
              <w:t>10mm (over grid mesh of 50-100km)</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spacing w:line="207" w:lineRule="atLeast"/>
              <w:rPr>
                <w:color w:val="222222"/>
                <w:sz w:val="24"/>
                <w:szCs w:val="24"/>
              </w:rPr>
            </w:pPr>
            <w:r>
              <w:rPr>
                <w:color w:val="222222"/>
                <w:sz w:val="16"/>
                <w:szCs w:val="16"/>
                <w:bdr w:val="none" w:sz="0" w:space="0" w:color="auto" w:frame="1"/>
              </w:rPr>
              <w:t> </w:t>
            </w:r>
          </w:p>
        </w:tc>
      </w:tr>
      <w:tr w:rsidR="00040B16" w:rsidTr="00040B16">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Stability</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mm/</w:t>
            </w:r>
            <w:proofErr w:type="spellStart"/>
            <w:r>
              <w:rPr>
                <w:color w:val="222222"/>
                <w:sz w:val="16"/>
                <w:szCs w:val="16"/>
                <w:bdr w:val="none" w:sz="0" w:space="0" w:color="auto" w:frame="1"/>
              </w:rPr>
              <w:t>yr</w:t>
            </w:r>
            <w:proofErr w:type="spellEnd"/>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FF0000"/>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&lt;1 (for grid mesh of 50-100km)</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FF0000"/>
                <w:sz w:val="16"/>
                <w:szCs w:val="16"/>
                <w:bdr w:val="none" w:sz="0" w:space="0" w:color="auto" w:frame="1"/>
              </w:rPr>
              <w:t> </w:t>
            </w:r>
          </w:p>
        </w:tc>
      </w:tr>
      <w:tr w:rsidR="00040B16" w:rsidTr="00040B16">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jc w:val="center"/>
              <w:rPr>
                <w:color w:val="222222"/>
                <w:sz w:val="24"/>
                <w:szCs w:val="24"/>
              </w:rPr>
            </w:pPr>
            <w:r>
              <w:rPr>
                <w:b/>
                <w:bCs/>
                <w:color w:val="FFFFFF"/>
                <w:sz w:val="16"/>
                <w:szCs w:val="16"/>
                <w:bdr w:val="none" w:sz="0" w:space="0" w:color="auto" w:frame="1"/>
              </w:rPr>
              <w:lastRenderedPageBreak/>
              <w:t>Adaptation and Extremes</w:t>
            </w:r>
          </w:p>
        </w:tc>
      </w:tr>
      <w:tr w:rsidR="00040B16" w:rsidTr="00040B16">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 </w:t>
            </w:r>
          </w:p>
        </w:tc>
        <w:tc>
          <w:tcPr>
            <w:tcW w:w="53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Relevant? (Yes/No)</w:t>
            </w:r>
          </w:p>
        </w:tc>
        <w:tc>
          <w:tcPr>
            <w:tcW w:w="63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8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Explanation</w:t>
            </w:r>
          </w:p>
        </w:tc>
      </w:tr>
      <w:tr w:rsidR="00040B16" w:rsidTr="00040B16">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FF0000"/>
                <w:sz w:val="16"/>
                <w:szCs w:val="16"/>
                <w:bdr w:val="none" w:sz="0" w:space="0" w:color="auto" w:frame="1"/>
              </w:rPr>
              <w:t> </w:t>
            </w:r>
          </w:p>
        </w:tc>
      </w:tr>
      <w:tr w:rsidR="00040B16" w:rsidTr="00040B16">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FF0000"/>
                <w:sz w:val="16"/>
                <w:szCs w:val="16"/>
                <w:bdr w:val="none" w:sz="0" w:space="0" w:color="auto" w:frame="1"/>
              </w:rPr>
              <w:t> </w:t>
            </w:r>
          </w:p>
        </w:tc>
      </w:tr>
    </w:tbl>
    <w:p w:rsidR="00040B16" w:rsidRDefault="00040B16" w:rsidP="00040B16">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040B16" w:rsidRDefault="00040B16" w:rsidP="00040B16">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040B16" w:rsidRPr="00040B16" w:rsidRDefault="00040B16" w:rsidP="00040B16">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040B16">
        <w:rPr>
          <w:rFonts w:ascii="Arial" w:hAnsi="Arial" w:cs="Arial"/>
          <w:color w:val="222222"/>
          <w:sz w:val="16"/>
          <w:szCs w:val="16"/>
          <w:bdr w:val="none" w:sz="0" w:space="0" w:color="auto" w:frame="1"/>
          <w:lang w:val="en-US"/>
        </w:rPr>
        <w:t>Goal (G); Breakthrough (B)(not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040B16" w:rsidRPr="00040B16" w:rsidRDefault="00040B16" w:rsidP="00040B16">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040B16" w:rsidRPr="00040B16" w:rsidRDefault="00040B16" w:rsidP="00040B16">
      <w:pPr>
        <w:pStyle w:val="NormalWeb"/>
        <w:shd w:val="clear" w:color="auto" w:fill="FFFFFF"/>
        <w:spacing w:before="0" w:beforeAutospacing="0" w:after="0" w:afterAutospacing="0"/>
        <w:rPr>
          <w:rFonts w:ascii="Arial" w:hAnsi="Arial" w:cs="Arial"/>
          <w:color w:val="222222"/>
          <w:sz w:val="20"/>
          <w:szCs w:val="20"/>
          <w:lang w:val="en-US"/>
        </w:rPr>
      </w:pPr>
      <w:bookmarkStart w:id="0" w:name="5eda6932-516d-40f4-a913-afc10dd1112e@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B53A9D" w:rsidRDefault="00B53A9D" w:rsidP="00B53A9D">
      <w:pPr>
        <w:pStyle w:val="WMOBodyText"/>
      </w:pPr>
    </w:p>
    <w:p w:rsidR="00040B16" w:rsidRDefault="00040B16" w:rsidP="00B53A9D">
      <w:pPr>
        <w:pStyle w:val="WMOBodyText"/>
      </w:pPr>
      <w:r>
        <w:t>NO COMMENT</w:t>
      </w:r>
    </w:p>
    <w:p w:rsidR="00805AED" w:rsidRDefault="00805AED" w:rsidP="00B53A9D">
      <w:pPr>
        <w:pStyle w:val="WMOBodyText"/>
        <w:rPr>
          <w:sz w:val="20"/>
          <w:szCs w:val="20"/>
        </w:rPr>
      </w:pPr>
    </w:p>
    <w:p w:rsidR="00805AED" w:rsidRDefault="00805AED" w:rsidP="00805AED">
      <w:r>
        <w:br w:type="page"/>
      </w:r>
    </w:p>
    <w:p w:rsidR="00F07CBB" w:rsidRDefault="00F07CBB" w:rsidP="00040B16">
      <w:pPr>
        <w:pStyle w:val="Heading2"/>
      </w:pPr>
      <w:r w:rsidRPr="009029F2">
        <w:lastRenderedPageBreak/>
        <w:t xml:space="preserve">ECV Product: </w:t>
      </w:r>
      <w:sdt>
        <w:sdtPr>
          <w:id w:val="1697959030"/>
          <w:placeholder>
            <w:docPart w:val="85107757D809429F92FF1732865C59F9"/>
          </w:placeholder>
        </w:sdtPr>
        <w:sdtEndPr/>
        <w:sdtContent>
          <w:r w:rsidR="00040B16" w:rsidRPr="00040B16">
            <w:t>Global mean sea level</w:t>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188"/>
        <w:gridCol w:w="1403"/>
        <w:gridCol w:w="410"/>
        <w:gridCol w:w="1236"/>
        <w:gridCol w:w="5598"/>
      </w:tblGrid>
      <w:tr w:rsidR="00040B16" w:rsidTr="00040B16">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Global mean sea level</w:t>
            </w:r>
          </w:p>
        </w:tc>
      </w:tr>
      <w:tr w:rsidR="00040B16" w:rsidTr="00040B16">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The height of the ocean surface relative to a reference Geoid</w:t>
            </w:r>
          </w:p>
        </w:tc>
      </w:tr>
      <w:tr w:rsidR="00040B16" w:rsidTr="00040B16">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m</w:t>
            </w:r>
          </w:p>
        </w:tc>
      </w:tr>
      <w:tr w:rsidR="00040B16" w:rsidTr="00040B16">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jc w:val="center"/>
              <w:rPr>
                <w:color w:val="222222"/>
                <w:sz w:val="24"/>
                <w:szCs w:val="24"/>
              </w:rPr>
            </w:pPr>
            <w:r>
              <w:rPr>
                <w:b/>
                <w:bCs/>
                <w:color w:val="FFFFFF"/>
                <w:sz w:val="16"/>
                <w:szCs w:val="16"/>
                <w:bdr w:val="none" w:sz="0" w:space="0" w:color="auto" w:frame="1"/>
              </w:rPr>
              <w:t>Requirements</w:t>
            </w:r>
          </w:p>
        </w:tc>
      </w:tr>
      <w:tr w:rsidR="00040B16" w:rsidTr="00040B16">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jc w:val="center"/>
              <w:rPr>
                <w:color w:val="222222"/>
                <w:sz w:val="24"/>
                <w:szCs w:val="24"/>
              </w:rPr>
            </w:pPr>
            <w:r>
              <w:rPr>
                <w:b/>
                <w:bCs/>
                <w:color w:val="FFFFFF"/>
                <w:sz w:val="16"/>
                <w:szCs w:val="16"/>
                <w:bdr w:val="none" w:sz="0" w:space="0" w:color="auto" w:frame="1"/>
              </w:rPr>
              <w:t>Item needed</w:t>
            </w:r>
          </w:p>
        </w:tc>
        <w:tc>
          <w:tcPr>
            <w:tcW w:w="53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b/>
                <w:bCs/>
                <w:color w:val="222222"/>
                <w:sz w:val="16"/>
                <w:szCs w:val="16"/>
                <w:bdr w:val="none" w:sz="0" w:space="0" w:color="auto" w:frame="1"/>
              </w:rPr>
              <w:t>Unit</w:t>
            </w:r>
          </w:p>
        </w:tc>
        <w:tc>
          <w:tcPr>
            <w:tcW w:w="63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rFonts w:ascii="Calibri" w:hAnsi="Calibri"/>
                <w:b/>
                <w:bCs/>
                <w:color w:val="1155CC"/>
                <w:sz w:val="16"/>
                <w:szCs w:val="16"/>
                <w:bdr w:val="none" w:sz="0" w:space="0" w:color="auto" w:frame="1"/>
              </w:rPr>
              <w:t>[1]</w:t>
            </w:r>
          </w:p>
        </w:tc>
        <w:tc>
          <w:tcPr>
            <w:tcW w:w="56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b/>
                <w:bCs/>
                <w:color w:val="222222"/>
                <w:sz w:val="16"/>
                <w:szCs w:val="16"/>
                <w:bdr w:val="none" w:sz="0" w:space="0" w:color="auto" w:frame="1"/>
              </w:rPr>
              <w:t>Value</w:t>
            </w:r>
          </w:p>
        </w:tc>
        <w:tc>
          <w:tcPr>
            <w:tcW w:w="254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b/>
                <w:bCs/>
                <w:color w:val="222222"/>
                <w:sz w:val="16"/>
                <w:szCs w:val="16"/>
                <w:bdr w:val="none" w:sz="0" w:space="0" w:color="auto" w:frame="1"/>
              </w:rPr>
              <w:t>Derivation and References and Standards</w:t>
            </w:r>
          </w:p>
        </w:tc>
      </w:tr>
      <w:tr w:rsidR="00040B16" w:rsidTr="00040B16">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Horizontal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km</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10</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100</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Vertical Resolution</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Temporal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Weekly</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Monthly</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Timeliness</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Required Measurement Uncertainty</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mm</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rPr>
          <w:trHeight w:val="207"/>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spacing w:line="207" w:lineRule="atLeast"/>
              <w:jc w:val="cente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spacing w:line="207" w:lineRule="atLeast"/>
              <w:rPr>
                <w:color w:val="222222"/>
                <w:sz w:val="24"/>
                <w:szCs w:val="24"/>
              </w:rPr>
            </w:pPr>
            <w:r>
              <w:rPr>
                <w:color w:val="222222"/>
                <w:sz w:val="16"/>
                <w:szCs w:val="16"/>
                <w:bdr w:val="none" w:sz="0" w:space="0" w:color="auto" w:frame="1"/>
              </w:rPr>
              <w:t>2-4 (global mean), 10 over global mesh</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spacing w:line="207" w:lineRule="atLeast"/>
              <w:rPr>
                <w:color w:val="222222"/>
                <w:sz w:val="24"/>
                <w:szCs w:val="24"/>
              </w:rPr>
            </w:pPr>
            <w:r>
              <w:rPr>
                <w:color w:val="222222"/>
                <w:sz w:val="16"/>
                <w:szCs w:val="16"/>
                <w:bdr w:val="none" w:sz="0" w:space="0" w:color="auto" w:frame="1"/>
              </w:rPr>
              <w:t> </w:t>
            </w:r>
          </w:p>
        </w:tc>
      </w:tr>
      <w:tr w:rsidR="00040B16" w:rsidTr="00040B16">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Stability</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mm/</w:t>
            </w:r>
            <w:proofErr w:type="spellStart"/>
            <w:r>
              <w:rPr>
                <w:color w:val="222222"/>
                <w:sz w:val="16"/>
                <w:szCs w:val="16"/>
                <w:bdr w:val="none" w:sz="0" w:space="0" w:color="auto" w:frame="1"/>
              </w:rPr>
              <w:t>yr</w:t>
            </w:r>
            <w:proofErr w:type="spellEnd"/>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FF0000"/>
                <w:sz w:val="16"/>
                <w:szCs w:val="16"/>
                <w:bdr w:val="none" w:sz="0" w:space="0" w:color="auto" w:frame="1"/>
              </w:rPr>
              <w:t> </w:t>
            </w:r>
          </w:p>
        </w:tc>
      </w:tr>
      <w:tr w:rsidR="00040B16" w:rsidTr="00040B16">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&lt;0.3 (global mean)</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FF0000"/>
                <w:sz w:val="16"/>
                <w:szCs w:val="16"/>
                <w:bdr w:val="none" w:sz="0" w:space="0" w:color="auto" w:frame="1"/>
              </w:rPr>
              <w:t> </w:t>
            </w:r>
          </w:p>
        </w:tc>
      </w:tr>
      <w:tr w:rsidR="00040B16" w:rsidTr="00040B16">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jc w:val="center"/>
              <w:rPr>
                <w:color w:val="222222"/>
                <w:sz w:val="24"/>
                <w:szCs w:val="24"/>
              </w:rPr>
            </w:pPr>
            <w:r>
              <w:rPr>
                <w:b/>
                <w:bCs/>
                <w:color w:val="FFFFFF"/>
                <w:sz w:val="16"/>
                <w:szCs w:val="16"/>
                <w:bdr w:val="none" w:sz="0" w:space="0" w:color="auto" w:frame="1"/>
              </w:rPr>
              <w:t>Adaptation and Extremes</w:t>
            </w:r>
          </w:p>
        </w:tc>
      </w:tr>
      <w:tr w:rsidR="00040B16" w:rsidTr="00040B16">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 </w:t>
            </w:r>
          </w:p>
        </w:tc>
        <w:tc>
          <w:tcPr>
            <w:tcW w:w="53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Relevant? (Yes/No)</w:t>
            </w:r>
          </w:p>
        </w:tc>
        <w:tc>
          <w:tcPr>
            <w:tcW w:w="63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8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Explanation</w:t>
            </w:r>
          </w:p>
        </w:tc>
      </w:tr>
      <w:tr w:rsidR="00040B16" w:rsidTr="00040B16">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FF0000"/>
                <w:sz w:val="16"/>
                <w:szCs w:val="16"/>
                <w:bdr w:val="none" w:sz="0" w:space="0" w:color="auto" w:frame="1"/>
              </w:rPr>
              <w:t> </w:t>
            </w:r>
          </w:p>
        </w:tc>
      </w:tr>
      <w:tr w:rsidR="00040B16" w:rsidTr="00040B16">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lastRenderedPageBreak/>
              <w:t>Extremes</w:t>
            </w:r>
            <w:r>
              <w:rPr>
                <w:rFonts w:ascii="Calibri" w:hAnsi="Calibri"/>
                <w:b/>
                <w:bCs/>
                <w:color w:val="FFFFFF"/>
                <w:sz w:val="16"/>
                <w:szCs w:val="16"/>
                <w:bdr w:val="none" w:sz="0" w:space="0" w:color="auto" w:frame="1"/>
              </w:rPr>
              <w:t>[3]</w:t>
            </w:r>
          </w:p>
        </w:tc>
        <w:tc>
          <w:tcPr>
            <w:tcW w:w="5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FF0000"/>
                <w:sz w:val="16"/>
                <w:szCs w:val="16"/>
                <w:bdr w:val="none" w:sz="0" w:space="0" w:color="auto" w:frame="1"/>
              </w:rPr>
              <w:t> </w:t>
            </w:r>
          </w:p>
        </w:tc>
      </w:tr>
    </w:tbl>
    <w:p w:rsidR="00040B16" w:rsidRDefault="00040B16" w:rsidP="00040B16">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040B16" w:rsidRDefault="00040B16" w:rsidP="00040B16">
      <w:pPr>
        <w:shd w:val="clear" w:color="auto" w:fill="FFFFFF"/>
        <w:rPr>
          <w:rFonts w:ascii="Arial" w:hAnsi="Arial" w:cs="Arial"/>
          <w:color w:val="222222"/>
          <w:sz w:val="20"/>
          <w:szCs w:val="20"/>
        </w:rPr>
      </w:pPr>
      <w:r>
        <w:rPr>
          <w:rFonts w:ascii="Arial" w:hAnsi="Arial" w:cs="Arial"/>
          <w:color w:val="222222"/>
          <w:sz w:val="20"/>
          <w:szCs w:val="20"/>
        </w:rPr>
        <w:pict>
          <v:rect id="_x0000_i1026" style="width:178.2pt;height:.75pt" o:hrpct="330" o:hrstd="t" o:hr="t" fillcolor="#a0a0a0" stroked="f"/>
        </w:pict>
      </w:r>
    </w:p>
    <w:p w:rsidR="00040B16" w:rsidRPr="00040B16" w:rsidRDefault="00040B16" w:rsidP="00040B16">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040B16">
        <w:rPr>
          <w:rFonts w:ascii="Arial" w:hAnsi="Arial" w:cs="Arial"/>
          <w:color w:val="222222"/>
          <w:sz w:val="16"/>
          <w:szCs w:val="16"/>
          <w:bdr w:val="none" w:sz="0" w:space="0" w:color="auto" w:frame="1"/>
          <w:lang w:val="en-US"/>
        </w:rPr>
        <w:t>Goal (G); Breakthrough (B)(not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040B16" w:rsidRPr="00040B16" w:rsidRDefault="00040B16" w:rsidP="00040B16">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040B16" w:rsidRPr="00040B16" w:rsidRDefault="00040B16" w:rsidP="00040B16">
      <w:pPr>
        <w:pStyle w:val="NormalWeb"/>
        <w:shd w:val="clear" w:color="auto" w:fill="FFFFFF"/>
        <w:spacing w:before="0" w:beforeAutospacing="0" w:after="0" w:afterAutospacing="0"/>
        <w:rPr>
          <w:rFonts w:ascii="Arial" w:hAnsi="Arial" w:cs="Arial"/>
          <w:color w:val="222222"/>
          <w:sz w:val="20"/>
          <w:szCs w:val="20"/>
          <w:lang w:val="en-US"/>
        </w:rPr>
      </w:pPr>
      <w:bookmarkStart w:id="1" w:name="60ee28a2-7f46-409b-9f6c-cf2b84987386@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F07CBB" w:rsidRPr="00215C42" w:rsidRDefault="00040B16" w:rsidP="00040B16">
      <w:pPr>
        <w:pStyle w:val="Heading3"/>
      </w:pPr>
      <w:r w:rsidRPr="009029F2">
        <w:t xml:space="preserve"> </w:t>
      </w:r>
      <w:r w:rsidR="00F07CBB" w:rsidRPr="009029F2">
        <w:t>Comment 1</w:t>
      </w:r>
    </w:p>
    <w:tbl>
      <w:tblPr>
        <w:tblStyle w:val="TableGrid"/>
        <w:tblW w:w="5000" w:type="pct"/>
        <w:tblLook w:val="04A0" w:firstRow="1" w:lastRow="0" w:firstColumn="1" w:lastColumn="0" w:noHBand="0" w:noVBand="1"/>
      </w:tblPr>
      <w:tblGrid>
        <w:gridCol w:w="5378"/>
        <w:gridCol w:w="5638"/>
      </w:tblGrid>
      <w:tr w:rsidR="00F07CBB" w:rsidRPr="00040B16" w:rsidTr="009F4509">
        <w:trPr>
          <w:trHeight w:val="340"/>
        </w:trPr>
        <w:tc>
          <w:tcPr>
            <w:tcW w:w="2441" w:type="pct"/>
            <w:vAlign w:val="center"/>
          </w:tcPr>
          <w:p w:rsidR="00F07CBB" w:rsidRPr="00215C42" w:rsidRDefault="00F07CBB" w:rsidP="00040B16">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EndPr/>
              <w:sdtContent>
                <w:r w:rsidR="00040B16">
                  <w:rPr>
                    <w:sz w:val="20"/>
                    <w:szCs w:val="20"/>
                  </w:rPr>
                  <w:t xml:space="preserve">Jean-François </w:t>
                </w:r>
                <w:proofErr w:type="spellStart"/>
                <w:r w:rsidR="00040B16">
                  <w:rPr>
                    <w:sz w:val="20"/>
                    <w:szCs w:val="20"/>
                  </w:rPr>
                  <w:t>Legeais</w:t>
                </w:r>
                <w:proofErr w:type="spellEnd"/>
              </w:sdtContent>
            </w:sdt>
          </w:p>
        </w:tc>
        <w:tc>
          <w:tcPr>
            <w:tcW w:w="2559" w:type="pct"/>
            <w:vAlign w:val="center"/>
          </w:tcPr>
          <w:p w:rsidR="00F07CBB" w:rsidRPr="00040B16" w:rsidRDefault="00F07CBB" w:rsidP="009F4509">
            <w:pPr>
              <w:rPr>
                <w:rFonts w:ascii="Arial" w:hAnsi="Arial" w:cs="Arial"/>
                <w:b/>
                <w:bCs/>
                <w:color w:val="222222"/>
                <w:sz w:val="20"/>
                <w:szCs w:val="20"/>
                <w:shd w:val="clear" w:color="auto" w:fill="FFFFFF"/>
                <w:lang w:val="fr-FR"/>
              </w:rPr>
            </w:pPr>
            <w:r w:rsidRPr="00040B16">
              <w:rPr>
                <w:sz w:val="20"/>
                <w:szCs w:val="20"/>
                <w:lang w:val="fr-FR"/>
              </w:rPr>
              <w:t>Email:</w:t>
            </w:r>
            <w:r w:rsidR="00040B16" w:rsidRPr="00040B16">
              <w:rPr>
                <w:lang w:val="fr-FR"/>
              </w:rPr>
              <w:t xml:space="preserve"> </w:t>
            </w:r>
            <w:r w:rsidR="00040B16" w:rsidRPr="00040B16">
              <w:rPr>
                <w:sz w:val="20"/>
                <w:szCs w:val="20"/>
                <w:lang w:val="fr-FR"/>
              </w:rPr>
              <w:t>jlegeais@groupcls.com</w:t>
            </w:r>
            <w:r w:rsidRPr="00040B16">
              <w:rPr>
                <w:sz w:val="20"/>
                <w:szCs w:val="20"/>
                <w:lang w:val="fr-FR"/>
              </w:rPr>
              <w:t xml:space="preserve"> </w:t>
            </w:r>
            <w:sdt>
              <w:sdtPr>
                <w:rPr>
                  <w:sz w:val="20"/>
                  <w:szCs w:val="20"/>
                </w:rPr>
                <w:id w:val="-2002732765"/>
                <w:placeholder>
                  <w:docPart w:val="65D3CC856A1A4CE382288655D99EA9BA"/>
                </w:placeholder>
              </w:sdtPr>
              <w:sdtEndPr/>
              <w:sdtContent>
                <w:r w:rsidRPr="00040B16">
                  <w:rPr>
                    <w:sz w:val="20"/>
                    <w:szCs w:val="20"/>
                    <w:lang w:val="fr-FR"/>
                  </w:rPr>
                  <w:t>t</w:t>
                </w:r>
              </w:sdtContent>
            </w:sdt>
          </w:p>
        </w:tc>
      </w:tr>
      <w:tr w:rsidR="00F07CBB" w:rsidTr="009F4509">
        <w:tc>
          <w:tcPr>
            <w:tcW w:w="5000" w:type="pct"/>
            <w:gridSpan w:val="2"/>
          </w:tcPr>
          <w:p w:rsidR="00F07CBB" w:rsidRPr="009029F2" w:rsidRDefault="002B03F8" w:rsidP="009F4509">
            <w:pPr>
              <w:rPr>
                <w:sz w:val="20"/>
                <w:szCs w:val="20"/>
              </w:rPr>
            </w:pPr>
            <w:sdt>
              <w:sdtPr>
                <w:rPr>
                  <w:sz w:val="20"/>
                  <w:szCs w:val="20"/>
                </w:rPr>
                <w:id w:val="-856044024"/>
                <w:placeholder>
                  <w:docPart w:val="27F9A8AFEAA94DA8B2756114855CDBAD"/>
                </w:placeholder>
              </w:sdtPr>
              <w:sdtEndPr/>
              <w:sdtContent>
                <w:r w:rsidR="00040B16" w:rsidRPr="00040B16">
                  <w:rPr>
                    <w:sz w:val="20"/>
                    <w:szCs w:val="20"/>
                  </w:rPr>
                  <w:t>See in the original table below some suggestions of evolutions:</w:t>
                </w:r>
              </w:sdtContent>
            </w:sdt>
          </w:p>
        </w:tc>
      </w:tr>
    </w:tbl>
    <w:tbl>
      <w:tblPr>
        <w:tblW w:w="5000" w:type="pct"/>
        <w:shd w:val="clear" w:color="auto" w:fill="FFFFFF"/>
        <w:tblCellMar>
          <w:left w:w="0" w:type="dxa"/>
          <w:right w:w="0" w:type="dxa"/>
        </w:tblCellMar>
        <w:tblLook w:val="04A0" w:firstRow="1" w:lastRow="0" w:firstColumn="1" w:lastColumn="0" w:noHBand="0" w:noVBand="1"/>
      </w:tblPr>
      <w:tblGrid>
        <w:gridCol w:w="1354"/>
        <w:gridCol w:w="1258"/>
        <w:gridCol w:w="1456"/>
        <w:gridCol w:w="460"/>
        <w:gridCol w:w="1280"/>
        <w:gridCol w:w="5208"/>
      </w:tblGrid>
      <w:tr w:rsidR="00040B16" w:rsidTr="00040B16">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Name</w:t>
            </w:r>
          </w:p>
        </w:tc>
        <w:tc>
          <w:tcPr>
            <w:tcW w:w="4386"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Global mean sea level</w:t>
            </w:r>
          </w:p>
        </w:tc>
      </w:tr>
      <w:tr w:rsidR="00040B16" w:rsidTr="00040B16">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Definition</w:t>
            </w:r>
          </w:p>
        </w:tc>
        <w:tc>
          <w:tcPr>
            <w:tcW w:w="4386"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The height of the ocean surface relative to a reference Geoid</w:t>
            </w:r>
          </w:p>
        </w:tc>
      </w:tr>
      <w:tr w:rsidR="00040B16" w:rsidTr="00040B16">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Unit</w:t>
            </w:r>
          </w:p>
        </w:tc>
        <w:tc>
          <w:tcPr>
            <w:tcW w:w="4386"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m</w:t>
            </w:r>
          </w:p>
        </w:tc>
      </w:tr>
      <w:tr w:rsidR="00040B16" w:rsidTr="00040B16">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Note</w:t>
            </w:r>
          </w:p>
        </w:tc>
        <w:tc>
          <w:tcPr>
            <w:tcW w:w="4386"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5"/>
                <w:szCs w:val="15"/>
                <w:bdr w:val="none" w:sz="0" w:space="0" w:color="auto" w:frame="1"/>
              </w:rPr>
              <w:t>The sea surface height above geoid is the absolute dynamic topography and is obtained by adding the Sea Level Anomalies to a Mean Dynamic Topography (static field with its own error budget). The global mean sea level reflects changes of the ocean surface due to water mass transfer from the cryosphere, atmosphere and land and due to the volume changes (thermal expansion).</w:t>
            </w:r>
            <w:r>
              <w:rPr>
                <w:color w:val="222222"/>
                <w:bdr w:val="none" w:sz="0" w:space="0" w:color="auto" w:frame="1"/>
              </w:rPr>
              <w:t> </w:t>
            </w:r>
          </w:p>
        </w:tc>
      </w:tr>
      <w:tr w:rsidR="00040B16" w:rsidTr="00040B16">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jc w:val="center"/>
              <w:rPr>
                <w:color w:val="222222"/>
                <w:sz w:val="24"/>
                <w:szCs w:val="24"/>
              </w:rPr>
            </w:pPr>
            <w:r>
              <w:rPr>
                <w:b/>
                <w:bCs/>
                <w:color w:val="FFFFFF"/>
                <w:sz w:val="16"/>
                <w:szCs w:val="16"/>
                <w:bdr w:val="none" w:sz="0" w:space="0" w:color="auto" w:frame="1"/>
              </w:rPr>
              <w:t>Requirements</w:t>
            </w:r>
          </w:p>
        </w:tc>
      </w:tr>
      <w:tr w:rsidR="00040B16" w:rsidTr="00040B16">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jc w:val="center"/>
              <w:rPr>
                <w:color w:val="222222"/>
                <w:sz w:val="24"/>
                <w:szCs w:val="24"/>
              </w:rPr>
            </w:pPr>
            <w:r>
              <w:rPr>
                <w:b/>
                <w:bCs/>
                <w:color w:val="FFFFFF"/>
                <w:sz w:val="16"/>
                <w:szCs w:val="16"/>
                <w:bdr w:val="none" w:sz="0" w:space="0" w:color="auto" w:frame="1"/>
              </w:rPr>
              <w:t>Item needed</w:t>
            </w:r>
          </w:p>
        </w:tc>
        <w:tc>
          <w:tcPr>
            <w:tcW w:w="57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b/>
                <w:bCs/>
                <w:color w:val="222222"/>
                <w:sz w:val="16"/>
                <w:szCs w:val="16"/>
                <w:bdr w:val="none" w:sz="0" w:space="0" w:color="auto" w:frame="1"/>
              </w:rPr>
              <w:t>Unit</w:t>
            </w:r>
          </w:p>
        </w:tc>
        <w:tc>
          <w:tcPr>
            <w:tcW w:w="66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b/>
                <w:bCs/>
                <w:color w:val="222222"/>
                <w:sz w:val="16"/>
                <w:szCs w:val="16"/>
                <w:bdr w:val="none" w:sz="0" w:space="0" w:color="auto" w:frame="1"/>
              </w:rPr>
              <w:t>Metric</w:t>
            </w:r>
          </w:p>
        </w:tc>
        <w:tc>
          <w:tcPr>
            <w:tcW w:w="20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rFonts w:ascii="Calibri" w:hAnsi="Calibri"/>
                <w:b/>
                <w:bCs/>
                <w:color w:val="1155CC"/>
                <w:sz w:val="16"/>
                <w:szCs w:val="16"/>
                <w:bdr w:val="none" w:sz="0" w:space="0" w:color="auto" w:frame="1"/>
              </w:rPr>
              <w:t>[1]</w:t>
            </w:r>
          </w:p>
        </w:tc>
        <w:tc>
          <w:tcPr>
            <w:tcW w:w="58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b/>
                <w:bCs/>
                <w:color w:val="222222"/>
                <w:sz w:val="16"/>
                <w:szCs w:val="16"/>
                <w:bdr w:val="none" w:sz="0" w:space="0" w:color="auto" w:frame="1"/>
              </w:rPr>
              <w:t>Value</w:t>
            </w:r>
          </w:p>
        </w:tc>
        <w:tc>
          <w:tcPr>
            <w:tcW w:w="236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b/>
                <w:bCs/>
                <w:color w:val="222222"/>
                <w:sz w:val="16"/>
                <w:szCs w:val="16"/>
                <w:bdr w:val="none" w:sz="0" w:space="0" w:color="auto" w:frame="1"/>
              </w:rPr>
              <w:t>Derivation and References and Standards</w:t>
            </w:r>
          </w:p>
        </w:tc>
      </w:tr>
      <w:tr w:rsidR="00040B16" w:rsidTr="00040B16">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Horizontal Resolution</w:t>
            </w:r>
          </w:p>
        </w:tc>
        <w:tc>
          <w:tcPr>
            <w:tcW w:w="57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km</w:t>
            </w:r>
          </w:p>
        </w:tc>
        <w:tc>
          <w:tcPr>
            <w:tcW w:w="66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5"/>
                <w:szCs w:val="15"/>
                <w:bdr w:val="none" w:sz="0" w:space="0" w:color="auto" w:frame="1"/>
              </w:rPr>
              <w:t>Estimates of the global mean sea level are obtained by averaging individual sea surface heights over the global ocean during a given period.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8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10</w:t>
            </w:r>
          </w:p>
        </w:tc>
        <w:tc>
          <w:tcPr>
            <w:tcW w:w="23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Global mean sea level estimates is obtained by box-averaging individual measurements or averaging gridded products and a high horizontal resolution is not required on a global scale.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8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3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8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100</w:t>
            </w:r>
          </w:p>
        </w:tc>
        <w:tc>
          <w:tcPr>
            <w:tcW w:w="23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Box-averaging (1°x3°) of the individual measurements </w:t>
            </w:r>
          </w:p>
        </w:tc>
      </w:tr>
      <w:tr w:rsidR="00040B16" w:rsidTr="00040B16">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Vertical Resolution</w:t>
            </w:r>
          </w:p>
        </w:tc>
        <w:tc>
          <w:tcPr>
            <w:tcW w:w="57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66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8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3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8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3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8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3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Temporal Resolution</w:t>
            </w:r>
          </w:p>
        </w:tc>
        <w:tc>
          <w:tcPr>
            <w:tcW w:w="57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days </w:t>
            </w:r>
          </w:p>
        </w:tc>
        <w:tc>
          <w:tcPr>
            <w:tcW w:w="66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8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i/>
                <w:iCs/>
                <w:color w:val="222222"/>
                <w:sz w:val="16"/>
                <w:szCs w:val="16"/>
                <w:bdr w:val="none" w:sz="0" w:space="0" w:color="auto" w:frame="1"/>
              </w:rPr>
              <w:t>Daily</w:t>
            </w:r>
          </w:p>
        </w:tc>
        <w:tc>
          <w:tcPr>
            <w:tcW w:w="23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A daily temporal evolution may be enough to monitor the temporal evolution of the global mean sea level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8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3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8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Monthly</w:t>
            </w:r>
          </w:p>
        </w:tc>
        <w:tc>
          <w:tcPr>
            <w:tcW w:w="23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5"/>
                <w:szCs w:val="15"/>
                <w:bdr w:val="none" w:sz="0" w:space="0" w:color="auto" w:frame="1"/>
              </w:rPr>
              <w:t>A monthly temporal resolution is a minimum requirement to monitor the temporal evolution of the global mean sea level </w:t>
            </w:r>
          </w:p>
        </w:tc>
      </w:tr>
      <w:tr w:rsidR="00040B16" w:rsidTr="00040B16">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Timeliness</w:t>
            </w:r>
          </w:p>
        </w:tc>
        <w:tc>
          <w:tcPr>
            <w:tcW w:w="57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months</w:t>
            </w:r>
          </w:p>
        </w:tc>
        <w:tc>
          <w:tcPr>
            <w:tcW w:w="66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8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1 month</w:t>
            </w:r>
          </w:p>
        </w:tc>
        <w:tc>
          <w:tcPr>
            <w:tcW w:w="23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8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3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8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12 months</w:t>
            </w:r>
          </w:p>
        </w:tc>
        <w:tc>
          <w:tcPr>
            <w:tcW w:w="23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 xml:space="preserve">Required Measurement </w:t>
            </w:r>
            <w:r>
              <w:rPr>
                <w:b/>
                <w:bCs/>
                <w:color w:val="FFFFFF"/>
                <w:sz w:val="16"/>
                <w:szCs w:val="16"/>
                <w:bdr w:val="none" w:sz="0" w:space="0" w:color="auto" w:frame="1"/>
              </w:rPr>
              <w:lastRenderedPageBreak/>
              <w:t>Uncertainty</w:t>
            </w:r>
          </w:p>
        </w:tc>
        <w:tc>
          <w:tcPr>
            <w:tcW w:w="57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lastRenderedPageBreak/>
              <w:t>mm</w:t>
            </w:r>
          </w:p>
        </w:tc>
        <w:tc>
          <w:tcPr>
            <w:tcW w:w="66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8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3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8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3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rPr>
          <w:trHeight w:val="207"/>
        </w:trPr>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spacing w:line="207" w:lineRule="atLeast"/>
              <w:jc w:val="center"/>
              <w:rPr>
                <w:color w:val="222222"/>
                <w:sz w:val="24"/>
                <w:szCs w:val="24"/>
              </w:rPr>
            </w:pPr>
            <w:r>
              <w:rPr>
                <w:color w:val="222222"/>
                <w:sz w:val="16"/>
                <w:szCs w:val="16"/>
                <w:bdr w:val="none" w:sz="0" w:space="0" w:color="auto" w:frame="1"/>
              </w:rPr>
              <w:t>T</w:t>
            </w:r>
          </w:p>
        </w:tc>
        <w:tc>
          <w:tcPr>
            <w:tcW w:w="58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spacing w:line="207" w:lineRule="atLeast"/>
              <w:rPr>
                <w:color w:val="222222"/>
                <w:sz w:val="24"/>
                <w:szCs w:val="24"/>
              </w:rPr>
            </w:pPr>
            <w:r>
              <w:rPr>
                <w:color w:val="222222"/>
                <w:sz w:val="16"/>
                <w:szCs w:val="16"/>
                <w:bdr w:val="none" w:sz="0" w:space="0" w:color="auto" w:frame="1"/>
              </w:rPr>
              <w:t>2-4 (global mean), 10 over global mesh</w:t>
            </w:r>
          </w:p>
        </w:tc>
        <w:tc>
          <w:tcPr>
            <w:tcW w:w="23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spacing w:line="207" w:lineRule="atLeast"/>
              <w:rPr>
                <w:color w:val="222222"/>
                <w:sz w:val="24"/>
                <w:szCs w:val="24"/>
              </w:rPr>
            </w:pPr>
            <w:r>
              <w:rPr>
                <w:color w:val="222222"/>
                <w:sz w:val="16"/>
                <w:szCs w:val="16"/>
                <w:bdr w:val="none" w:sz="0" w:space="0" w:color="auto" w:frame="1"/>
              </w:rPr>
              <w:t> </w:t>
            </w:r>
          </w:p>
        </w:tc>
      </w:tr>
      <w:tr w:rsidR="00040B16" w:rsidTr="00040B16">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lastRenderedPageBreak/>
              <w:t>Stability</w:t>
            </w:r>
          </w:p>
        </w:tc>
        <w:tc>
          <w:tcPr>
            <w:tcW w:w="57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mm/</w:t>
            </w:r>
            <w:proofErr w:type="spellStart"/>
            <w:r>
              <w:rPr>
                <w:color w:val="222222"/>
                <w:sz w:val="16"/>
                <w:szCs w:val="16"/>
                <w:bdr w:val="none" w:sz="0" w:space="0" w:color="auto" w:frame="1"/>
              </w:rPr>
              <w:t>yr</w:t>
            </w:r>
            <w:proofErr w:type="spellEnd"/>
          </w:p>
        </w:tc>
        <w:tc>
          <w:tcPr>
            <w:tcW w:w="66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8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&lt;0.03 (per decade, 90% CI)</w:t>
            </w:r>
          </w:p>
        </w:tc>
        <w:tc>
          <w:tcPr>
            <w:tcW w:w="23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Target to be considered for the detection of permafrost melting.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8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&lt;0.1 (per decade, 90% CI)</w:t>
            </w:r>
          </w:p>
        </w:tc>
        <w:tc>
          <w:tcPr>
            <w:tcW w:w="23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000000"/>
                <w:sz w:val="15"/>
                <w:szCs w:val="15"/>
                <w:bdr w:val="none" w:sz="0" w:space="0" w:color="auto" w:frame="1"/>
              </w:rPr>
              <w:t>Target to be considered for the estimation of deep ocean warming and Earth energy imbalance</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1"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8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&lt;0.3 (global mean, 90% CI)</w:t>
            </w:r>
          </w:p>
        </w:tc>
        <w:tc>
          <w:tcPr>
            <w:tcW w:w="23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000000"/>
                <w:sz w:val="16"/>
                <w:szCs w:val="16"/>
                <w:bdr w:val="none" w:sz="0" w:space="0" w:color="auto" w:frame="1"/>
              </w:rPr>
              <w:t>Adapted for sea level impact detection (detection of a change in the rate of rise of the global mean sea level)</w:t>
            </w:r>
          </w:p>
        </w:tc>
      </w:tr>
      <w:tr w:rsidR="00040B16" w:rsidTr="00040B16">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Standards and References</w:t>
            </w:r>
          </w:p>
        </w:tc>
        <w:tc>
          <w:tcPr>
            <w:tcW w:w="4386"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The error budget of the global mean sea level derived from satellite altimetry strongly relies on the precise orbit determination of the platform, the instrumental, geophysical and environmental altimeter corrections used to derive the sea level anomalies.</w:t>
            </w:r>
          </w:p>
        </w:tc>
      </w:tr>
      <w:tr w:rsidR="00040B16" w:rsidTr="00040B16">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jc w:val="center"/>
              <w:rPr>
                <w:color w:val="222222"/>
                <w:sz w:val="24"/>
                <w:szCs w:val="24"/>
              </w:rPr>
            </w:pPr>
            <w:r>
              <w:rPr>
                <w:b/>
                <w:bCs/>
                <w:color w:val="FFFFFF"/>
                <w:sz w:val="16"/>
                <w:szCs w:val="16"/>
                <w:bdr w:val="none" w:sz="0" w:space="0" w:color="auto" w:frame="1"/>
              </w:rPr>
              <w:t>Adaptation and Extremes</w:t>
            </w:r>
          </w:p>
        </w:tc>
      </w:tr>
      <w:tr w:rsidR="00040B16" w:rsidTr="00040B16">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 </w:t>
            </w:r>
          </w:p>
        </w:tc>
        <w:tc>
          <w:tcPr>
            <w:tcW w:w="571"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Relevant? (Yes/No)</w:t>
            </w:r>
          </w:p>
        </w:tc>
        <w:tc>
          <w:tcPr>
            <w:tcW w:w="661"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55"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Explanation</w:t>
            </w:r>
          </w:p>
        </w:tc>
      </w:tr>
      <w:tr w:rsidR="00040B16" w:rsidTr="00040B16">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7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color w:val="FF0000"/>
                <w:sz w:val="16"/>
                <w:szCs w:val="16"/>
                <w:bdr w:val="none" w:sz="0" w:space="0" w:color="auto" w:frame="1"/>
              </w:rPr>
              <w:t> </w:t>
            </w:r>
            <w:r>
              <w:rPr>
                <w:color w:val="000000"/>
                <w:sz w:val="16"/>
                <w:szCs w:val="16"/>
                <w:bdr w:val="none" w:sz="0" w:space="0" w:color="auto" w:frame="1"/>
              </w:rPr>
              <w:t>Yes</w:t>
            </w:r>
          </w:p>
        </w:tc>
        <w:tc>
          <w:tcPr>
            <w:tcW w:w="6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color w:val="000000"/>
                <w:sz w:val="16"/>
                <w:szCs w:val="16"/>
                <w:bdr w:val="none" w:sz="0" w:space="0" w:color="auto" w:frame="1"/>
              </w:rPr>
              <w:t>Yes </w:t>
            </w:r>
          </w:p>
        </w:tc>
        <w:tc>
          <w:tcPr>
            <w:tcW w:w="3155"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5"/>
                <w:szCs w:val="15"/>
                <w:bdr w:val="none" w:sz="0" w:space="0" w:color="auto" w:frame="1"/>
              </w:rPr>
              <w:t>The global mean sea level reflects changes of the ocean surface due to water mass transfer from the cryosphere, atmosphere and land and due to the volume changes (thermal expansion).</w:t>
            </w:r>
          </w:p>
        </w:tc>
      </w:tr>
      <w:tr w:rsidR="00040B16" w:rsidTr="00040B16">
        <w:trPr>
          <w:trHeight w:val="266"/>
        </w:trPr>
        <w:tc>
          <w:tcPr>
            <w:tcW w:w="614"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7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jc w:val="center"/>
              <w:rPr>
                <w:color w:val="222222"/>
                <w:sz w:val="24"/>
                <w:szCs w:val="24"/>
              </w:rPr>
            </w:pPr>
            <w:r>
              <w:rPr>
                <w:color w:val="000000"/>
                <w:sz w:val="16"/>
                <w:szCs w:val="16"/>
                <w:bdr w:val="none" w:sz="0" w:space="0" w:color="auto" w:frame="1"/>
              </w:rPr>
              <w:t>Yes </w:t>
            </w:r>
          </w:p>
        </w:tc>
        <w:tc>
          <w:tcPr>
            <w:tcW w:w="6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jc w:val="center"/>
              <w:rPr>
                <w:color w:val="222222"/>
                <w:sz w:val="24"/>
                <w:szCs w:val="24"/>
              </w:rPr>
            </w:pPr>
            <w:r>
              <w:rPr>
                <w:color w:val="000000"/>
                <w:sz w:val="16"/>
                <w:szCs w:val="16"/>
                <w:bdr w:val="none" w:sz="0" w:space="0" w:color="auto" w:frame="1"/>
              </w:rPr>
              <w:t>Yes</w:t>
            </w:r>
            <w:r>
              <w:rPr>
                <w:color w:val="FF0000"/>
                <w:sz w:val="16"/>
                <w:szCs w:val="16"/>
                <w:bdr w:val="none" w:sz="0" w:space="0" w:color="auto" w:frame="1"/>
              </w:rPr>
              <w:t> </w:t>
            </w:r>
          </w:p>
        </w:tc>
        <w:tc>
          <w:tcPr>
            <w:tcW w:w="3155"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000000"/>
                <w:sz w:val="15"/>
                <w:szCs w:val="15"/>
                <w:bdr w:val="none" w:sz="0" w:space="0" w:color="auto" w:frame="1"/>
              </w:rPr>
              <w:t xml:space="preserve">Due to its role of integrator of the consequences of climate change, the global mean sea level is adapted to monitor climate extremes such as ENSO </w:t>
            </w:r>
            <w:proofErr w:type="spellStart"/>
            <w:r>
              <w:rPr>
                <w:color w:val="000000"/>
                <w:sz w:val="15"/>
                <w:szCs w:val="15"/>
                <w:bdr w:val="none" w:sz="0" w:space="0" w:color="auto" w:frame="1"/>
              </w:rPr>
              <w:t>interannual</w:t>
            </w:r>
            <w:proofErr w:type="spellEnd"/>
            <w:r>
              <w:rPr>
                <w:color w:val="000000"/>
                <w:sz w:val="15"/>
                <w:szCs w:val="15"/>
                <w:bdr w:val="none" w:sz="0" w:space="0" w:color="auto" w:frame="1"/>
              </w:rPr>
              <w:t xml:space="preserve"> variations.</w:t>
            </w:r>
            <w:r>
              <w:rPr>
                <w:color w:val="000000"/>
                <w:sz w:val="16"/>
                <w:szCs w:val="16"/>
                <w:bdr w:val="none" w:sz="0" w:space="0" w:color="auto" w:frame="1"/>
              </w:rPr>
              <w:t>  </w:t>
            </w:r>
          </w:p>
        </w:tc>
      </w:tr>
    </w:tbl>
    <w:p w:rsidR="00040B16" w:rsidRDefault="00040B16" w:rsidP="00040B16">
      <w:pPr>
        <w:shd w:val="clear" w:color="auto" w:fill="FFFFFF"/>
        <w:rPr>
          <w:rFonts w:ascii="Arial" w:hAnsi="Arial" w:cs="Arial"/>
          <w:color w:val="888888"/>
          <w:sz w:val="20"/>
          <w:szCs w:val="20"/>
        </w:rPr>
      </w:pPr>
      <w:r>
        <w:rPr>
          <w:rFonts w:ascii="Arial" w:hAnsi="Arial" w:cs="Arial"/>
          <w:color w:val="888888"/>
          <w:sz w:val="20"/>
          <w:szCs w:val="20"/>
        </w:rPr>
        <w:br w:type="textWrapping" w:clear="all"/>
      </w:r>
    </w:p>
    <w:p w:rsidR="00040B16" w:rsidRDefault="00040B16" w:rsidP="00040B16">
      <w:pPr>
        <w:shd w:val="clear" w:color="auto" w:fill="FFFFFF"/>
        <w:rPr>
          <w:rFonts w:ascii="Arial" w:hAnsi="Arial" w:cs="Arial"/>
          <w:color w:val="888888"/>
          <w:sz w:val="20"/>
          <w:szCs w:val="20"/>
        </w:rPr>
      </w:pPr>
      <w:r>
        <w:rPr>
          <w:rFonts w:ascii="Arial" w:hAnsi="Arial" w:cs="Arial"/>
          <w:color w:val="888888"/>
          <w:sz w:val="20"/>
          <w:szCs w:val="20"/>
        </w:rPr>
        <w:pict>
          <v:rect id="_x0000_i1027" style="width:178.2pt;height:.75pt" o:hrpct="330" o:hrstd="t" o:hr="t" fillcolor="#a0a0a0" stroked="f"/>
        </w:pict>
      </w:r>
    </w:p>
    <w:p w:rsidR="00040B16" w:rsidRPr="00040B16" w:rsidRDefault="00040B16" w:rsidP="00040B16">
      <w:pPr>
        <w:pStyle w:val="NormalWeb"/>
        <w:shd w:val="clear" w:color="auto" w:fill="FFFFFF"/>
        <w:spacing w:before="0" w:beforeAutospacing="0" w:after="0" w:afterAutospacing="0"/>
        <w:rPr>
          <w:rFonts w:ascii="Arial" w:hAnsi="Arial" w:cs="Arial"/>
          <w:color w:val="888888"/>
          <w:sz w:val="20"/>
          <w:szCs w:val="20"/>
          <w:lang w:val="en-US"/>
        </w:rPr>
      </w:pPr>
      <w:r>
        <w:rPr>
          <w:rFonts w:ascii="Calibri" w:hAnsi="Calibri" w:cs="Arial"/>
          <w:color w:val="1155CC"/>
          <w:sz w:val="22"/>
          <w:szCs w:val="22"/>
          <w:bdr w:val="none" w:sz="0" w:space="0" w:color="auto" w:frame="1"/>
          <w:lang w:val="en-US"/>
        </w:rPr>
        <w:t>[1]</w:t>
      </w:r>
      <w:r w:rsidRPr="00040B16">
        <w:rPr>
          <w:rFonts w:ascii="Arial" w:hAnsi="Arial" w:cs="Arial"/>
          <w:color w:val="888888"/>
          <w:sz w:val="16"/>
          <w:szCs w:val="16"/>
          <w:bdr w:val="none" w:sz="0" w:space="0" w:color="auto" w:frame="1"/>
          <w:lang w:val="en-US"/>
        </w:rPr>
        <w:t>Goal (G); Breakthrough (B)(not mandatory, more as one possible); Threshold (T), for definitions see </w:t>
      </w:r>
      <w:hyperlink r:id="rId11" w:tgtFrame="_blank" w:history="1">
        <w:r>
          <w:rPr>
            <w:rStyle w:val="Hyperlink"/>
            <w:rFonts w:ascii="Arial" w:hAnsi="Arial" w:cs="Arial"/>
            <w:color w:val="6611CC"/>
            <w:sz w:val="16"/>
            <w:szCs w:val="16"/>
            <w:bdr w:val="none" w:sz="0" w:space="0" w:color="auto" w:frame="1"/>
            <w:lang w:val="en-GB"/>
          </w:rPr>
          <w:t>Guidelines</w:t>
        </w:r>
      </w:hyperlink>
    </w:p>
    <w:p w:rsidR="00040B16" w:rsidRPr="00040B16" w:rsidRDefault="00040B16" w:rsidP="00040B16">
      <w:pPr>
        <w:pStyle w:val="NormalWeb"/>
        <w:shd w:val="clear" w:color="auto" w:fill="FFFFFF"/>
        <w:spacing w:before="0" w:beforeAutospacing="0" w:after="0" w:afterAutospacing="0"/>
        <w:rPr>
          <w:rFonts w:ascii="Arial" w:hAnsi="Arial" w:cs="Arial"/>
          <w:color w:val="888888"/>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888888"/>
          <w:sz w:val="20"/>
          <w:szCs w:val="20"/>
          <w:bdr w:val="none" w:sz="0" w:space="0" w:color="auto" w:frame="1"/>
          <w:lang w:val="en-US"/>
        </w:rPr>
        <w:t> </w:t>
      </w:r>
      <w:r>
        <w:rPr>
          <w:rFonts w:ascii="Arial" w:hAnsi="Arial" w:cs="Arial"/>
          <w:color w:val="888888"/>
          <w:sz w:val="16"/>
          <w:szCs w:val="16"/>
          <w:bdr w:val="none" w:sz="0" w:space="0" w:color="auto" w:frame="1"/>
          <w:lang w:val="en-US"/>
        </w:rPr>
        <w:t>Is the ECV Product directly relevant to support Climate Adaptation?</w:t>
      </w:r>
    </w:p>
    <w:p w:rsidR="00040B16" w:rsidRPr="00040B16" w:rsidRDefault="00040B16" w:rsidP="00040B16">
      <w:pPr>
        <w:pStyle w:val="NormalWeb"/>
        <w:shd w:val="clear" w:color="auto" w:fill="FFFFFF"/>
        <w:spacing w:before="0" w:beforeAutospacing="0" w:after="0" w:afterAutospacing="0"/>
        <w:rPr>
          <w:rFonts w:ascii="Arial" w:hAnsi="Arial" w:cs="Arial"/>
          <w:color w:val="888888"/>
          <w:sz w:val="20"/>
          <w:szCs w:val="20"/>
          <w:lang w:val="en-US"/>
        </w:rPr>
      </w:pPr>
      <w:bookmarkStart w:id="2" w:name="3fcc5d9f-fc7f-4435-8488-0dedaa094b2c@wmo"/>
      <w:r>
        <w:rPr>
          <w:rFonts w:ascii="Calibri" w:hAnsi="Calibri" w:cs="Arial"/>
          <w:color w:val="1155CC"/>
          <w:sz w:val="20"/>
          <w:szCs w:val="20"/>
          <w:bdr w:val="none" w:sz="0" w:space="0" w:color="auto" w:frame="1"/>
          <w:lang w:val="en-US"/>
        </w:rPr>
        <w:t>[3]</w:t>
      </w:r>
      <w:bookmarkEnd w:id="2"/>
      <w:r>
        <w:rPr>
          <w:rFonts w:ascii="Arial" w:hAnsi="Arial" w:cs="Arial"/>
          <w:color w:val="888888"/>
          <w:sz w:val="20"/>
          <w:szCs w:val="20"/>
          <w:bdr w:val="none" w:sz="0" w:space="0" w:color="auto" w:frame="1"/>
          <w:lang w:val="en-US"/>
        </w:rPr>
        <w:t> </w:t>
      </w:r>
      <w:r>
        <w:rPr>
          <w:rFonts w:ascii="Arial" w:hAnsi="Arial" w:cs="Arial"/>
          <w:color w:val="888888"/>
          <w:sz w:val="16"/>
          <w:szCs w:val="16"/>
          <w:bdr w:val="none" w:sz="0" w:space="0" w:color="auto" w:frame="1"/>
          <w:lang w:val="en-US"/>
        </w:rPr>
        <w:t>Can the ECV Product be used to monitor climate extremes or aspects of extremes?</w:t>
      </w:r>
    </w:p>
    <w:p w:rsidR="00F07CBB" w:rsidRDefault="00040B16" w:rsidP="00040B16">
      <w:pPr>
        <w:pStyle w:val="Heading3"/>
      </w:pPr>
      <w:r w:rsidRPr="009029F2">
        <w:t xml:space="preserve"> </w:t>
      </w:r>
      <w:r w:rsidR="00F07CBB" w:rsidRPr="009029F2">
        <w:t xml:space="preserve">Comment </w:t>
      </w:r>
      <w:r w:rsidR="00F07CBB">
        <w:t>2</w:t>
      </w:r>
    </w:p>
    <w:tbl>
      <w:tblPr>
        <w:tblStyle w:val="TableGrid"/>
        <w:tblW w:w="5000" w:type="pct"/>
        <w:tblLook w:val="04A0" w:firstRow="1" w:lastRow="0" w:firstColumn="1" w:lastColumn="0" w:noHBand="0" w:noVBand="1"/>
      </w:tblPr>
      <w:tblGrid>
        <w:gridCol w:w="5378"/>
        <w:gridCol w:w="5638"/>
      </w:tblGrid>
      <w:tr w:rsidR="00F07CBB" w:rsidTr="009F4509">
        <w:trPr>
          <w:trHeight w:val="340"/>
        </w:trPr>
        <w:tc>
          <w:tcPr>
            <w:tcW w:w="2441" w:type="pct"/>
            <w:vAlign w:val="center"/>
          </w:tcPr>
          <w:p w:rsidR="00F07CBB" w:rsidRPr="00215C42" w:rsidRDefault="00F07CBB" w:rsidP="00040B16">
            <w:pPr>
              <w:rPr>
                <w:sz w:val="20"/>
                <w:szCs w:val="20"/>
              </w:rPr>
            </w:pPr>
            <w:r w:rsidRPr="009029F2">
              <w:rPr>
                <w:sz w:val="20"/>
                <w:szCs w:val="20"/>
              </w:rPr>
              <w:t>Author</w:t>
            </w:r>
            <w:r>
              <w:rPr>
                <w:sz w:val="20"/>
                <w:szCs w:val="20"/>
              </w:rPr>
              <w:t xml:space="preserve">: </w:t>
            </w:r>
            <w:sdt>
              <w:sdtPr>
                <w:rPr>
                  <w:sz w:val="20"/>
                  <w:szCs w:val="20"/>
                </w:rPr>
                <w:id w:val="2062284354"/>
                <w:placeholder>
                  <w:docPart w:val="386142A8A0124653B828DC5EBD67624C"/>
                </w:placeholder>
              </w:sdtPr>
              <w:sdtEndPr/>
              <w:sdtContent>
                <w:r w:rsidR="00040B16">
                  <w:rPr>
                    <w:sz w:val="20"/>
                    <w:szCs w:val="20"/>
                  </w:rPr>
                  <w:t>ECMWF</w:t>
                </w:r>
              </w:sdtContent>
            </w:sdt>
          </w:p>
        </w:tc>
        <w:tc>
          <w:tcPr>
            <w:tcW w:w="2559" w:type="pct"/>
            <w:vAlign w:val="center"/>
          </w:tcPr>
          <w:p w:rsidR="00F07CBB" w:rsidRPr="00E80C12" w:rsidRDefault="00F07CBB" w:rsidP="009F4509">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044367215"/>
                <w:placeholder>
                  <w:docPart w:val="B20249D22F9A4FA8921F284891A2A237"/>
                </w:placeholder>
              </w:sdtPr>
              <w:sdtEndPr/>
              <w:sdtContent>
                <w:r w:rsidR="00040B16" w:rsidRPr="00040B16">
                  <w:rPr>
                    <w:sz w:val="20"/>
                    <w:szCs w:val="20"/>
                  </w:rPr>
                  <w:t>ecresgcosreqs@gmail.com</w:t>
                </w:r>
              </w:sdtContent>
            </w:sdt>
          </w:p>
        </w:tc>
      </w:tr>
      <w:tr w:rsidR="00F07CBB" w:rsidTr="009F4509">
        <w:tc>
          <w:tcPr>
            <w:tcW w:w="5000" w:type="pct"/>
            <w:gridSpan w:val="2"/>
          </w:tcPr>
          <w:p w:rsidR="00F07CBB" w:rsidRPr="009029F2" w:rsidRDefault="002B03F8" w:rsidP="00040B16">
            <w:pPr>
              <w:rPr>
                <w:sz w:val="20"/>
                <w:szCs w:val="20"/>
              </w:rPr>
            </w:pPr>
            <w:sdt>
              <w:sdtPr>
                <w:rPr>
                  <w:sz w:val="20"/>
                  <w:szCs w:val="20"/>
                </w:rPr>
                <w:id w:val="1721165324"/>
                <w:placeholder>
                  <w:docPart w:val="2578AF0B0E7646259634061A1DEA5618"/>
                </w:placeholder>
              </w:sdtPr>
              <w:sdtEndPr/>
              <w:sdtContent>
                <w:r w:rsidR="00040B16">
                  <w:rPr>
                    <w:sz w:val="20"/>
                    <w:szCs w:val="20"/>
                  </w:rPr>
                  <w:t>See below Table</w:t>
                </w:r>
              </w:sdtContent>
            </w:sdt>
          </w:p>
        </w:tc>
      </w:tr>
    </w:tbl>
    <w:tbl>
      <w:tblPr>
        <w:tblW w:w="5000" w:type="pct"/>
        <w:shd w:val="clear" w:color="auto" w:fill="FFFFFF"/>
        <w:tblCellMar>
          <w:left w:w="0" w:type="dxa"/>
          <w:right w:w="0" w:type="dxa"/>
        </w:tblCellMar>
        <w:tblLook w:val="04A0" w:firstRow="1" w:lastRow="0" w:firstColumn="1" w:lastColumn="0" w:noHBand="0" w:noVBand="1"/>
      </w:tblPr>
      <w:tblGrid>
        <w:gridCol w:w="1354"/>
        <w:gridCol w:w="1260"/>
        <w:gridCol w:w="1463"/>
        <w:gridCol w:w="460"/>
        <w:gridCol w:w="1271"/>
        <w:gridCol w:w="5208"/>
      </w:tblGrid>
      <w:tr w:rsidR="00040B16" w:rsidTr="00040B16">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Name</w:t>
            </w:r>
          </w:p>
        </w:tc>
        <w:tc>
          <w:tcPr>
            <w:tcW w:w="4386"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Global mean sea level</w:t>
            </w:r>
          </w:p>
        </w:tc>
      </w:tr>
      <w:tr w:rsidR="00040B16" w:rsidTr="00040B16">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Definition</w:t>
            </w:r>
          </w:p>
        </w:tc>
        <w:tc>
          <w:tcPr>
            <w:tcW w:w="4386"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The height of the ocean surface relative to a reference Geoid</w:t>
            </w:r>
          </w:p>
        </w:tc>
      </w:tr>
      <w:tr w:rsidR="00040B16" w:rsidTr="00040B16">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Unit</w:t>
            </w:r>
          </w:p>
        </w:tc>
        <w:tc>
          <w:tcPr>
            <w:tcW w:w="4386"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m</w:t>
            </w:r>
          </w:p>
        </w:tc>
      </w:tr>
      <w:tr w:rsidR="00040B16" w:rsidTr="00040B16">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Note</w:t>
            </w:r>
          </w:p>
        </w:tc>
        <w:tc>
          <w:tcPr>
            <w:tcW w:w="4386"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jc w:val="center"/>
              <w:rPr>
                <w:color w:val="222222"/>
                <w:sz w:val="24"/>
                <w:szCs w:val="24"/>
              </w:rPr>
            </w:pPr>
            <w:r>
              <w:rPr>
                <w:b/>
                <w:bCs/>
                <w:color w:val="FFFFFF"/>
                <w:sz w:val="16"/>
                <w:szCs w:val="16"/>
                <w:bdr w:val="none" w:sz="0" w:space="0" w:color="auto" w:frame="1"/>
              </w:rPr>
              <w:t>Requirements</w:t>
            </w:r>
          </w:p>
        </w:tc>
      </w:tr>
      <w:tr w:rsidR="00040B16" w:rsidTr="00040B16">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jc w:val="center"/>
              <w:rPr>
                <w:color w:val="222222"/>
                <w:sz w:val="24"/>
                <w:szCs w:val="24"/>
              </w:rPr>
            </w:pPr>
            <w:r>
              <w:rPr>
                <w:b/>
                <w:bCs/>
                <w:color w:val="FFFFFF"/>
                <w:sz w:val="16"/>
                <w:szCs w:val="16"/>
                <w:bdr w:val="none" w:sz="0" w:space="0" w:color="auto" w:frame="1"/>
              </w:rPr>
              <w:t>Item needed</w:t>
            </w:r>
          </w:p>
        </w:tc>
        <w:tc>
          <w:tcPr>
            <w:tcW w:w="57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b/>
                <w:bCs/>
                <w:color w:val="222222"/>
                <w:sz w:val="16"/>
                <w:szCs w:val="16"/>
                <w:bdr w:val="none" w:sz="0" w:space="0" w:color="auto" w:frame="1"/>
              </w:rPr>
              <w:t>Unit</w:t>
            </w:r>
          </w:p>
        </w:tc>
        <w:tc>
          <w:tcPr>
            <w:tcW w:w="66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b/>
                <w:bCs/>
                <w:color w:val="222222"/>
                <w:sz w:val="16"/>
                <w:szCs w:val="16"/>
                <w:bdr w:val="none" w:sz="0" w:space="0" w:color="auto" w:frame="1"/>
              </w:rPr>
              <w:t>Metric</w:t>
            </w:r>
          </w:p>
        </w:tc>
        <w:tc>
          <w:tcPr>
            <w:tcW w:w="20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rFonts w:ascii="Calibri" w:hAnsi="Calibri"/>
                <w:b/>
                <w:bCs/>
                <w:color w:val="1155CC"/>
                <w:sz w:val="16"/>
                <w:szCs w:val="16"/>
                <w:bdr w:val="none" w:sz="0" w:space="0" w:color="auto" w:frame="1"/>
              </w:rPr>
              <w:t>[1]</w:t>
            </w:r>
          </w:p>
        </w:tc>
        <w:tc>
          <w:tcPr>
            <w:tcW w:w="57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b/>
                <w:bCs/>
                <w:color w:val="222222"/>
                <w:sz w:val="16"/>
                <w:szCs w:val="16"/>
                <w:bdr w:val="none" w:sz="0" w:space="0" w:color="auto" w:frame="1"/>
              </w:rPr>
              <w:t>Value</w:t>
            </w:r>
          </w:p>
        </w:tc>
        <w:tc>
          <w:tcPr>
            <w:tcW w:w="236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b/>
                <w:bCs/>
                <w:color w:val="222222"/>
                <w:sz w:val="16"/>
                <w:szCs w:val="16"/>
                <w:bdr w:val="none" w:sz="0" w:space="0" w:color="auto" w:frame="1"/>
              </w:rPr>
              <w:t>Derivation and References and Standards</w:t>
            </w:r>
          </w:p>
        </w:tc>
      </w:tr>
      <w:tr w:rsidR="00040B16" w:rsidTr="00040B16">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Horizontal Resolution</w:t>
            </w:r>
          </w:p>
        </w:tc>
        <w:tc>
          <w:tcPr>
            <w:tcW w:w="57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km</w:t>
            </w:r>
          </w:p>
        </w:tc>
        <w:tc>
          <w:tcPr>
            <w:tcW w:w="66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7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10</w:t>
            </w:r>
          </w:p>
        </w:tc>
        <w:tc>
          <w:tcPr>
            <w:tcW w:w="23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4"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7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3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4"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7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100</w:t>
            </w:r>
          </w:p>
        </w:tc>
        <w:tc>
          <w:tcPr>
            <w:tcW w:w="23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Vertical Resolution</w:t>
            </w:r>
          </w:p>
        </w:tc>
        <w:tc>
          <w:tcPr>
            <w:tcW w:w="57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66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7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3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4"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7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3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4"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7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3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Temporal Resolution</w:t>
            </w:r>
          </w:p>
        </w:tc>
        <w:tc>
          <w:tcPr>
            <w:tcW w:w="57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66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7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Daily</w:t>
            </w:r>
          </w:p>
        </w:tc>
        <w:tc>
          <w:tcPr>
            <w:tcW w:w="23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4"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7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3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4"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7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Weekly</w:t>
            </w:r>
          </w:p>
        </w:tc>
        <w:tc>
          <w:tcPr>
            <w:tcW w:w="23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Timeliness</w:t>
            </w:r>
          </w:p>
        </w:tc>
        <w:tc>
          <w:tcPr>
            <w:tcW w:w="57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days</w:t>
            </w:r>
          </w:p>
        </w:tc>
        <w:tc>
          <w:tcPr>
            <w:tcW w:w="66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7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1</w:t>
            </w:r>
          </w:p>
        </w:tc>
        <w:tc>
          <w:tcPr>
            <w:tcW w:w="23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4"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7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3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4"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7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30</w:t>
            </w:r>
          </w:p>
        </w:tc>
        <w:tc>
          <w:tcPr>
            <w:tcW w:w="23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Required Measurement Uncertainty</w:t>
            </w:r>
          </w:p>
        </w:tc>
        <w:tc>
          <w:tcPr>
            <w:tcW w:w="57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mm</w:t>
            </w:r>
          </w:p>
        </w:tc>
        <w:tc>
          <w:tcPr>
            <w:tcW w:w="66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7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3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4"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7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3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rPr>
          <w:trHeight w:val="207"/>
        </w:trPr>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4"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spacing w:line="207" w:lineRule="atLeast"/>
              <w:jc w:val="center"/>
              <w:rPr>
                <w:color w:val="222222"/>
                <w:sz w:val="24"/>
                <w:szCs w:val="24"/>
              </w:rPr>
            </w:pPr>
            <w:r>
              <w:rPr>
                <w:color w:val="222222"/>
                <w:sz w:val="16"/>
                <w:szCs w:val="16"/>
                <w:bdr w:val="none" w:sz="0" w:space="0" w:color="auto" w:frame="1"/>
              </w:rPr>
              <w:t>T</w:t>
            </w:r>
          </w:p>
        </w:tc>
        <w:tc>
          <w:tcPr>
            <w:tcW w:w="57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spacing w:line="207" w:lineRule="atLeast"/>
              <w:rPr>
                <w:color w:val="222222"/>
                <w:sz w:val="24"/>
                <w:szCs w:val="24"/>
              </w:rPr>
            </w:pPr>
            <w:r>
              <w:rPr>
                <w:color w:val="222222"/>
                <w:sz w:val="16"/>
                <w:szCs w:val="16"/>
                <w:bdr w:val="none" w:sz="0" w:space="0" w:color="auto" w:frame="1"/>
              </w:rPr>
              <w:t>2-4 (global mean), 10 over global mesh</w:t>
            </w:r>
          </w:p>
        </w:tc>
        <w:tc>
          <w:tcPr>
            <w:tcW w:w="23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spacing w:line="207" w:lineRule="atLeast"/>
              <w:rPr>
                <w:color w:val="222222"/>
                <w:sz w:val="24"/>
                <w:szCs w:val="24"/>
              </w:rPr>
            </w:pPr>
            <w:r>
              <w:rPr>
                <w:color w:val="222222"/>
                <w:sz w:val="16"/>
                <w:szCs w:val="16"/>
                <w:bdr w:val="none" w:sz="0" w:space="0" w:color="auto" w:frame="1"/>
              </w:rPr>
              <w:t> </w:t>
            </w:r>
          </w:p>
        </w:tc>
      </w:tr>
      <w:tr w:rsidR="00040B16" w:rsidTr="00040B16">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Stability</w:t>
            </w:r>
          </w:p>
        </w:tc>
        <w:tc>
          <w:tcPr>
            <w:tcW w:w="57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mm/</w:t>
            </w:r>
            <w:proofErr w:type="spellStart"/>
            <w:r>
              <w:rPr>
                <w:color w:val="222222"/>
                <w:sz w:val="16"/>
                <w:szCs w:val="16"/>
                <w:bdr w:val="none" w:sz="0" w:space="0" w:color="auto" w:frame="1"/>
              </w:rPr>
              <w:t>yr</w:t>
            </w:r>
            <w:proofErr w:type="spellEnd"/>
          </w:p>
        </w:tc>
        <w:tc>
          <w:tcPr>
            <w:tcW w:w="66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G</w:t>
            </w:r>
          </w:p>
        </w:tc>
        <w:tc>
          <w:tcPr>
            <w:tcW w:w="57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3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4"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B</w:t>
            </w:r>
          </w:p>
        </w:tc>
        <w:tc>
          <w:tcPr>
            <w:tcW w:w="57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c>
          <w:tcPr>
            <w:tcW w:w="23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FF0000"/>
                <w:sz w:val="16"/>
                <w:szCs w:val="16"/>
                <w:bdr w:val="none" w:sz="0" w:space="0" w:color="auto" w:frame="1"/>
              </w:rPr>
              <w:t> </w:t>
            </w:r>
          </w:p>
        </w:tc>
      </w:tr>
      <w:tr w:rsidR="00040B16" w:rsidTr="00040B16">
        <w:tc>
          <w:tcPr>
            <w:tcW w:w="614" w:type="pct"/>
            <w:vMerge/>
            <w:tcBorders>
              <w:top w:val="single" w:sz="8" w:space="0" w:color="FFFFFF"/>
              <w:left w:val="single" w:sz="8" w:space="0" w:color="FFFFFF"/>
              <w:bottom w:val="nil"/>
              <w:right w:val="single" w:sz="24" w:space="0" w:color="FFFFFF"/>
            </w:tcBorders>
            <w:shd w:val="clear" w:color="auto" w:fill="FFFFFF"/>
            <w:vAlign w:val="center"/>
            <w:hideMark/>
          </w:tcPr>
          <w:p w:rsidR="00040B16" w:rsidRDefault="00040B16">
            <w:pPr>
              <w:rPr>
                <w:color w:val="222222"/>
                <w:sz w:val="24"/>
                <w:szCs w:val="24"/>
              </w:rPr>
            </w:pPr>
          </w:p>
        </w:tc>
        <w:tc>
          <w:tcPr>
            <w:tcW w:w="572"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664" w:type="pct"/>
            <w:vMerge/>
            <w:tcBorders>
              <w:top w:val="nil"/>
              <w:left w:val="nil"/>
              <w:bottom w:val="single" w:sz="8" w:space="0" w:color="FFFFFF"/>
              <w:right w:val="single" w:sz="8" w:space="0" w:color="FFFFFF"/>
            </w:tcBorders>
            <w:shd w:val="clear" w:color="auto" w:fill="FFFFFF"/>
            <w:vAlign w:val="center"/>
            <w:hideMark/>
          </w:tcPr>
          <w:p w:rsidR="00040B16" w:rsidRDefault="00040B16">
            <w:pPr>
              <w:rPr>
                <w:color w:val="222222"/>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T</w:t>
            </w:r>
          </w:p>
        </w:tc>
        <w:tc>
          <w:tcPr>
            <w:tcW w:w="57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&lt;0.3 (global mean)</w:t>
            </w:r>
          </w:p>
        </w:tc>
        <w:tc>
          <w:tcPr>
            <w:tcW w:w="23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FF0000"/>
                <w:sz w:val="16"/>
                <w:szCs w:val="16"/>
                <w:bdr w:val="none" w:sz="0" w:space="0" w:color="auto" w:frame="1"/>
              </w:rPr>
              <w:t> </w:t>
            </w:r>
          </w:p>
        </w:tc>
      </w:tr>
      <w:tr w:rsidR="00040B16" w:rsidTr="00040B16">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40B16" w:rsidRDefault="00040B16">
            <w:pPr>
              <w:rPr>
                <w:color w:val="222222"/>
                <w:sz w:val="24"/>
                <w:szCs w:val="24"/>
              </w:rPr>
            </w:pPr>
            <w:r>
              <w:rPr>
                <w:b/>
                <w:bCs/>
                <w:color w:val="FFFFFF"/>
                <w:sz w:val="16"/>
                <w:szCs w:val="16"/>
                <w:bdr w:val="none" w:sz="0" w:space="0" w:color="auto" w:frame="1"/>
              </w:rPr>
              <w:t>Standards and References</w:t>
            </w:r>
          </w:p>
        </w:tc>
        <w:tc>
          <w:tcPr>
            <w:tcW w:w="4386"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222222"/>
                <w:sz w:val="16"/>
                <w:szCs w:val="16"/>
                <w:bdr w:val="none" w:sz="0" w:space="0" w:color="auto" w:frame="1"/>
              </w:rPr>
              <w:t> </w:t>
            </w:r>
          </w:p>
        </w:tc>
      </w:tr>
      <w:tr w:rsidR="00040B16" w:rsidTr="00040B16">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jc w:val="center"/>
              <w:rPr>
                <w:color w:val="222222"/>
                <w:sz w:val="24"/>
                <w:szCs w:val="24"/>
              </w:rPr>
            </w:pPr>
            <w:r>
              <w:rPr>
                <w:b/>
                <w:bCs/>
                <w:color w:val="FFFFFF"/>
                <w:sz w:val="16"/>
                <w:szCs w:val="16"/>
                <w:bdr w:val="none" w:sz="0" w:space="0" w:color="auto" w:frame="1"/>
              </w:rPr>
              <w:t>Adaptation and Extremes</w:t>
            </w:r>
          </w:p>
        </w:tc>
      </w:tr>
      <w:tr w:rsidR="00040B16" w:rsidTr="00040B16">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 </w:t>
            </w:r>
          </w:p>
        </w:tc>
        <w:tc>
          <w:tcPr>
            <w:tcW w:w="57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Relevant? (Yes/No)</w:t>
            </w:r>
          </w:p>
        </w:tc>
        <w:tc>
          <w:tcPr>
            <w:tcW w:w="66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51"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40B16" w:rsidRDefault="00040B16">
            <w:pPr>
              <w:jc w:val="center"/>
              <w:rPr>
                <w:color w:val="222222"/>
                <w:sz w:val="24"/>
                <w:szCs w:val="24"/>
              </w:rPr>
            </w:pPr>
            <w:r>
              <w:rPr>
                <w:color w:val="222222"/>
                <w:sz w:val="16"/>
                <w:szCs w:val="16"/>
                <w:bdr w:val="none" w:sz="0" w:space="0" w:color="auto" w:frame="1"/>
              </w:rPr>
              <w:t>Explanation</w:t>
            </w:r>
          </w:p>
        </w:tc>
      </w:tr>
      <w:tr w:rsidR="00040B16" w:rsidTr="00040B16">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color w:val="FF0000"/>
                <w:sz w:val="16"/>
                <w:szCs w:val="16"/>
                <w:bdr w:val="none" w:sz="0" w:space="0" w:color="auto" w:frame="1"/>
              </w:rPr>
              <w:t> </w:t>
            </w:r>
          </w:p>
        </w:tc>
        <w:tc>
          <w:tcPr>
            <w:tcW w:w="6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jc w:val="center"/>
              <w:rPr>
                <w:color w:val="222222"/>
                <w:sz w:val="24"/>
                <w:szCs w:val="24"/>
              </w:rPr>
            </w:pPr>
            <w:r>
              <w:rPr>
                <w:color w:val="FF0000"/>
                <w:sz w:val="16"/>
                <w:szCs w:val="16"/>
                <w:bdr w:val="none" w:sz="0" w:space="0" w:color="auto" w:frame="1"/>
              </w:rPr>
              <w:t> </w:t>
            </w:r>
          </w:p>
        </w:tc>
        <w:tc>
          <w:tcPr>
            <w:tcW w:w="3151"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40B16" w:rsidRDefault="00040B16">
            <w:pPr>
              <w:rPr>
                <w:color w:val="222222"/>
                <w:sz w:val="24"/>
                <w:szCs w:val="24"/>
              </w:rPr>
            </w:pPr>
            <w:r>
              <w:rPr>
                <w:color w:val="FF0000"/>
                <w:sz w:val="16"/>
                <w:szCs w:val="16"/>
                <w:bdr w:val="none" w:sz="0" w:space="0" w:color="auto" w:frame="1"/>
              </w:rPr>
              <w:t> </w:t>
            </w:r>
          </w:p>
        </w:tc>
      </w:tr>
      <w:tr w:rsidR="00040B16" w:rsidTr="00040B16">
        <w:trPr>
          <w:trHeight w:val="266"/>
        </w:trPr>
        <w:tc>
          <w:tcPr>
            <w:tcW w:w="614"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040B16" w:rsidRDefault="00040B16">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jc w:val="center"/>
              <w:rPr>
                <w:color w:val="222222"/>
                <w:sz w:val="24"/>
                <w:szCs w:val="24"/>
              </w:rPr>
            </w:pPr>
            <w:r>
              <w:rPr>
                <w:color w:val="FF0000"/>
                <w:sz w:val="16"/>
                <w:szCs w:val="16"/>
                <w:bdr w:val="none" w:sz="0" w:space="0" w:color="auto" w:frame="1"/>
              </w:rPr>
              <w:t> </w:t>
            </w:r>
          </w:p>
        </w:tc>
        <w:tc>
          <w:tcPr>
            <w:tcW w:w="6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jc w:val="center"/>
              <w:rPr>
                <w:color w:val="222222"/>
                <w:sz w:val="24"/>
                <w:szCs w:val="24"/>
              </w:rPr>
            </w:pPr>
            <w:r>
              <w:rPr>
                <w:color w:val="FF0000"/>
                <w:sz w:val="16"/>
                <w:szCs w:val="16"/>
                <w:bdr w:val="none" w:sz="0" w:space="0" w:color="auto" w:frame="1"/>
              </w:rPr>
              <w:t> </w:t>
            </w:r>
          </w:p>
        </w:tc>
        <w:tc>
          <w:tcPr>
            <w:tcW w:w="3151"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40B16" w:rsidRDefault="00040B16">
            <w:pPr>
              <w:rPr>
                <w:color w:val="222222"/>
                <w:sz w:val="24"/>
                <w:szCs w:val="24"/>
              </w:rPr>
            </w:pPr>
            <w:r>
              <w:rPr>
                <w:color w:val="FF0000"/>
                <w:sz w:val="16"/>
                <w:szCs w:val="16"/>
                <w:bdr w:val="none" w:sz="0" w:space="0" w:color="auto" w:frame="1"/>
              </w:rPr>
              <w:t> </w:t>
            </w:r>
          </w:p>
        </w:tc>
      </w:tr>
    </w:tbl>
    <w:p w:rsidR="00040B16" w:rsidRDefault="00040B16" w:rsidP="00040B16">
      <w:pPr>
        <w:shd w:val="clear" w:color="auto" w:fill="FFFFFF"/>
        <w:rPr>
          <w:rFonts w:ascii="Arial" w:hAnsi="Arial" w:cs="Arial"/>
          <w:color w:val="888888"/>
          <w:sz w:val="20"/>
          <w:szCs w:val="20"/>
        </w:rPr>
      </w:pPr>
      <w:r>
        <w:rPr>
          <w:rFonts w:ascii="Arial" w:hAnsi="Arial" w:cs="Arial"/>
          <w:color w:val="888888"/>
          <w:sz w:val="20"/>
          <w:szCs w:val="20"/>
        </w:rPr>
        <w:br w:type="textWrapping" w:clear="all"/>
      </w:r>
    </w:p>
    <w:p w:rsidR="00040B16" w:rsidRDefault="00040B16" w:rsidP="00040B16">
      <w:pPr>
        <w:shd w:val="clear" w:color="auto" w:fill="FFFFFF"/>
        <w:rPr>
          <w:rFonts w:ascii="Arial" w:hAnsi="Arial" w:cs="Arial"/>
          <w:color w:val="888888"/>
          <w:sz w:val="20"/>
          <w:szCs w:val="20"/>
        </w:rPr>
      </w:pPr>
      <w:r>
        <w:rPr>
          <w:rFonts w:ascii="Arial" w:hAnsi="Arial" w:cs="Arial"/>
          <w:color w:val="888888"/>
          <w:sz w:val="20"/>
          <w:szCs w:val="20"/>
        </w:rPr>
        <w:pict>
          <v:rect id="_x0000_i1028" style="width:178.2pt;height:.75pt" o:hrpct="330" o:hrstd="t" o:hr="t" fillcolor="#a0a0a0" stroked="f"/>
        </w:pict>
      </w:r>
    </w:p>
    <w:p w:rsidR="00040B16" w:rsidRPr="00040B16" w:rsidRDefault="00040B16" w:rsidP="00040B16">
      <w:pPr>
        <w:pStyle w:val="NormalWeb"/>
        <w:shd w:val="clear" w:color="auto" w:fill="FFFFFF"/>
        <w:spacing w:before="0" w:beforeAutospacing="0" w:after="0" w:afterAutospacing="0"/>
        <w:rPr>
          <w:rFonts w:ascii="Arial" w:hAnsi="Arial" w:cs="Arial"/>
          <w:color w:val="888888"/>
          <w:sz w:val="20"/>
          <w:szCs w:val="20"/>
          <w:lang w:val="en-US"/>
        </w:rPr>
      </w:pPr>
      <w:r>
        <w:rPr>
          <w:rFonts w:ascii="Calibri" w:hAnsi="Calibri" w:cs="Arial"/>
          <w:color w:val="1155CC"/>
          <w:sz w:val="22"/>
          <w:szCs w:val="22"/>
          <w:bdr w:val="none" w:sz="0" w:space="0" w:color="auto" w:frame="1"/>
          <w:lang w:val="en-US"/>
        </w:rPr>
        <w:t>[1]</w:t>
      </w:r>
      <w:r w:rsidRPr="00040B16">
        <w:rPr>
          <w:rFonts w:ascii="Arial" w:hAnsi="Arial" w:cs="Arial"/>
          <w:color w:val="888888"/>
          <w:sz w:val="16"/>
          <w:szCs w:val="16"/>
          <w:bdr w:val="none" w:sz="0" w:space="0" w:color="auto" w:frame="1"/>
          <w:lang w:val="en-US"/>
        </w:rPr>
        <w:t>Goal (G); Breakthrough (B)(not mandatory, more as one possible); Threshold (T), for definitions see </w:t>
      </w:r>
      <w:hyperlink r:id="rId12" w:tgtFrame="_blank" w:history="1">
        <w:r>
          <w:rPr>
            <w:rStyle w:val="Hyperlink"/>
            <w:rFonts w:ascii="Arial" w:hAnsi="Arial" w:cs="Arial"/>
            <w:color w:val="6611CC"/>
            <w:sz w:val="16"/>
            <w:szCs w:val="16"/>
            <w:bdr w:val="none" w:sz="0" w:space="0" w:color="auto" w:frame="1"/>
            <w:lang w:val="en-GB"/>
          </w:rPr>
          <w:t>Guidelines</w:t>
        </w:r>
      </w:hyperlink>
    </w:p>
    <w:p w:rsidR="00040B16" w:rsidRPr="00040B16" w:rsidRDefault="00040B16" w:rsidP="00040B16">
      <w:pPr>
        <w:pStyle w:val="NormalWeb"/>
        <w:shd w:val="clear" w:color="auto" w:fill="FFFFFF"/>
        <w:spacing w:before="0" w:beforeAutospacing="0" w:after="0" w:afterAutospacing="0"/>
        <w:rPr>
          <w:rFonts w:ascii="Arial" w:hAnsi="Arial" w:cs="Arial"/>
          <w:color w:val="888888"/>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888888"/>
          <w:sz w:val="20"/>
          <w:szCs w:val="20"/>
          <w:bdr w:val="none" w:sz="0" w:space="0" w:color="auto" w:frame="1"/>
          <w:lang w:val="en-US"/>
        </w:rPr>
        <w:t> </w:t>
      </w:r>
      <w:r>
        <w:rPr>
          <w:rFonts w:ascii="Arial" w:hAnsi="Arial" w:cs="Arial"/>
          <w:color w:val="888888"/>
          <w:sz w:val="16"/>
          <w:szCs w:val="16"/>
          <w:bdr w:val="none" w:sz="0" w:space="0" w:color="auto" w:frame="1"/>
          <w:lang w:val="en-US"/>
        </w:rPr>
        <w:t>Is the ECV Product directly relevant to support Climate Adaptation?</w:t>
      </w:r>
    </w:p>
    <w:p w:rsidR="00040B16" w:rsidRPr="00040B16" w:rsidRDefault="00040B16" w:rsidP="00040B16">
      <w:pPr>
        <w:pStyle w:val="NormalWeb"/>
        <w:shd w:val="clear" w:color="auto" w:fill="FFFFFF"/>
        <w:spacing w:before="0" w:beforeAutospacing="0" w:after="0" w:afterAutospacing="0"/>
        <w:rPr>
          <w:rFonts w:ascii="Arial" w:hAnsi="Arial" w:cs="Arial"/>
          <w:color w:val="888888"/>
          <w:sz w:val="20"/>
          <w:szCs w:val="20"/>
          <w:lang w:val="en-US"/>
        </w:rPr>
      </w:pPr>
      <w:bookmarkStart w:id="3" w:name="f5327f2c-587c-4159-9149-3c8d388900ce@wmo"/>
      <w:r>
        <w:rPr>
          <w:rFonts w:ascii="Calibri" w:hAnsi="Calibri" w:cs="Arial"/>
          <w:color w:val="1155CC"/>
          <w:sz w:val="20"/>
          <w:szCs w:val="20"/>
          <w:bdr w:val="none" w:sz="0" w:space="0" w:color="auto" w:frame="1"/>
          <w:lang w:val="en-US"/>
        </w:rPr>
        <w:t>[3]</w:t>
      </w:r>
      <w:bookmarkEnd w:id="3"/>
      <w:r>
        <w:rPr>
          <w:rFonts w:ascii="Arial" w:hAnsi="Arial" w:cs="Arial"/>
          <w:color w:val="888888"/>
          <w:sz w:val="20"/>
          <w:szCs w:val="20"/>
          <w:bdr w:val="none" w:sz="0" w:space="0" w:color="auto" w:frame="1"/>
          <w:lang w:val="en-US"/>
        </w:rPr>
        <w:t> </w:t>
      </w:r>
      <w:r>
        <w:rPr>
          <w:rFonts w:ascii="Arial" w:hAnsi="Arial" w:cs="Arial"/>
          <w:color w:val="888888"/>
          <w:sz w:val="16"/>
          <w:szCs w:val="16"/>
          <w:bdr w:val="none" w:sz="0" w:space="0" w:color="auto" w:frame="1"/>
          <w:lang w:val="en-US"/>
        </w:rPr>
        <w:t>Can the ECV Product be used to monitor climate extremes or aspects of extremes?</w:t>
      </w:r>
    </w:p>
    <w:p w:rsidR="00F07CBB" w:rsidRDefault="00040B16" w:rsidP="00040B16">
      <w:pPr>
        <w:pStyle w:val="Heading3"/>
      </w:pPr>
      <w:r w:rsidRPr="009029F2">
        <w:t xml:space="preserve"> </w:t>
      </w:r>
      <w:r w:rsidR="00F07CBB" w:rsidRPr="009029F2">
        <w:t xml:space="preserve">Comment </w:t>
      </w:r>
      <w:r w:rsidR="00F07CBB">
        <w:t>3</w:t>
      </w:r>
    </w:p>
    <w:tbl>
      <w:tblPr>
        <w:tblStyle w:val="TableGrid"/>
        <w:tblW w:w="5000" w:type="pct"/>
        <w:tblLook w:val="04A0" w:firstRow="1" w:lastRow="0" w:firstColumn="1" w:lastColumn="0" w:noHBand="0" w:noVBand="1"/>
      </w:tblPr>
      <w:tblGrid>
        <w:gridCol w:w="5378"/>
        <w:gridCol w:w="5638"/>
      </w:tblGrid>
      <w:tr w:rsidR="00F07CBB" w:rsidTr="009F4509">
        <w:trPr>
          <w:trHeight w:val="340"/>
        </w:trPr>
        <w:tc>
          <w:tcPr>
            <w:tcW w:w="2441" w:type="pct"/>
            <w:vAlign w:val="center"/>
          </w:tcPr>
          <w:p w:rsidR="00F07CBB" w:rsidRPr="00215C42" w:rsidRDefault="00F07CBB" w:rsidP="00040B16">
            <w:pPr>
              <w:rPr>
                <w:sz w:val="20"/>
                <w:szCs w:val="20"/>
              </w:rPr>
            </w:pPr>
            <w:r w:rsidRPr="009029F2">
              <w:rPr>
                <w:sz w:val="20"/>
                <w:szCs w:val="20"/>
              </w:rPr>
              <w:t>Author</w:t>
            </w:r>
            <w:r>
              <w:rPr>
                <w:sz w:val="20"/>
                <w:szCs w:val="20"/>
              </w:rPr>
              <w:t xml:space="preserve">: </w:t>
            </w:r>
            <w:sdt>
              <w:sdtPr>
                <w:rPr>
                  <w:sz w:val="20"/>
                  <w:szCs w:val="20"/>
                </w:rPr>
                <w:id w:val="-1143883497"/>
                <w:placeholder>
                  <w:docPart w:val="251CFA02C8D64AFDBEAEAD30A4E0AB85"/>
                </w:placeholder>
              </w:sdtPr>
              <w:sdtEndPr/>
              <w:sdtContent>
                <w:r w:rsidR="00040B16">
                  <w:rPr>
                    <w:sz w:val="20"/>
                    <w:szCs w:val="20"/>
                  </w:rPr>
                  <w:t xml:space="preserve">Benoit </w:t>
                </w:r>
                <w:proofErr w:type="spellStart"/>
                <w:r w:rsidR="00040B16">
                  <w:rPr>
                    <w:sz w:val="20"/>
                    <w:szCs w:val="20"/>
                  </w:rPr>
                  <w:t>Meyssignac</w:t>
                </w:r>
                <w:proofErr w:type="spellEnd"/>
              </w:sdtContent>
            </w:sdt>
          </w:p>
        </w:tc>
        <w:tc>
          <w:tcPr>
            <w:tcW w:w="2559" w:type="pct"/>
            <w:vAlign w:val="center"/>
          </w:tcPr>
          <w:p w:rsidR="00F07CBB" w:rsidRPr="00E80C12" w:rsidRDefault="00F07CBB" w:rsidP="009F4509">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502558231"/>
                <w:placeholder>
                  <w:docPart w:val="B8C9E5C682254129AA31A2308A6E1A8B"/>
                </w:placeholder>
              </w:sdtPr>
              <w:sdtEndPr/>
              <w:sdtContent>
                <w:r w:rsidR="00040B16" w:rsidRPr="00040B16">
                  <w:rPr>
                    <w:sz w:val="20"/>
                    <w:szCs w:val="20"/>
                  </w:rPr>
                  <w:t>benoit.meyssignac@gmail.com</w:t>
                </w:r>
              </w:sdtContent>
            </w:sdt>
          </w:p>
        </w:tc>
      </w:tr>
      <w:tr w:rsidR="00F07CBB" w:rsidTr="009F4509">
        <w:tc>
          <w:tcPr>
            <w:tcW w:w="5000" w:type="pct"/>
            <w:gridSpan w:val="2"/>
          </w:tcPr>
          <w:sdt>
            <w:sdtPr>
              <w:rPr>
                <w:sz w:val="20"/>
                <w:szCs w:val="20"/>
              </w:rPr>
              <w:id w:val="-1184906072"/>
              <w:placeholder>
                <w:docPart w:val="C93B0818948B482EB04BFAB78C6E6875"/>
              </w:placeholder>
            </w:sdtPr>
            <w:sdtEndPr/>
            <w:sdtContent>
              <w:p w:rsidR="00040B16" w:rsidRPr="00040B16" w:rsidRDefault="00040B16" w:rsidP="00040B16">
                <w:pPr>
                  <w:rPr>
                    <w:sz w:val="20"/>
                    <w:szCs w:val="20"/>
                  </w:rPr>
                </w:pPr>
                <w:r w:rsidRPr="00040B16">
                  <w:rPr>
                    <w:sz w:val="20"/>
                    <w:szCs w:val="20"/>
                  </w:rPr>
                  <w:t>From the WCRP grand challenge on  sea level and coastal impacts the required stability in GMSL is &lt;0.03 mm/</w:t>
                </w:r>
                <w:proofErr w:type="spellStart"/>
                <w:r w:rsidRPr="00040B16">
                  <w:rPr>
                    <w:sz w:val="20"/>
                    <w:szCs w:val="20"/>
                  </w:rPr>
                  <w:t>yr</w:t>
                </w:r>
                <w:proofErr w:type="spellEnd"/>
                <w:r w:rsidRPr="00040B16">
                  <w:rPr>
                    <w:sz w:val="20"/>
                    <w:szCs w:val="20"/>
                  </w:rPr>
                  <w:t xml:space="preserve"> per decade (90%CL) to detect permafrost thawing, &lt;0.3 mm/</w:t>
                </w:r>
                <w:proofErr w:type="spellStart"/>
                <w:r w:rsidRPr="00040B16">
                  <w:rPr>
                    <w:sz w:val="20"/>
                    <w:szCs w:val="20"/>
                  </w:rPr>
                  <w:t>yr</w:t>
                </w:r>
                <w:proofErr w:type="spellEnd"/>
                <w:r w:rsidRPr="00040B16">
                  <w:rPr>
                    <w:sz w:val="20"/>
                    <w:szCs w:val="20"/>
                  </w:rPr>
                  <w:t xml:space="preserve"> per decade (90%CL) for the detection attribution of sea level rise. See for example </w:t>
                </w:r>
                <w:proofErr w:type="spellStart"/>
                <w:r w:rsidRPr="00040B16">
                  <w:rPr>
                    <w:sz w:val="20"/>
                    <w:szCs w:val="20"/>
                  </w:rPr>
                  <w:t>Cazenave</w:t>
                </w:r>
                <w:proofErr w:type="spellEnd"/>
                <w:r w:rsidRPr="00040B16">
                  <w:rPr>
                    <w:sz w:val="20"/>
                    <w:szCs w:val="20"/>
                  </w:rPr>
                  <w:t xml:space="preserve"> et al. 2019 Frontiers in marine science</w:t>
                </w:r>
              </w:p>
              <w:p w:rsidR="00F07CBB" w:rsidRPr="009029F2" w:rsidRDefault="00040B16" w:rsidP="00040B16">
                <w:pPr>
                  <w:rPr>
                    <w:sz w:val="20"/>
                    <w:szCs w:val="20"/>
                  </w:rPr>
                </w:pPr>
                <w:r w:rsidRPr="00040B16">
                  <w:rPr>
                    <w:sz w:val="20"/>
                    <w:szCs w:val="20"/>
                  </w:rPr>
                  <w:t>From the WCRP GEWEX core project  the required stability in GMSL is &lt;0.1 mm/</w:t>
                </w:r>
                <w:proofErr w:type="spellStart"/>
                <w:r w:rsidRPr="00040B16">
                  <w:rPr>
                    <w:sz w:val="20"/>
                    <w:szCs w:val="20"/>
                  </w:rPr>
                  <w:t>yr</w:t>
                </w:r>
                <w:proofErr w:type="spellEnd"/>
                <w:r w:rsidRPr="00040B16">
                  <w:rPr>
                    <w:sz w:val="20"/>
                    <w:szCs w:val="20"/>
                  </w:rPr>
                  <w:t xml:space="preserve"> per decade (90%CL) to monitor the ocean heat content and the earth energy imbalance. See for example </w:t>
                </w:r>
                <w:proofErr w:type="spellStart"/>
                <w:r w:rsidRPr="00040B16">
                  <w:rPr>
                    <w:sz w:val="20"/>
                    <w:szCs w:val="20"/>
                  </w:rPr>
                  <w:t>Meyssignac</w:t>
                </w:r>
                <w:proofErr w:type="spellEnd"/>
                <w:r w:rsidRPr="00040B16">
                  <w:rPr>
                    <w:sz w:val="20"/>
                    <w:szCs w:val="20"/>
                  </w:rPr>
                  <w:t xml:space="preserve"> et al. 2019 Frontiers in marine science</w:t>
                </w:r>
              </w:p>
            </w:sdtContent>
          </w:sdt>
        </w:tc>
      </w:tr>
    </w:tbl>
    <w:p w:rsidR="00F07CBB" w:rsidRDefault="00F07CBB" w:rsidP="00040B16">
      <w:bookmarkStart w:id="4" w:name="_GoBack"/>
      <w:bookmarkEnd w:id="4"/>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3F8" w:rsidRDefault="002B03F8" w:rsidP="00AC5144">
      <w:pPr>
        <w:spacing w:after="0" w:line="240" w:lineRule="auto"/>
      </w:pPr>
      <w:r>
        <w:separator/>
      </w:r>
    </w:p>
  </w:endnote>
  <w:endnote w:type="continuationSeparator" w:id="0">
    <w:p w:rsidR="002B03F8" w:rsidRDefault="002B03F8"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3F8" w:rsidRDefault="002B03F8" w:rsidP="00AC5144">
      <w:pPr>
        <w:spacing w:after="0" w:line="240" w:lineRule="auto"/>
      </w:pPr>
      <w:r>
        <w:separator/>
      </w:r>
    </w:p>
  </w:footnote>
  <w:footnote w:type="continuationSeparator" w:id="0">
    <w:p w:rsidR="002B03F8" w:rsidRDefault="002B03F8"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40B16"/>
    <w:rsid w:val="000768AB"/>
    <w:rsid w:val="000B784C"/>
    <w:rsid w:val="00117AC7"/>
    <w:rsid w:val="00212159"/>
    <w:rsid w:val="00215C42"/>
    <w:rsid w:val="002737E3"/>
    <w:rsid w:val="002B03F8"/>
    <w:rsid w:val="00345D91"/>
    <w:rsid w:val="003E2CE8"/>
    <w:rsid w:val="00414309"/>
    <w:rsid w:val="00420A05"/>
    <w:rsid w:val="005549E4"/>
    <w:rsid w:val="00581488"/>
    <w:rsid w:val="0063126B"/>
    <w:rsid w:val="006B659E"/>
    <w:rsid w:val="006F6115"/>
    <w:rsid w:val="00732185"/>
    <w:rsid w:val="00736FE8"/>
    <w:rsid w:val="007820D1"/>
    <w:rsid w:val="00805AED"/>
    <w:rsid w:val="00841F0F"/>
    <w:rsid w:val="008B5E54"/>
    <w:rsid w:val="008D30FB"/>
    <w:rsid w:val="008F7682"/>
    <w:rsid w:val="009029F2"/>
    <w:rsid w:val="009248BC"/>
    <w:rsid w:val="00963C21"/>
    <w:rsid w:val="009863D0"/>
    <w:rsid w:val="00A43327"/>
    <w:rsid w:val="00AC5144"/>
    <w:rsid w:val="00B53A9D"/>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8275652">
      <w:bodyDiv w:val="1"/>
      <w:marLeft w:val="0"/>
      <w:marRight w:val="0"/>
      <w:marTop w:val="0"/>
      <w:marBottom w:val="0"/>
      <w:divBdr>
        <w:top w:val="none" w:sz="0" w:space="0" w:color="auto"/>
        <w:left w:val="none" w:sz="0" w:space="0" w:color="auto"/>
        <w:bottom w:val="none" w:sz="0" w:space="0" w:color="auto"/>
        <w:right w:val="none" w:sz="0" w:space="0" w:color="auto"/>
      </w:divBdr>
      <w:divsChild>
        <w:div w:id="151020404">
          <w:marLeft w:val="0"/>
          <w:marRight w:val="0"/>
          <w:marTop w:val="0"/>
          <w:marBottom w:val="0"/>
          <w:divBdr>
            <w:top w:val="none" w:sz="0" w:space="0" w:color="auto"/>
            <w:left w:val="none" w:sz="0" w:space="0" w:color="auto"/>
            <w:bottom w:val="none" w:sz="0" w:space="0" w:color="auto"/>
            <w:right w:val="none" w:sz="0" w:space="0" w:color="auto"/>
          </w:divBdr>
          <w:divsChild>
            <w:div w:id="1303386849">
              <w:marLeft w:val="0"/>
              <w:marRight w:val="0"/>
              <w:marTop w:val="0"/>
              <w:marBottom w:val="0"/>
              <w:divBdr>
                <w:top w:val="none" w:sz="0" w:space="0" w:color="auto"/>
                <w:left w:val="none" w:sz="0" w:space="0" w:color="auto"/>
                <w:bottom w:val="none" w:sz="0" w:space="0" w:color="auto"/>
                <w:right w:val="none" w:sz="0" w:space="0" w:color="auto"/>
              </w:divBdr>
            </w:div>
            <w:div w:id="796222498">
              <w:marLeft w:val="0"/>
              <w:marRight w:val="0"/>
              <w:marTop w:val="0"/>
              <w:marBottom w:val="0"/>
              <w:divBdr>
                <w:top w:val="none" w:sz="0" w:space="0" w:color="auto"/>
                <w:left w:val="none" w:sz="0" w:space="0" w:color="auto"/>
                <w:bottom w:val="none" w:sz="0" w:space="0" w:color="auto"/>
                <w:right w:val="none" w:sz="0" w:space="0" w:color="auto"/>
              </w:divBdr>
            </w:div>
            <w:div w:id="10665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58393">
      <w:bodyDiv w:val="1"/>
      <w:marLeft w:val="0"/>
      <w:marRight w:val="0"/>
      <w:marTop w:val="0"/>
      <w:marBottom w:val="0"/>
      <w:divBdr>
        <w:top w:val="none" w:sz="0" w:space="0" w:color="auto"/>
        <w:left w:val="none" w:sz="0" w:space="0" w:color="auto"/>
        <w:bottom w:val="none" w:sz="0" w:space="0" w:color="auto"/>
        <w:right w:val="none" w:sz="0" w:space="0" w:color="auto"/>
      </w:divBdr>
      <w:divsChild>
        <w:div w:id="1815951127">
          <w:marLeft w:val="0"/>
          <w:marRight w:val="0"/>
          <w:marTop w:val="0"/>
          <w:marBottom w:val="0"/>
          <w:divBdr>
            <w:top w:val="none" w:sz="0" w:space="0" w:color="auto"/>
            <w:left w:val="none" w:sz="0" w:space="0" w:color="auto"/>
            <w:bottom w:val="none" w:sz="0" w:space="0" w:color="auto"/>
            <w:right w:val="none" w:sz="0" w:space="0" w:color="auto"/>
          </w:divBdr>
          <w:divsChild>
            <w:div w:id="96101021">
              <w:marLeft w:val="0"/>
              <w:marRight w:val="0"/>
              <w:marTop w:val="0"/>
              <w:marBottom w:val="0"/>
              <w:divBdr>
                <w:top w:val="none" w:sz="0" w:space="0" w:color="auto"/>
                <w:left w:val="none" w:sz="0" w:space="0" w:color="auto"/>
                <w:bottom w:val="none" w:sz="0" w:space="0" w:color="auto"/>
                <w:right w:val="none" w:sz="0" w:space="0" w:color="auto"/>
              </w:divBdr>
            </w:div>
            <w:div w:id="1355960882">
              <w:marLeft w:val="0"/>
              <w:marRight w:val="0"/>
              <w:marTop w:val="0"/>
              <w:marBottom w:val="0"/>
              <w:divBdr>
                <w:top w:val="none" w:sz="0" w:space="0" w:color="auto"/>
                <w:left w:val="none" w:sz="0" w:space="0" w:color="auto"/>
                <w:bottom w:val="none" w:sz="0" w:space="0" w:color="auto"/>
                <w:right w:val="none" w:sz="0" w:space="0" w:color="auto"/>
              </w:divBdr>
            </w:div>
            <w:div w:id="185541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600051">
      <w:bodyDiv w:val="1"/>
      <w:marLeft w:val="0"/>
      <w:marRight w:val="0"/>
      <w:marTop w:val="0"/>
      <w:marBottom w:val="0"/>
      <w:divBdr>
        <w:top w:val="none" w:sz="0" w:space="0" w:color="auto"/>
        <w:left w:val="none" w:sz="0" w:space="0" w:color="auto"/>
        <w:bottom w:val="none" w:sz="0" w:space="0" w:color="auto"/>
        <w:right w:val="none" w:sz="0" w:space="0" w:color="auto"/>
      </w:divBdr>
      <w:divsChild>
        <w:div w:id="262735889">
          <w:marLeft w:val="0"/>
          <w:marRight w:val="0"/>
          <w:marTop w:val="0"/>
          <w:marBottom w:val="0"/>
          <w:divBdr>
            <w:top w:val="none" w:sz="0" w:space="0" w:color="auto"/>
            <w:left w:val="none" w:sz="0" w:space="0" w:color="auto"/>
            <w:bottom w:val="none" w:sz="0" w:space="0" w:color="auto"/>
            <w:right w:val="none" w:sz="0" w:space="0" w:color="auto"/>
          </w:divBdr>
          <w:divsChild>
            <w:div w:id="74134445">
              <w:marLeft w:val="0"/>
              <w:marRight w:val="0"/>
              <w:marTop w:val="0"/>
              <w:marBottom w:val="0"/>
              <w:divBdr>
                <w:top w:val="none" w:sz="0" w:space="0" w:color="auto"/>
                <w:left w:val="none" w:sz="0" w:space="0" w:color="auto"/>
                <w:bottom w:val="none" w:sz="0" w:space="0" w:color="auto"/>
                <w:right w:val="none" w:sz="0" w:space="0" w:color="auto"/>
              </w:divBdr>
              <w:divsChild>
                <w:div w:id="1218082664">
                  <w:marLeft w:val="0"/>
                  <w:marRight w:val="0"/>
                  <w:marTop w:val="0"/>
                  <w:marBottom w:val="0"/>
                  <w:divBdr>
                    <w:top w:val="none" w:sz="0" w:space="0" w:color="auto"/>
                    <w:left w:val="none" w:sz="0" w:space="0" w:color="auto"/>
                    <w:bottom w:val="none" w:sz="0" w:space="0" w:color="auto"/>
                    <w:right w:val="none" w:sz="0" w:space="0" w:color="auto"/>
                  </w:divBdr>
                </w:div>
                <w:div w:id="2114545859">
                  <w:marLeft w:val="0"/>
                  <w:marRight w:val="0"/>
                  <w:marTop w:val="0"/>
                  <w:marBottom w:val="0"/>
                  <w:divBdr>
                    <w:top w:val="none" w:sz="0" w:space="0" w:color="auto"/>
                    <w:left w:val="none" w:sz="0" w:space="0" w:color="auto"/>
                    <w:bottom w:val="none" w:sz="0" w:space="0" w:color="auto"/>
                    <w:right w:val="none" w:sz="0" w:space="0" w:color="auto"/>
                  </w:divBdr>
                </w:div>
                <w:div w:id="47449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118790">
      <w:bodyDiv w:val="1"/>
      <w:marLeft w:val="0"/>
      <w:marRight w:val="0"/>
      <w:marTop w:val="0"/>
      <w:marBottom w:val="0"/>
      <w:divBdr>
        <w:top w:val="none" w:sz="0" w:space="0" w:color="auto"/>
        <w:left w:val="none" w:sz="0" w:space="0" w:color="auto"/>
        <w:bottom w:val="none" w:sz="0" w:space="0" w:color="auto"/>
        <w:right w:val="none" w:sz="0" w:space="0" w:color="auto"/>
      </w:divBdr>
      <w:divsChild>
        <w:div w:id="379789659">
          <w:marLeft w:val="0"/>
          <w:marRight w:val="0"/>
          <w:marTop w:val="0"/>
          <w:marBottom w:val="0"/>
          <w:divBdr>
            <w:top w:val="none" w:sz="0" w:space="0" w:color="auto"/>
            <w:left w:val="none" w:sz="0" w:space="0" w:color="auto"/>
            <w:bottom w:val="none" w:sz="0" w:space="0" w:color="auto"/>
            <w:right w:val="none" w:sz="0" w:space="0" w:color="auto"/>
          </w:divBdr>
          <w:divsChild>
            <w:div w:id="846600798">
              <w:marLeft w:val="0"/>
              <w:marRight w:val="0"/>
              <w:marTop w:val="0"/>
              <w:marBottom w:val="0"/>
              <w:divBdr>
                <w:top w:val="none" w:sz="0" w:space="0" w:color="auto"/>
                <w:left w:val="none" w:sz="0" w:space="0" w:color="auto"/>
                <w:bottom w:val="none" w:sz="0" w:space="0" w:color="auto"/>
                <w:right w:val="none" w:sz="0" w:space="0" w:color="auto"/>
              </w:divBdr>
              <w:divsChild>
                <w:div w:id="1192262077">
                  <w:marLeft w:val="0"/>
                  <w:marRight w:val="0"/>
                  <w:marTop w:val="0"/>
                  <w:marBottom w:val="0"/>
                  <w:divBdr>
                    <w:top w:val="none" w:sz="0" w:space="0" w:color="auto"/>
                    <w:left w:val="none" w:sz="0" w:space="0" w:color="auto"/>
                    <w:bottom w:val="none" w:sz="0" w:space="0" w:color="auto"/>
                    <w:right w:val="none" w:sz="0" w:space="0" w:color="auto"/>
                  </w:divBdr>
                </w:div>
                <w:div w:id="2092699863">
                  <w:marLeft w:val="0"/>
                  <w:marRight w:val="0"/>
                  <w:marTop w:val="0"/>
                  <w:marBottom w:val="0"/>
                  <w:divBdr>
                    <w:top w:val="none" w:sz="0" w:space="0" w:color="auto"/>
                    <w:left w:val="none" w:sz="0" w:space="0" w:color="auto"/>
                    <w:bottom w:val="none" w:sz="0" w:space="0" w:color="auto"/>
                    <w:right w:val="none" w:sz="0" w:space="0" w:color="auto"/>
                  </w:divBdr>
                </w:div>
                <w:div w:id="3670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tiny.cc/ecv-review"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iny.cc/ecv-review"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tiny.cc/ecv-review" TargetMode="Externa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65D3CC856A1A4CE382288655D99EA9BA"/>
        <w:category>
          <w:name w:val="General"/>
          <w:gallery w:val="placeholder"/>
        </w:category>
        <w:types>
          <w:type w:val="bbPlcHdr"/>
        </w:types>
        <w:behaviors>
          <w:behavior w:val="content"/>
        </w:behaviors>
        <w:guid w:val="{651292B9-B196-4611-8D99-33E05A4EA720}"/>
      </w:docPartPr>
      <w:docPartBody>
        <w:p w:rsidR="00C43782" w:rsidRDefault="00DA79DD" w:rsidP="00DA79DD">
          <w:pPr>
            <w:pStyle w:val="65D3CC856A1A4CE382288655D99EA9BA"/>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C43782" w:rsidRDefault="00DA79DD" w:rsidP="00DA79DD">
          <w:pPr>
            <w:pStyle w:val="27F9A8AFEAA94DA8B2756114855CDBAD"/>
          </w:pPr>
          <w:r w:rsidRPr="00697ACC">
            <w:rPr>
              <w:rStyle w:val="PlaceholderText"/>
            </w:rPr>
            <w:t>Click here to enter text.</w:t>
          </w:r>
        </w:p>
      </w:docPartBody>
    </w:docPart>
    <w:docPart>
      <w:docPartPr>
        <w:name w:val="386142A8A0124653B828DC5EBD67624C"/>
        <w:category>
          <w:name w:val="General"/>
          <w:gallery w:val="placeholder"/>
        </w:category>
        <w:types>
          <w:type w:val="bbPlcHdr"/>
        </w:types>
        <w:behaviors>
          <w:behavior w:val="content"/>
        </w:behaviors>
        <w:guid w:val="{F7115F3F-C804-4E8A-8E33-447C8FB8AC19}"/>
      </w:docPartPr>
      <w:docPartBody>
        <w:p w:rsidR="00C43782" w:rsidRDefault="00DA79DD" w:rsidP="00DA79DD">
          <w:pPr>
            <w:pStyle w:val="386142A8A0124653B828DC5EBD67624C"/>
          </w:pPr>
          <w:r w:rsidRPr="00697ACC">
            <w:rPr>
              <w:rStyle w:val="PlaceholderText"/>
            </w:rPr>
            <w:t>Click here to enter text.</w:t>
          </w:r>
        </w:p>
      </w:docPartBody>
    </w:docPart>
    <w:docPart>
      <w:docPartPr>
        <w:name w:val="B20249D22F9A4FA8921F284891A2A237"/>
        <w:category>
          <w:name w:val="General"/>
          <w:gallery w:val="placeholder"/>
        </w:category>
        <w:types>
          <w:type w:val="bbPlcHdr"/>
        </w:types>
        <w:behaviors>
          <w:behavior w:val="content"/>
        </w:behaviors>
        <w:guid w:val="{0C0CBD49-6FF5-4D29-AE6A-9954ABF04D96}"/>
      </w:docPartPr>
      <w:docPartBody>
        <w:p w:rsidR="00C43782" w:rsidRDefault="00DA79DD" w:rsidP="00DA79DD">
          <w:pPr>
            <w:pStyle w:val="B20249D22F9A4FA8921F284891A2A237"/>
          </w:pPr>
          <w:r w:rsidRPr="00697ACC">
            <w:rPr>
              <w:rStyle w:val="PlaceholderText"/>
            </w:rPr>
            <w:t>Click here to enter text.</w:t>
          </w:r>
        </w:p>
      </w:docPartBody>
    </w:docPart>
    <w:docPart>
      <w:docPartPr>
        <w:name w:val="2578AF0B0E7646259634061A1DEA5618"/>
        <w:category>
          <w:name w:val="General"/>
          <w:gallery w:val="placeholder"/>
        </w:category>
        <w:types>
          <w:type w:val="bbPlcHdr"/>
        </w:types>
        <w:behaviors>
          <w:behavior w:val="content"/>
        </w:behaviors>
        <w:guid w:val="{C59CA695-4BBD-4111-8C15-17E92619AC3B}"/>
      </w:docPartPr>
      <w:docPartBody>
        <w:p w:rsidR="00C43782" w:rsidRDefault="00DA79DD" w:rsidP="00DA79DD">
          <w:pPr>
            <w:pStyle w:val="2578AF0B0E7646259634061A1DEA5618"/>
          </w:pPr>
          <w:r w:rsidRPr="00697ACC">
            <w:rPr>
              <w:rStyle w:val="PlaceholderText"/>
            </w:rPr>
            <w:t>Click here to enter text.</w:t>
          </w:r>
        </w:p>
      </w:docPartBody>
    </w:docPart>
    <w:docPart>
      <w:docPartPr>
        <w:name w:val="251CFA02C8D64AFDBEAEAD30A4E0AB85"/>
        <w:category>
          <w:name w:val="General"/>
          <w:gallery w:val="placeholder"/>
        </w:category>
        <w:types>
          <w:type w:val="bbPlcHdr"/>
        </w:types>
        <w:behaviors>
          <w:behavior w:val="content"/>
        </w:behaviors>
        <w:guid w:val="{35A41CC7-8E9A-43F3-B768-E250BDC8D671}"/>
      </w:docPartPr>
      <w:docPartBody>
        <w:p w:rsidR="00C43782" w:rsidRDefault="00DA79DD" w:rsidP="00DA79DD">
          <w:pPr>
            <w:pStyle w:val="251CFA02C8D64AFDBEAEAD30A4E0AB85"/>
          </w:pPr>
          <w:r w:rsidRPr="00697ACC">
            <w:rPr>
              <w:rStyle w:val="PlaceholderText"/>
            </w:rPr>
            <w:t>Click here to enter text.</w:t>
          </w:r>
        </w:p>
      </w:docPartBody>
    </w:docPart>
    <w:docPart>
      <w:docPartPr>
        <w:name w:val="B8C9E5C682254129AA31A2308A6E1A8B"/>
        <w:category>
          <w:name w:val="General"/>
          <w:gallery w:val="placeholder"/>
        </w:category>
        <w:types>
          <w:type w:val="bbPlcHdr"/>
        </w:types>
        <w:behaviors>
          <w:behavior w:val="content"/>
        </w:behaviors>
        <w:guid w:val="{DC26149A-3F97-4085-9653-015B43887C2C}"/>
      </w:docPartPr>
      <w:docPartBody>
        <w:p w:rsidR="00C43782" w:rsidRDefault="00DA79DD" w:rsidP="00DA79DD">
          <w:pPr>
            <w:pStyle w:val="B8C9E5C682254129AA31A2308A6E1A8B"/>
          </w:pPr>
          <w:r w:rsidRPr="00697ACC">
            <w:rPr>
              <w:rStyle w:val="PlaceholderText"/>
            </w:rPr>
            <w:t>Click here to enter text.</w:t>
          </w:r>
        </w:p>
      </w:docPartBody>
    </w:docPart>
    <w:docPart>
      <w:docPartPr>
        <w:name w:val="C93B0818948B482EB04BFAB78C6E6875"/>
        <w:category>
          <w:name w:val="General"/>
          <w:gallery w:val="placeholder"/>
        </w:category>
        <w:types>
          <w:type w:val="bbPlcHdr"/>
        </w:types>
        <w:behaviors>
          <w:behavior w:val="content"/>
        </w:behaviors>
        <w:guid w:val="{6A022EFC-BF55-46E8-8A3F-4D73C7B91C2F}"/>
      </w:docPartPr>
      <w:docPartBody>
        <w:p w:rsidR="00C43782" w:rsidRDefault="00DA79DD" w:rsidP="00DA79DD">
          <w:pPr>
            <w:pStyle w:val="C93B0818948B482EB04BFAB78C6E6875"/>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5D67FD"/>
    <w:rsid w:val="006025E7"/>
    <w:rsid w:val="00803F39"/>
    <w:rsid w:val="008F5731"/>
    <w:rsid w:val="00B570FD"/>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D70947-0383-4CF4-8227-3AB13CB5B725}">
  <ds:schemaRefs>
    <ds:schemaRef ds:uri="http://schemas.openxmlformats.org/officeDocument/2006/bibliography"/>
  </ds:schemaRefs>
</ds:datastoreItem>
</file>

<file path=customXml/itemProps2.xml><?xml version="1.0" encoding="utf-8"?>
<ds:datastoreItem xmlns:ds="http://schemas.openxmlformats.org/officeDocument/2006/customXml" ds:itemID="{E1A444BB-B89B-49E0-99E0-522D7DAD0E1A}"/>
</file>

<file path=customXml/itemProps3.xml><?xml version="1.0" encoding="utf-8"?>
<ds:datastoreItem xmlns:ds="http://schemas.openxmlformats.org/officeDocument/2006/customXml" ds:itemID="{E2D170D0-C8A6-4B44-BC8B-80AAAC400F77}"/>
</file>

<file path=customXml/itemProps4.xml><?xml version="1.0" encoding="utf-8"?>
<ds:datastoreItem xmlns:ds="http://schemas.openxmlformats.org/officeDocument/2006/customXml" ds:itemID="{832ED032-D7ED-41DB-A788-7C6A806B5C4A}"/>
</file>

<file path=docProps/app.xml><?xml version="1.0" encoding="utf-8"?>
<Properties xmlns="http://schemas.openxmlformats.org/officeDocument/2006/extended-properties" xmlns:vt="http://schemas.openxmlformats.org/officeDocument/2006/docPropsVTypes">
  <Template>Normal.dotm</Template>
  <TotalTime>6</TotalTime>
  <Pages>6</Pages>
  <Words>1118</Words>
  <Characters>6154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7258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3</cp:revision>
  <dcterms:created xsi:type="dcterms:W3CDTF">2020-03-24T16:55:00Z</dcterms:created>
  <dcterms:modified xsi:type="dcterms:W3CDTF">2020-03-24T17:00:00Z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