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glossary/stylesWithEffects.xml" ContentType="application/vnd.ms-word.stylesWithEffect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475BF5" w:rsidP="000768AB">
      <w:pPr>
        <w:pStyle w:val="Heading1"/>
      </w:pPr>
      <w:r w:rsidRPr="00475BF5">
        <w:t>Permafrost</w:t>
      </w:r>
    </w:p>
    <w:p w:rsidR="009029F2" w:rsidRDefault="000251F0" w:rsidP="00475BF5">
      <w:pPr>
        <w:pStyle w:val="Heading2"/>
      </w:pPr>
      <w:r w:rsidRPr="009029F2">
        <w:t xml:space="preserve">ECV Product: </w:t>
      </w:r>
      <w:sdt>
        <w:sdtPr>
          <w:id w:val="134147333"/>
          <w:placeholder>
            <w:docPart w:val="DefaultPlaceholder_1082065158"/>
          </w:placeholder>
        </w:sdtPr>
        <w:sdtContent>
          <w:r w:rsidR="00475BF5" w:rsidRPr="00475BF5">
            <w:t>Permafrost extent</w:t>
          </w:r>
        </w:sdtContent>
      </w:sdt>
    </w:p>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475BF5">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Content>
                <w:r w:rsidR="00475BF5">
                  <w:rPr>
                    <w:sz w:val="20"/>
                    <w:szCs w:val="20"/>
                  </w:rPr>
                  <w:t xml:space="preserve">Annett </w:t>
                </w:r>
                <w:proofErr w:type="spellStart"/>
                <w:r w:rsidR="00475BF5">
                  <w:rPr>
                    <w:sz w:val="20"/>
                    <w:szCs w:val="20"/>
                  </w:rPr>
                  <w:t>Bartsch</w:t>
                </w:r>
                <w:proofErr w:type="spellEnd"/>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dtPr>
              <w:sdtContent>
                <w:r w:rsidR="00475BF5" w:rsidRPr="00475BF5">
                  <w:rPr>
                    <w:sz w:val="20"/>
                    <w:szCs w:val="20"/>
                  </w:rPr>
                  <w:t>Annett.Bartsch@polarresearch.at</w:t>
                </w:r>
              </w:sdtContent>
            </w:sdt>
          </w:p>
        </w:tc>
      </w:tr>
      <w:tr w:rsidR="009029F2" w:rsidTr="009029F2">
        <w:tc>
          <w:tcPr>
            <w:tcW w:w="5000" w:type="pct"/>
            <w:gridSpan w:val="2"/>
          </w:tcPr>
          <w:p w:rsidR="009029F2" w:rsidRPr="009029F2" w:rsidRDefault="00475BF5" w:rsidP="00475BF5">
            <w:pPr>
              <w:rPr>
                <w:sz w:val="20"/>
                <w:szCs w:val="20"/>
              </w:rPr>
            </w:pPr>
            <w:sdt>
              <w:sdtPr>
                <w:rPr>
                  <w:sz w:val="20"/>
                  <w:szCs w:val="20"/>
                </w:rPr>
                <w:id w:val="146030158"/>
                <w:placeholder>
                  <w:docPart w:val="DAAAB45119BB41448760B5066F838481"/>
                </w:placeholder>
              </w:sdtPr>
              <w:sdtContent>
                <w:r>
                  <w:rPr>
                    <w:sz w:val="20"/>
                    <w:szCs w:val="20"/>
                  </w:rPr>
                  <w:t>See Comment and Table below</w:t>
                </w:r>
              </w:sdtContent>
            </w:sdt>
          </w:p>
        </w:tc>
      </w:tr>
    </w:tbl>
    <w:p w:rsid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r w:rsidRPr="00475BF5">
        <w:rPr>
          <w:rFonts w:asciiTheme="minorHAnsi" w:hAnsiTheme="minorHAnsi" w:cs="Arial"/>
          <w:color w:val="222222"/>
          <w:sz w:val="20"/>
          <w:szCs w:val="20"/>
          <w:lang w:val="en-US"/>
        </w:rPr>
        <w:t>In addition to the parameters listed in GCOS-200, GCOS-107 mentions permafrost extent. It corresponds to the aerial fraction within an area at which the definition for the existence of permafrost (ground temperature &lt; 0 ºC for two consecutive years) is fulfilled. The characterization of the permafrost extent in terms of aerial coverage has been employed for decades in the permafrost community, e.g. in the classic IPA permafrost map displaying classes of continuous, discontinuous, sporadic and isolated permafrost. No specific requirements for permafrost extent are available through GCOS to date. Permafrost extent is, however, the sole target parameter listed in the WMO RRR database (</w:t>
      </w:r>
      <w:hyperlink r:id="rId9" w:tgtFrame="_blank" w:history="1">
        <w:r w:rsidRPr="00475BF5">
          <w:rPr>
            <w:rStyle w:val="Hyperlink"/>
            <w:rFonts w:asciiTheme="minorHAnsi" w:hAnsiTheme="minorHAnsi" w:cs="Arial"/>
            <w:color w:val="6611CC"/>
            <w:sz w:val="20"/>
            <w:szCs w:val="20"/>
            <w:bdr w:val="none" w:sz="0" w:space="0" w:color="auto" w:frame="1"/>
            <w:lang w:val="en-US"/>
          </w:rPr>
          <w:t>https://www.wmo-sat.info/oscar/variables/view/124</w:t>
        </w:r>
      </w:hyperlink>
      <w:r w:rsidRPr="00475BF5">
        <w:rPr>
          <w:rFonts w:asciiTheme="minorHAnsi" w:hAnsiTheme="minorHAnsi" w:cs="Arial"/>
          <w:color w:val="222222"/>
          <w:sz w:val="20"/>
          <w:szCs w:val="20"/>
          <w:lang w:val="en-US"/>
        </w:rPr>
        <w:t>), where differing requirements are listed for the application areas Hydrology and Climate-TOPC. Temporal resolution requirements are very high (target 6 hours), reflecting the velocity of atmospheric processes and so the drivers in modelling or the dynamics of seasonally frozen soil (e.g., to account for the number of freezing and thawing days). However, permafrost is a sub-surface property and the relationships between the frozen ground and the relevant climatic elements, are complex. The source of the WMO RRR requirements is unknown and they have been so far not confirmed in published user surveys regarding permafrost. </w:t>
      </w:r>
    </w:p>
    <w:p w:rsidR="00475BF5" w:rsidRPr="00475BF5" w:rsidRDefault="00475BF5" w:rsidP="00475BF5">
      <w:pPr>
        <w:pStyle w:val="NormalWeb"/>
        <w:shd w:val="clear" w:color="auto" w:fill="FFFFFF"/>
        <w:spacing w:before="240" w:beforeAutospacing="0" w:after="240" w:afterAutospacing="0"/>
        <w:rPr>
          <w:rFonts w:asciiTheme="minorHAnsi" w:hAnsiTheme="minorHAnsi" w:cs="Arial"/>
          <w:color w:val="222222"/>
          <w:sz w:val="20"/>
          <w:szCs w:val="20"/>
          <w:lang w:val="en-US"/>
        </w:rPr>
      </w:pPr>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r w:rsidRPr="00475BF5">
        <w:rPr>
          <w:rFonts w:asciiTheme="minorHAnsi" w:hAnsiTheme="minorHAnsi" w:cs="Arial"/>
          <w:color w:val="222222"/>
          <w:sz w:val="20"/>
          <w:szCs w:val="20"/>
          <w:lang w:val="en-US"/>
        </w:rPr>
        <w:t>Permafrost extent has been further identified as a target parameter for a potential future satellite mission within the framework of Copernicus (</w:t>
      </w:r>
      <w:proofErr w:type="spellStart"/>
      <w:r w:rsidRPr="00475BF5">
        <w:rPr>
          <w:rFonts w:asciiTheme="minorHAnsi" w:hAnsiTheme="minorHAnsi" w:cs="Arial"/>
          <w:color w:val="222222"/>
          <w:sz w:val="20"/>
          <w:szCs w:val="20"/>
          <w:lang w:val="en-US"/>
        </w:rPr>
        <w:t>Duchossois</w:t>
      </w:r>
      <w:proofErr w:type="spellEnd"/>
      <w:r w:rsidRPr="00475BF5">
        <w:rPr>
          <w:rFonts w:asciiTheme="minorHAnsi" w:hAnsiTheme="minorHAnsi" w:cs="Arial"/>
          <w:color w:val="222222"/>
          <w:sz w:val="20"/>
          <w:szCs w:val="20"/>
          <w:lang w:val="en-US"/>
        </w:rPr>
        <w:t xml:space="preserve"> et al. 2018). Horizontal resolution requirements have been defined with threshold 10 m and goal 1 m. Temporal resolution has been defined with 10 years as threshold and 1 year as target. Accuracy should be 85% and 95% respectively. Permafrost extent has been also included as required parameter in the report with 1m - 10m (local) and 100m (circumpolar) required horizontal resolution and annual temporal resolution. Further on, permafrost extent with respect to satellite observations is discussed in </w:t>
      </w:r>
      <w:r w:rsidRPr="00475BF5">
        <w:rPr>
          <w:rFonts w:asciiTheme="minorHAnsi" w:hAnsiTheme="minorHAnsi" w:cs="Arial"/>
          <w:color w:val="222222"/>
          <w:sz w:val="20"/>
          <w:szCs w:val="20"/>
          <w:bdr w:val="none" w:sz="0" w:space="0" w:color="auto" w:frame="1"/>
          <w:shd w:val="clear" w:color="auto" w:fill="FFFFFF"/>
          <w:lang w:val="en-US"/>
        </w:rPr>
        <w:t>NRC (2014) and</w:t>
      </w:r>
      <w:r w:rsidRPr="00475BF5">
        <w:rPr>
          <w:rFonts w:asciiTheme="minorHAnsi" w:hAnsiTheme="minorHAnsi" w:cs="Arial"/>
          <w:color w:val="222222"/>
          <w:sz w:val="20"/>
          <w:szCs w:val="20"/>
          <w:lang w:val="en-US"/>
        </w:rPr>
        <w:t> </w:t>
      </w:r>
      <w:proofErr w:type="spellStart"/>
      <w:r w:rsidRPr="00475BF5">
        <w:rPr>
          <w:rFonts w:asciiTheme="minorHAnsi" w:hAnsiTheme="minorHAnsi" w:cs="Arial"/>
          <w:color w:val="222222"/>
          <w:sz w:val="20"/>
          <w:szCs w:val="20"/>
          <w:lang w:val="en-US"/>
        </w:rPr>
        <w:t>Bartsch</w:t>
      </w:r>
      <w:proofErr w:type="spellEnd"/>
      <w:r w:rsidRPr="00475BF5">
        <w:rPr>
          <w:rFonts w:asciiTheme="minorHAnsi" w:hAnsiTheme="minorHAnsi" w:cs="Arial"/>
          <w:color w:val="222222"/>
          <w:sz w:val="20"/>
          <w:szCs w:val="20"/>
          <w:lang w:val="en-US"/>
        </w:rPr>
        <w:t xml:space="preserve"> et al. (2014, 2016, 2019).</w:t>
      </w:r>
    </w:p>
    <w:p w:rsidR="00475BF5" w:rsidRPr="00475BF5" w:rsidRDefault="00475BF5" w:rsidP="00475BF5">
      <w:pPr>
        <w:pStyle w:val="NormalWeb"/>
        <w:shd w:val="clear" w:color="auto" w:fill="FFFFFF"/>
        <w:spacing w:before="240" w:beforeAutospacing="0" w:after="240" w:afterAutospacing="0"/>
        <w:rPr>
          <w:rFonts w:asciiTheme="minorHAnsi" w:hAnsiTheme="minorHAnsi" w:cs="Arial"/>
          <w:color w:val="222222"/>
          <w:sz w:val="20"/>
          <w:szCs w:val="20"/>
          <w:lang w:val="en-US"/>
        </w:rPr>
      </w:pPr>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r w:rsidRPr="00475BF5">
        <w:rPr>
          <w:rFonts w:asciiTheme="minorHAnsi" w:hAnsiTheme="minorHAnsi" w:cs="Arial"/>
          <w:color w:val="222222"/>
          <w:sz w:val="20"/>
          <w:szCs w:val="20"/>
          <w:bdr w:val="none" w:sz="0" w:space="0" w:color="auto" w:frame="1"/>
          <w:shd w:val="clear" w:color="auto" w:fill="FFFF00"/>
          <w:lang w:val="en-US"/>
        </w:rPr>
        <w:t>It is therefore suggested to also </w:t>
      </w:r>
      <w:r w:rsidRPr="00475BF5">
        <w:rPr>
          <w:rFonts w:asciiTheme="minorHAnsi" w:hAnsiTheme="minorHAnsi" w:cs="Arial"/>
          <w:b/>
          <w:bCs/>
          <w:color w:val="222222"/>
          <w:sz w:val="20"/>
          <w:szCs w:val="20"/>
          <w:bdr w:val="none" w:sz="0" w:space="0" w:color="auto" w:frame="1"/>
          <w:shd w:val="clear" w:color="auto" w:fill="FFFF00"/>
          <w:lang w:val="en-US"/>
        </w:rPr>
        <w:t>include permafrost extent as additional product</w:t>
      </w:r>
      <w:r w:rsidRPr="00475BF5">
        <w:rPr>
          <w:rFonts w:asciiTheme="minorHAnsi" w:hAnsiTheme="minorHAnsi" w:cs="Arial"/>
          <w:color w:val="222222"/>
          <w:sz w:val="20"/>
          <w:szCs w:val="20"/>
          <w:bdr w:val="none" w:sz="0" w:space="0" w:color="auto" w:frame="1"/>
          <w:shd w:val="clear" w:color="auto" w:fill="FFFF00"/>
          <w:lang w:val="en-US"/>
        </w:rPr>
        <w:t> (see table 1) and to further reconcile relevant existing user requirement collection activities.</w:t>
      </w:r>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r w:rsidRPr="00475BF5">
        <w:rPr>
          <w:rFonts w:asciiTheme="minorHAnsi" w:hAnsiTheme="minorHAnsi" w:cs="Arial"/>
          <w:b/>
          <w:bCs/>
          <w:color w:val="222222"/>
          <w:sz w:val="20"/>
          <w:szCs w:val="20"/>
          <w:bdr w:val="none" w:sz="0" w:space="0" w:color="auto" w:frame="1"/>
          <w:shd w:val="clear" w:color="auto" w:fill="FFFFFF"/>
          <w:lang w:val="en-US"/>
        </w:rPr>
        <w:t>Table 1:  </w:t>
      </w:r>
      <w:r w:rsidRPr="00475BF5">
        <w:rPr>
          <w:rFonts w:asciiTheme="minorHAnsi" w:hAnsiTheme="minorHAnsi" w:cs="Arial"/>
          <w:color w:val="222222"/>
          <w:sz w:val="20"/>
          <w:szCs w:val="20"/>
          <w:bdr w:val="none" w:sz="0" w:space="0" w:color="auto" w:frame="1"/>
          <w:shd w:val="clear" w:color="auto" w:fill="FFFFFF"/>
          <w:lang w:val="en-US"/>
        </w:rPr>
        <w:t>Suggestions for new Permafrost associated product: Permafrost extent</w:t>
      </w:r>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p>
    <w:tbl>
      <w:tblPr>
        <w:tblW w:w="5000" w:type="pct"/>
        <w:shd w:val="clear" w:color="auto" w:fill="FFFFFF"/>
        <w:tblCellMar>
          <w:left w:w="0" w:type="dxa"/>
          <w:right w:w="0" w:type="dxa"/>
        </w:tblCellMar>
        <w:tblLook w:val="04A0" w:firstRow="1" w:lastRow="0" w:firstColumn="1" w:lastColumn="0" w:noHBand="0" w:noVBand="1"/>
      </w:tblPr>
      <w:tblGrid>
        <w:gridCol w:w="1429"/>
        <w:gridCol w:w="1137"/>
        <w:gridCol w:w="1549"/>
        <w:gridCol w:w="487"/>
        <w:gridCol w:w="1225"/>
        <w:gridCol w:w="5189"/>
      </w:tblGrid>
      <w:tr w:rsidR="00475BF5" w:rsidRPr="00475BF5" w:rsidTr="00475BF5">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b/>
                <w:bCs/>
                <w:color w:val="FFFFFF"/>
                <w:sz w:val="16"/>
                <w:szCs w:val="16"/>
                <w:bdr w:val="none" w:sz="0" w:space="0" w:color="auto" w:frame="1"/>
                <w:lang w:val="en-US"/>
              </w:rPr>
              <w:t>Name</w:t>
            </w:r>
          </w:p>
        </w:tc>
        <w:tc>
          <w:tcPr>
            <w:tcW w:w="4351"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Permafrost extent</w:t>
            </w:r>
          </w:p>
        </w:tc>
      </w:tr>
      <w:tr w:rsidR="00475BF5" w:rsidRPr="00475BF5" w:rsidTr="00475BF5">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b/>
                <w:bCs/>
                <w:color w:val="FFFFFF"/>
                <w:sz w:val="16"/>
                <w:szCs w:val="16"/>
                <w:bdr w:val="none" w:sz="0" w:space="0" w:color="auto" w:frame="1"/>
                <w:lang w:val="en-US"/>
              </w:rPr>
              <w:t>Definition</w:t>
            </w:r>
          </w:p>
        </w:tc>
        <w:tc>
          <w:tcPr>
            <w:tcW w:w="4351"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cs="Arial"/>
                <w:color w:val="222222"/>
                <w:sz w:val="20"/>
                <w:szCs w:val="20"/>
                <w:lang w:val="en-US"/>
              </w:rPr>
            </w:pPr>
            <w:r w:rsidRPr="00475BF5">
              <w:rPr>
                <w:rFonts w:asciiTheme="minorHAnsi" w:hAnsiTheme="minorHAnsi" w:cs="Arial"/>
                <w:color w:val="000000"/>
                <w:sz w:val="16"/>
                <w:szCs w:val="16"/>
                <w:bdr w:val="none" w:sz="0" w:space="0" w:color="auto" w:frame="1"/>
                <w:lang w:val="en-US"/>
              </w:rPr>
              <w:t>Fraction of permafrost-underlain area within a grid cell's horizontal area. Permafrost is subsurface earth material that remains continuously at or below 0°C throughout at least two consecutive years, usually for extended time periods up to many millennia.</w:t>
            </w:r>
          </w:p>
        </w:tc>
      </w:tr>
      <w:tr w:rsidR="00475BF5" w:rsidRPr="00475BF5" w:rsidTr="00475BF5">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b/>
                <w:bCs/>
                <w:color w:val="FFFFFF"/>
                <w:sz w:val="16"/>
                <w:szCs w:val="16"/>
                <w:bdr w:val="none" w:sz="0" w:space="0" w:color="auto" w:frame="1"/>
                <w:lang w:val="en-US"/>
              </w:rPr>
              <w:t>Unit</w:t>
            </w:r>
          </w:p>
        </w:tc>
        <w:tc>
          <w:tcPr>
            <w:tcW w:w="4351"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fraction</w:t>
            </w:r>
          </w:p>
        </w:tc>
      </w:tr>
      <w:tr w:rsidR="00475BF5" w:rsidRPr="00475BF5" w:rsidTr="00475BF5">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b/>
                <w:bCs/>
                <w:color w:val="FFFFFF"/>
                <w:sz w:val="16"/>
                <w:szCs w:val="16"/>
                <w:bdr w:val="none" w:sz="0" w:space="0" w:color="auto" w:frame="1"/>
                <w:lang w:val="en-US"/>
              </w:rPr>
              <w:t>Note</w:t>
            </w:r>
          </w:p>
        </w:tc>
        <w:tc>
          <w:tcPr>
            <w:tcW w:w="4351"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cs="Arial"/>
                <w:color w:val="222222"/>
                <w:sz w:val="20"/>
                <w:szCs w:val="20"/>
                <w:lang w:val="en-US"/>
              </w:rPr>
            </w:pPr>
            <w:r w:rsidRPr="00475BF5">
              <w:rPr>
                <w:rFonts w:asciiTheme="minorHAnsi" w:hAnsiTheme="minorHAnsi" w:cs="Arial"/>
                <w:color w:val="222222"/>
                <w:sz w:val="20"/>
                <w:szCs w:val="20"/>
                <w:bdr w:val="none" w:sz="0" w:space="0" w:color="auto" w:frame="1"/>
                <w:lang w:val="en-US"/>
              </w:rPr>
              <w:t>The requirements for permafrost extent reflect the determination through models which use relevant satellite observations as input in the context of permafrost monitoring</w:t>
            </w:r>
          </w:p>
        </w:tc>
      </w:tr>
      <w:tr w:rsidR="00475BF5" w:rsidRPr="00475BF5" w:rsidTr="00475BF5">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cs="Arial"/>
                <w:color w:val="222222"/>
                <w:sz w:val="20"/>
                <w:szCs w:val="20"/>
              </w:rPr>
            </w:pPr>
            <w:r w:rsidRPr="00475BF5">
              <w:rPr>
                <w:rFonts w:asciiTheme="minorHAnsi" w:hAnsiTheme="minorHAnsi" w:cs="Arial"/>
                <w:b/>
                <w:bCs/>
                <w:color w:val="FFFFFF"/>
                <w:sz w:val="16"/>
                <w:szCs w:val="16"/>
                <w:bdr w:val="none" w:sz="0" w:space="0" w:color="auto" w:frame="1"/>
                <w:lang w:val="en-US"/>
              </w:rPr>
              <w:t>Requirements</w:t>
            </w:r>
          </w:p>
        </w:tc>
      </w:tr>
      <w:tr w:rsidR="00475BF5" w:rsidRPr="00475BF5" w:rsidTr="00475BF5">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cs="Arial"/>
                <w:color w:val="222222"/>
                <w:sz w:val="20"/>
                <w:szCs w:val="20"/>
              </w:rPr>
            </w:pPr>
            <w:r w:rsidRPr="00475BF5">
              <w:rPr>
                <w:rFonts w:asciiTheme="minorHAnsi" w:hAnsiTheme="minorHAnsi" w:cs="Arial"/>
                <w:b/>
                <w:bCs/>
                <w:color w:val="FFFFFF"/>
                <w:sz w:val="16"/>
                <w:szCs w:val="16"/>
                <w:bdr w:val="none" w:sz="0" w:space="0" w:color="auto" w:frame="1"/>
                <w:lang w:val="en-US"/>
              </w:rPr>
              <w:t>Item needed</w:t>
            </w:r>
          </w:p>
        </w:tc>
        <w:tc>
          <w:tcPr>
            <w:tcW w:w="5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cs="Arial"/>
                <w:color w:val="222222"/>
                <w:sz w:val="20"/>
                <w:szCs w:val="20"/>
              </w:rPr>
            </w:pPr>
            <w:r w:rsidRPr="00475BF5">
              <w:rPr>
                <w:rFonts w:asciiTheme="minorHAnsi" w:hAnsiTheme="minorHAnsi" w:cs="Arial"/>
                <w:b/>
                <w:bCs/>
                <w:color w:val="000000"/>
                <w:sz w:val="16"/>
                <w:szCs w:val="16"/>
                <w:bdr w:val="none" w:sz="0" w:space="0" w:color="auto" w:frame="1"/>
                <w:lang w:val="en-US"/>
              </w:rPr>
              <w:t>Unit</w:t>
            </w:r>
          </w:p>
        </w:tc>
        <w:tc>
          <w:tcPr>
            <w:tcW w:w="70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cs="Arial"/>
                <w:color w:val="222222"/>
                <w:sz w:val="20"/>
                <w:szCs w:val="20"/>
              </w:rPr>
            </w:pPr>
            <w:r w:rsidRPr="00475BF5">
              <w:rPr>
                <w:rFonts w:asciiTheme="minorHAnsi" w:hAnsiTheme="minorHAnsi" w:cs="Arial"/>
                <w:b/>
                <w:bCs/>
                <w:color w:val="000000"/>
                <w:sz w:val="16"/>
                <w:szCs w:val="16"/>
                <w:bdr w:val="none" w:sz="0" w:space="0" w:color="auto" w:frame="1"/>
                <w:lang w:val="en-US"/>
              </w:rPr>
              <w:t>Metric</w:t>
            </w:r>
          </w:p>
        </w:tc>
        <w:tc>
          <w:tcPr>
            <w:tcW w:w="22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cs="Arial"/>
                <w:color w:val="222222"/>
                <w:sz w:val="20"/>
                <w:szCs w:val="20"/>
              </w:rPr>
            </w:pPr>
            <w:r w:rsidRPr="00475BF5">
              <w:rPr>
                <w:rFonts w:asciiTheme="minorHAnsi" w:hAnsiTheme="minorHAnsi" w:cs="Arial"/>
                <w:b/>
                <w:bCs/>
                <w:color w:val="000000"/>
                <w:sz w:val="16"/>
                <w:szCs w:val="16"/>
                <w:bdr w:val="none" w:sz="0" w:space="0" w:color="auto" w:frame="1"/>
                <w:lang w:val="en-US"/>
              </w:rPr>
              <w:t>[1]</w:t>
            </w:r>
          </w:p>
        </w:tc>
        <w:tc>
          <w:tcPr>
            <w:tcW w:w="55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cs="Arial"/>
                <w:color w:val="222222"/>
                <w:sz w:val="20"/>
                <w:szCs w:val="20"/>
              </w:rPr>
            </w:pPr>
            <w:r w:rsidRPr="00475BF5">
              <w:rPr>
                <w:rFonts w:asciiTheme="minorHAnsi" w:hAnsiTheme="minorHAnsi" w:cs="Arial"/>
                <w:b/>
                <w:bCs/>
                <w:color w:val="000000"/>
                <w:sz w:val="16"/>
                <w:szCs w:val="16"/>
                <w:bdr w:val="none" w:sz="0" w:space="0" w:color="auto" w:frame="1"/>
                <w:lang w:val="en-US"/>
              </w:rPr>
              <w:t>Value</w:t>
            </w:r>
          </w:p>
        </w:tc>
        <w:tc>
          <w:tcPr>
            <w:tcW w:w="235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cs="Arial"/>
                <w:color w:val="222222"/>
                <w:sz w:val="20"/>
                <w:szCs w:val="20"/>
                <w:lang w:val="en-US"/>
              </w:rPr>
            </w:pPr>
            <w:r w:rsidRPr="00475BF5">
              <w:rPr>
                <w:rFonts w:asciiTheme="minorHAnsi" w:hAnsiTheme="minorHAnsi" w:cs="Arial"/>
                <w:b/>
                <w:bCs/>
                <w:color w:val="000000"/>
                <w:sz w:val="16"/>
                <w:szCs w:val="16"/>
                <w:bdr w:val="none" w:sz="0" w:space="0" w:color="auto" w:frame="1"/>
                <w:lang w:val="en-US"/>
              </w:rPr>
              <w:t>Derivation and References and Standards</w:t>
            </w:r>
          </w:p>
        </w:tc>
      </w:tr>
      <w:tr w:rsidR="00475BF5" w:rsidRPr="00475BF5" w:rsidTr="00475BF5">
        <w:trPr>
          <w:trHeight w:val="20"/>
        </w:trPr>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b/>
                <w:bCs/>
                <w:color w:val="FFFFFF"/>
                <w:sz w:val="16"/>
                <w:szCs w:val="16"/>
                <w:bdr w:val="none" w:sz="0" w:space="0" w:color="auto" w:frame="1"/>
                <w:lang w:val="en-US"/>
              </w:rPr>
              <w:t>Horizontal Resolution</w:t>
            </w:r>
          </w:p>
        </w:tc>
        <w:tc>
          <w:tcPr>
            <w:tcW w:w="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jc w:val="center"/>
              <w:rPr>
                <w:rFonts w:asciiTheme="minorHAnsi" w:hAnsiTheme="minorHAnsi" w:cs="Arial"/>
                <w:color w:val="222222"/>
                <w:sz w:val="20"/>
                <w:szCs w:val="20"/>
              </w:rPr>
            </w:pPr>
            <w:r w:rsidRPr="00475BF5">
              <w:rPr>
                <w:rFonts w:asciiTheme="minorHAnsi" w:hAnsiTheme="minorHAnsi" w:cs="Arial"/>
                <w:color w:val="00000A"/>
                <w:sz w:val="16"/>
                <w:szCs w:val="16"/>
                <w:bdr w:val="none" w:sz="0" w:space="0" w:color="auto" w:frame="1"/>
                <w:lang w:val="en-US"/>
              </w:rPr>
              <w:t>m</w:t>
            </w:r>
          </w:p>
        </w:tc>
        <w:tc>
          <w:tcPr>
            <w:tcW w:w="70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jc w:val="center"/>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Size of grid cell</w:t>
            </w: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color w:val="00000A"/>
                <w:sz w:val="16"/>
                <w:szCs w:val="16"/>
                <w:bdr w:val="none" w:sz="0" w:space="0" w:color="auto" w:frame="1"/>
                <w:lang w:val="en-US"/>
              </w:rPr>
              <w:t>1</w:t>
            </w: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lang w:val="en-US"/>
              </w:rPr>
            </w:pPr>
            <w:r w:rsidRPr="00475BF5">
              <w:rPr>
                <w:rFonts w:asciiTheme="minorHAnsi" w:hAnsiTheme="minorHAnsi" w:cs="Arial"/>
                <w:color w:val="222222"/>
                <w:sz w:val="20"/>
                <w:szCs w:val="20"/>
                <w:bdr w:val="none" w:sz="0" w:space="0" w:color="auto" w:frame="1"/>
                <w:lang w:val="en-US"/>
              </w:rPr>
              <w:t xml:space="preserve">Expert survey results documented in </w:t>
            </w:r>
            <w:proofErr w:type="spellStart"/>
            <w:r w:rsidRPr="00475BF5">
              <w:rPr>
                <w:rFonts w:asciiTheme="minorHAnsi" w:hAnsiTheme="minorHAnsi" w:cs="Arial"/>
                <w:color w:val="222222"/>
                <w:sz w:val="20"/>
                <w:szCs w:val="20"/>
                <w:bdr w:val="none" w:sz="0" w:space="0" w:color="auto" w:frame="1"/>
                <w:lang w:val="en-US"/>
              </w:rPr>
              <w:t>Duchossois</w:t>
            </w:r>
            <w:proofErr w:type="spellEnd"/>
            <w:r w:rsidRPr="00475BF5">
              <w:rPr>
                <w:rFonts w:asciiTheme="minorHAnsi" w:hAnsiTheme="minorHAnsi" w:cs="Arial"/>
                <w:color w:val="222222"/>
                <w:sz w:val="20"/>
                <w:szCs w:val="20"/>
                <w:bdr w:val="none" w:sz="0" w:space="0" w:color="auto" w:frame="1"/>
                <w:lang w:val="en-US"/>
              </w:rPr>
              <w:t xml:space="preserve"> et al.( 2018) and in NRC (2014)</w:t>
            </w:r>
          </w:p>
        </w:tc>
      </w:tr>
      <w:tr w:rsidR="00475BF5" w:rsidRPr="00475BF5" w:rsidTr="00475BF5">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Pr="00475BF5" w:rsidRDefault="00475BF5">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rPr>
              <w:t>10</w:t>
            </w: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lang w:val="en-US"/>
              </w:rPr>
            </w:pPr>
            <w:r w:rsidRPr="00475BF5">
              <w:rPr>
                <w:rFonts w:asciiTheme="minorHAnsi" w:hAnsiTheme="minorHAnsi" w:cs="Arial"/>
                <w:color w:val="222222"/>
                <w:sz w:val="20"/>
                <w:szCs w:val="20"/>
                <w:bdr w:val="none" w:sz="0" w:space="0" w:color="auto" w:frame="1"/>
                <w:lang w:val="en-US"/>
              </w:rPr>
              <w:t>Expert survey results documented in NRC (2014)</w:t>
            </w:r>
          </w:p>
        </w:tc>
      </w:tr>
      <w:tr w:rsidR="00475BF5" w:rsidRPr="00475BF5" w:rsidTr="00475BF5">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Pr="00475BF5" w:rsidRDefault="00475BF5">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color w:val="00000A"/>
                <w:sz w:val="16"/>
                <w:szCs w:val="16"/>
                <w:bdr w:val="none" w:sz="0" w:space="0" w:color="auto" w:frame="1"/>
                <w:lang w:val="en-US"/>
              </w:rPr>
              <w:t>100</w:t>
            </w: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lang w:val="en-US"/>
              </w:rPr>
            </w:pPr>
            <w:r w:rsidRPr="00475BF5">
              <w:rPr>
                <w:rFonts w:asciiTheme="minorHAnsi" w:hAnsiTheme="minorHAnsi" w:cs="Arial"/>
                <w:color w:val="222222"/>
                <w:sz w:val="20"/>
                <w:szCs w:val="20"/>
                <w:bdr w:val="none" w:sz="0" w:space="0" w:color="auto" w:frame="1"/>
                <w:lang w:val="en-US"/>
              </w:rPr>
              <w:t>Expert survey results documented in NRC (2014)</w:t>
            </w:r>
          </w:p>
        </w:tc>
      </w:tr>
      <w:tr w:rsidR="00475BF5" w:rsidRPr="00475BF5" w:rsidTr="00475BF5">
        <w:trPr>
          <w:trHeight w:val="20"/>
        </w:trPr>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b/>
                <w:bCs/>
                <w:color w:val="FFFFFF"/>
                <w:sz w:val="16"/>
                <w:szCs w:val="16"/>
                <w:bdr w:val="none" w:sz="0" w:space="0" w:color="auto" w:frame="1"/>
                <w:lang w:val="en-US"/>
              </w:rPr>
              <w:t>Vertical Resolution</w:t>
            </w:r>
          </w:p>
        </w:tc>
        <w:tc>
          <w:tcPr>
            <w:tcW w:w="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rPr>
                <w:rFonts w:cs="Arial"/>
                <w:color w:val="222222"/>
                <w:sz w:val="2"/>
                <w:szCs w:val="20"/>
              </w:rPr>
            </w:pPr>
          </w:p>
        </w:tc>
        <w:tc>
          <w:tcPr>
            <w:tcW w:w="70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rPr>
                <w:rFonts w:cs="Arial"/>
                <w:color w:val="222222"/>
                <w:sz w:val="2"/>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color w:val="222222"/>
                <w:bdr w:val="none" w:sz="0" w:space="0" w:color="auto" w:frame="1"/>
              </w:rPr>
              <w:t> </w:t>
            </w:r>
          </w:p>
        </w:tc>
      </w:tr>
      <w:tr w:rsidR="00475BF5" w:rsidRPr="00475BF5" w:rsidTr="00475BF5">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Pr="00475BF5" w:rsidRDefault="00475BF5">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rPr>
                <w:rFonts w:cs="Arial"/>
                <w:color w:val="222222"/>
                <w:sz w:val="2"/>
                <w:szCs w:val="20"/>
              </w:rPr>
            </w:pP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color w:val="222222"/>
                <w:bdr w:val="none" w:sz="0" w:space="0" w:color="auto" w:frame="1"/>
              </w:rPr>
              <w:t> </w:t>
            </w:r>
          </w:p>
        </w:tc>
      </w:tr>
      <w:tr w:rsidR="00475BF5" w:rsidRPr="00475BF5" w:rsidTr="00475BF5">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Pr="00475BF5" w:rsidRDefault="00475BF5">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rPr>
                <w:rFonts w:cs="Arial"/>
                <w:color w:val="222222"/>
                <w:sz w:val="2"/>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color w:val="222222"/>
                <w:bdr w:val="none" w:sz="0" w:space="0" w:color="auto" w:frame="1"/>
              </w:rPr>
              <w:t> </w:t>
            </w:r>
          </w:p>
        </w:tc>
      </w:tr>
      <w:tr w:rsidR="00475BF5" w:rsidRPr="00475BF5" w:rsidTr="00475BF5">
        <w:trPr>
          <w:trHeight w:val="20"/>
        </w:trPr>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b/>
                <w:bCs/>
                <w:color w:val="FFFFFF"/>
                <w:sz w:val="16"/>
                <w:szCs w:val="16"/>
                <w:bdr w:val="none" w:sz="0" w:space="0" w:color="auto" w:frame="1"/>
                <w:lang w:val="en-US"/>
              </w:rPr>
              <w:t xml:space="preserve">Temporal </w:t>
            </w:r>
            <w:r w:rsidRPr="00475BF5">
              <w:rPr>
                <w:rFonts w:asciiTheme="minorHAnsi" w:hAnsiTheme="minorHAnsi" w:cs="Arial"/>
                <w:b/>
                <w:bCs/>
                <w:color w:val="FFFFFF"/>
                <w:sz w:val="16"/>
                <w:szCs w:val="16"/>
                <w:bdr w:val="none" w:sz="0" w:space="0" w:color="auto" w:frame="1"/>
                <w:lang w:val="en-US"/>
              </w:rPr>
              <w:lastRenderedPageBreak/>
              <w:t>Resolution</w:t>
            </w:r>
          </w:p>
        </w:tc>
        <w:tc>
          <w:tcPr>
            <w:tcW w:w="5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jc w:val="center"/>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lastRenderedPageBreak/>
              <w:t> years</w:t>
            </w:r>
          </w:p>
        </w:tc>
        <w:tc>
          <w:tcPr>
            <w:tcW w:w="70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1</w:t>
            </w: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color w:val="222222"/>
                <w:sz w:val="20"/>
                <w:szCs w:val="20"/>
                <w:bdr w:val="none" w:sz="0" w:space="0" w:color="auto" w:frame="1"/>
              </w:rPr>
              <w:t xml:space="preserve">Expert </w:t>
            </w:r>
            <w:proofErr w:type="spellStart"/>
            <w:r w:rsidRPr="00475BF5">
              <w:rPr>
                <w:rFonts w:asciiTheme="minorHAnsi" w:hAnsiTheme="minorHAnsi" w:cs="Arial"/>
                <w:color w:val="222222"/>
                <w:sz w:val="20"/>
                <w:szCs w:val="20"/>
                <w:bdr w:val="none" w:sz="0" w:space="0" w:color="auto" w:frame="1"/>
              </w:rPr>
              <w:t>survey</w:t>
            </w:r>
            <w:proofErr w:type="spellEnd"/>
            <w:r w:rsidRPr="00475BF5">
              <w:rPr>
                <w:rFonts w:asciiTheme="minorHAnsi" w:hAnsiTheme="minorHAnsi" w:cs="Arial"/>
                <w:color w:val="222222"/>
                <w:sz w:val="20"/>
                <w:szCs w:val="20"/>
                <w:bdr w:val="none" w:sz="0" w:space="0" w:color="auto" w:frame="1"/>
              </w:rPr>
              <w:t xml:space="preserve"> </w:t>
            </w:r>
            <w:proofErr w:type="spellStart"/>
            <w:r w:rsidRPr="00475BF5">
              <w:rPr>
                <w:rFonts w:asciiTheme="minorHAnsi" w:hAnsiTheme="minorHAnsi" w:cs="Arial"/>
                <w:color w:val="222222"/>
                <w:sz w:val="20"/>
                <w:szCs w:val="20"/>
                <w:bdr w:val="none" w:sz="0" w:space="0" w:color="auto" w:frame="1"/>
              </w:rPr>
              <w:t>results</w:t>
            </w:r>
            <w:proofErr w:type="spellEnd"/>
            <w:r w:rsidRPr="00475BF5">
              <w:rPr>
                <w:rFonts w:asciiTheme="minorHAnsi" w:hAnsiTheme="minorHAnsi" w:cs="Arial"/>
                <w:color w:val="222222"/>
                <w:sz w:val="20"/>
                <w:szCs w:val="20"/>
                <w:bdr w:val="none" w:sz="0" w:space="0" w:color="auto" w:frame="1"/>
              </w:rPr>
              <w:t xml:space="preserve"> </w:t>
            </w:r>
            <w:proofErr w:type="spellStart"/>
            <w:r w:rsidRPr="00475BF5">
              <w:rPr>
                <w:rFonts w:asciiTheme="minorHAnsi" w:hAnsiTheme="minorHAnsi" w:cs="Arial"/>
                <w:color w:val="222222"/>
                <w:sz w:val="20"/>
                <w:szCs w:val="20"/>
                <w:bdr w:val="none" w:sz="0" w:space="0" w:color="auto" w:frame="1"/>
              </w:rPr>
              <w:t>documented</w:t>
            </w:r>
            <w:proofErr w:type="spellEnd"/>
            <w:r w:rsidRPr="00475BF5">
              <w:rPr>
                <w:rFonts w:asciiTheme="minorHAnsi" w:hAnsiTheme="minorHAnsi" w:cs="Arial"/>
                <w:color w:val="222222"/>
                <w:sz w:val="20"/>
                <w:szCs w:val="20"/>
                <w:bdr w:val="none" w:sz="0" w:space="0" w:color="auto" w:frame="1"/>
              </w:rPr>
              <w:t xml:space="preserve"> in </w:t>
            </w:r>
            <w:proofErr w:type="spellStart"/>
            <w:r w:rsidRPr="00475BF5">
              <w:rPr>
                <w:rFonts w:asciiTheme="minorHAnsi" w:hAnsiTheme="minorHAnsi" w:cs="Arial"/>
                <w:color w:val="222222"/>
                <w:sz w:val="20"/>
                <w:szCs w:val="20"/>
                <w:bdr w:val="none" w:sz="0" w:space="0" w:color="auto" w:frame="1"/>
              </w:rPr>
              <w:t>Duchossois</w:t>
            </w:r>
            <w:proofErr w:type="spellEnd"/>
            <w:r w:rsidRPr="00475BF5">
              <w:rPr>
                <w:rFonts w:asciiTheme="minorHAnsi" w:hAnsiTheme="minorHAnsi" w:cs="Arial"/>
                <w:color w:val="222222"/>
                <w:sz w:val="20"/>
                <w:szCs w:val="20"/>
                <w:bdr w:val="none" w:sz="0" w:space="0" w:color="auto" w:frame="1"/>
              </w:rPr>
              <w:t xml:space="preserve"> et al. (2018)</w:t>
            </w:r>
          </w:p>
        </w:tc>
      </w:tr>
      <w:tr w:rsidR="00475BF5" w:rsidRPr="00475BF5" w:rsidTr="00475BF5">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Pr="00475BF5" w:rsidRDefault="00475BF5">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rPr>
                <w:rFonts w:cs="Arial"/>
                <w:color w:val="222222"/>
                <w:sz w:val="2"/>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color w:val="222222"/>
                <w:bdr w:val="none" w:sz="0" w:space="0" w:color="auto" w:frame="1"/>
              </w:rPr>
              <w:t> </w:t>
            </w:r>
          </w:p>
        </w:tc>
      </w:tr>
      <w:tr w:rsidR="00475BF5" w:rsidRPr="00475BF5" w:rsidTr="00475BF5">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Pr="00475BF5" w:rsidRDefault="00475BF5">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10</w:t>
            </w: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20" w:lineRule="atLeast"/>
              <w:rPr>
                <w:rFonts w:asciiTheme="minorHAnsi" w:hAnsiTheme="minorHAnsi" w:cs="Arial"/>
                <w:color w:val="222222"/>
                <w:sz w:val="20"/>
                <w:szCs w:val="20"/>
              </w:rPr>
            </w:pPr>
            <w:r w:rsidRPr="00475BF5">
              <w:rPr>
                <w:rFonts w:asciiTheme="minorHAnsi" w:hAnsiTheme="minorHAnsi" w:cs="Arial"/>
                <w:color w:val="222222"/>
                <w:sz w:val="20"/>
                <w:szCs w:val="20"/>
                <w:bdr w:val="none" w:sz="0" w:space="0" w:color="auto" w:frame="1"/>
              </w:rPr>
              <w:t xml:space="preserve">Expert </w:t>
            </w:r>
            <w:proofErr w:type="spellStart"/>
            <w:r w:rsidRPr="00475BF5">
              <w:rPr>
                <w:rFonts w:asciiTheme="minorHAnsi" w:hAnsiTheme="minorHAnsi" w:cs="Arial"/>
                <w:color w:val="222222"/>
                <w:sz w:val="20"/>
                <w:szCs w:val="20"/>
                <w:bdr w:val="none" w:sz="0" w:space="0" w:color="auto" w:frame="1"/>
              </w:rPr>
              <w:t>survey</w:t>
            </w:r>
            <w:proofErr w:type="spellEnd"/>
            <w:r w:rsidRPr="00475BF5">
              <w:rPr>
                <w:rFonts w:asciiTheme="minorHAnsi" w:hAnsiTheme="minorHAnsi" w:cs="Arial"/>
                <w:color w:val="222222"/>
                <w:sz w:val="20"/>
                <w:szCs w:val="20"/>
                <w:bdr w:val="none" w:sz="0" w:space="0" w:color="auto" w:frame="1"/>
              </w:rPr>
              <w:t xml:space="preserve"> </w:t>
            </w:r>
            <w:proofErr w:type="spellStart"/>
            <w:r w:rsidRPr="00475BF5">
              <w:rPr>
                <w:rFonts w:asciiTheme="minorHAnsi" w:hAnsiTheme="minorHAnsi" w:cs="Arial"/>
                <w:color w:val="222222"/>
                <w:sz w:val="20"/>
                <w:szCs w:val="20"/>
                <w:bdr w:val="none" w:sz="0" w:space="0" w:color="auto" w:frame="1"/>
              </w:rPr>
              <w:t>results</w:t>
            </w:r>
            <w:proofErr w:type="spellEnd"/>
            <w:r w:rsidRPr="00475BF5">
              <w:rPr>
                <w:rFonts w:asciiTheme="minorHAnsi" w:hAnsiTheme="minorHAnsi" w:cs="Arial"/>
                <w:color w:val="222222"/>
                <w:sz w:val="20"/>
                <w:szCs w:val="20"/>
                <w:bdr w:val="none" w:sz="0" w:space="0" w:color="auto" w:frame="1"/>
              </w:rPr>
              <w:t xml:space="preserve"> </w:t>
            </w:r>
            <w:proofErr w:type="spellStart"/>
            <w:r w:rsidRPr="00475BF5">
              <w:rPr>
                <w:rFonts w:asciiTheme="minorHAnsi" w:hAnsiTheme="minorHAnsi" w:cs="Arial"/>
                <w:color w:val="222222"/>
                <w:sz w:val="20"/>
                <w:szCs w:val="20"/>
                <w:bdr w:val="none" w:sz="0" w:space="0" w:color="auto" w:frame="1"/>
              </w:rPr>
              <w:t>documented</w:t>
            </w:r>
            <w:proofErr w:type="spellEnd"/>
            <w:r w:rsidRPr="00475BF5">
              <w:rPr>
                <w:rFonts w:asciiTheme="minorHAnsi" w:hAnsiTheme="minorHAnsi" w:cs="Arial"/>
                <w:color w:val="222222"/>
                <w:sz w:val="20"/>
                <w:szCs w:val="20"/>
                <w:bdr w:val="none" w:sz="0" w:space="0" w:color="auto" w:frame="1"/>
              </w:rPr>
              <w:t xml:space="preserve"> in </w:t>
            </w:r>
            <w:proofErr w:type="spellStart"/>
            <w:r w:rsidRPr="00475BF5">
              <w:rPr>
                <w:rFonts w:asciiTheme="minorHAnsi" w:hAnsiTheme="minorHAnsi" w:cs="Arial"/>
                <w:color w:val="222222"/>
                <w:sz w:val="20"/>
                <w:szCs w:val="20"/>
                <w:bdr w:val="none" w:sz="0" w:space="0" w:color="auto" w:frame="1"/>
              </w:rPr>
              <w:t>Duchossois</w:t>
            </w:r>
            <w:proofErr w:type="spellEnd"/>
            <w:r w:rsidRPr="00475BF5">
              <w:rPr>
                <w:rFonts w:asciiTheme="minorHAnsi" w:hAnsiTheme="minorHAnsi" w:cs="Arial"/>
                <w:color w:val="222222"/>
                <w:sz w:val="20"/>
                <w:szCs w:val="20"/>
                <w:bdr w:val="none" w:sz="0" w:space="0" w:color="auto" w:frame="1"/>
              </w:rPr>
              <w:t xml:space="preserve"> et al. (2018)</w:t>
            </w:r>
          </w:p>
        </w:tc>
      </w:tr>
      <w:tr w:rsidR="00475BF5" w:rsidRPr="00475BF5" w:rsidTr="00475BF5">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b/>
                <w:bCs/>
                <w:color w:val="FFFFFF"/>
                <w:sz w:val="16"/>
                <w:szCs w:val="16"/>
                <w:bdr w:val="none" w:sz="0" w:space="0" w:color="auto" w:frame="1"/>
                <w:lang w:val="en-US"/>
              </w:rPr>
              <w:t>Timeliness</w:t>
            </w:r>
          </w:p>
        </w:tc>
        <w:tc>
          <w:tcPr>
            <w:tcW w:w="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jc w:val="center"/>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 </w:t>
            </w:r>
          </w:p>
        </w:tc>
        <w:tc>
          <w:tcPr>
            <w:tcW w:w="70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jc w:val="center"/>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 </w:t>
            </w: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rPr>
                <w:rFonts w:cs="Arial"/>
                <w:color w:val="222222"/>
                <w:sz w:val="20"/>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rPr>
                <w:rFonts w:cs="Arial"/>
                <w:color w:val="222222"/>
                <w:sz w:val="20"/>
                <w:szCs w:val="20"/>
              </w:rPr>
            </w:pPr>
          </w:p>
        </w:tc>
      </w:tr>
      <w:tr w:rsidR="00475BF5" w:rsidRPr="00475BF5" w:rsidTr="00475BF5">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Pr="00475BF5" w:rsidRDefault="00475BF5">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 </w:t>
            </w: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 </w:t>
            </w:r>
          </w:p>
        </w:tc>
      </w:tr>
      <w:tr w:rsidR="00475BF5" w:rsidRPr="00475BF5" w:rsidTr="00475BF5">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Pr="00475BF5" w:rsidRDefault="00475BF5">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rPr>
                <w:rFonts w:cs="Arial"/>
                <w:color w:val="222222"/>
                <w:sz w:val="20"/>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rPr>
                <w:rFonts w:cs="Arial"/>
                <w:color w:val="222222"/>
                <w:sz w:val="20"/>
                <w:szCs w:val="20"/>
              </w:rPr>
            </w:pPr>
          </w:p>
        </w:tc>
      </w:tr>
      <w:tr w:rsidR="00475BF5" w:rsidRPr="00475BF5" w:rsidTr="00475BF5">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b/>
                <w:bCs/>
                <w:color w:val="FFFFFF"/>
                <w:sz w:val="16"/>
                <w:szCs w:val="16"/>
                <w:bdr w:val="none" w:sz="0" w:space="0" w:color="auto" w:frame="1"/>
                <w:lang w:val="en-US"/>
              </w:rPr>
              <w:t>Required Measurement Uncertainty</w:t>
            </w:r>
          </w:p>
        </w:tc>
        <w:tc>
          <w:tcPr>
            <w:tcW w:w="5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jc w:val="center"/>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w:t>
            </w:r>
          </w:p>
        </w:tc>
        <w:tc>
          <w:tcPr>
            <w:tcW w:w="70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jc w:val="center"/>
              <w:rPr>
                <w:rFonts w:asciiTheme="minorHAnsi" w:hAnsiTheme="minorHAnsi" w:cs="Arial"/>
                <w:color w:val="222222"/>
                <w:sz w:val="20"/>
                <w:szCs w:val="20"/>
              </w:rPr>
            </w:pPr>
            <w:proofErr w:type="spellStart"/>
            <w:r w:rsidRPr="00475BF5">
              <w:rPr>
                <w:rFonts w:asciiTheme="minorHAnsi" w:hAnsiTheme="minorHAnsi" w:cs="Arial"/>
                <w:color w:val="000000"/>
                <w:sz w:val="16"/>
                <w:szCs w:val="16"/>
                <w:bdr w:val="none" w:sz="0" w:space="0" w:color="auto" w:frame="1"/>
              </w:rPr>
              <w:t>Accuracy</w:t>
            </w:r>
            <w:proofErr w:type="spellEnd"/>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95</w:t>
            </w: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color w:val="222222"/>
                <w:sz w:val="20"/>
                <w:szCs w:val="20"/>
                <w:bdr w:val="none" w:sz="0" w:space="0" w:color="auto" w:frame="1"/>
              </w:rPr>
              <w:t xml:space="preserve">Expert </w:t>
            </w:r>
            <w:proofErr w:type="spellStart"/>
            <w:r w:rsidRPr="00475BF5">
              <w:rPr>
                <w:rFonts w:asciiTheme="minorHAnsi" w:hAnsiTheme="minorHAnsi" w:cs="Arial"/>
                <w:color w:val="222222"/>
                <w:sz w:val="20"/>
                <w:szCs w:val="20"/>
                <w:bdr w:val="none" w:sz="0" w:space="0" w:color="auto" w:frame="1"/>
              </w:rPr>
              <w:t>survey</w:t>
            </w:r>
            <w:proofErr w:type="spellEnd"/>
            <w:r w:rsidRPr="00475BF5">
              <w:rPr>
                <w:rFonts w:asciiTheme="minorHAnsi" w:hAnsiTheme="minorHAnsi" w:cs="Arial"/>
                <w:color w:val="222222"/>
                <w:sz w:val="20"/>
                <w:szCs w:val="20"/>
                <w:bdr w:val="none" w:sz="0" w:space="0" w:color="auto" w:frame="1"/>
              </w:rPr>
              <w:t xml:space="preserve"> </w:t>
            </w:r>
            <w:proofErr w:type="spellStart"/>
            <w:r w:rsidRPr="00475BF5">
              <w:rPr>
                <w:rFonts w:asciiTheme="minorHAnsi" w:hAnsiTheme="minorHAnsi" w:cs="Arial"/>
                <w:color w:val="222222"/>
                <w:sz w:val="20"/>
                <w:szCs w:val="20"/>
                <w:bdr w:val="none" w:sz="0" w:space="0" w:color="auto" w:frame="1"/>
              </w:rPr>
              <w:t>results</w:t>
            </w:r>
            <w:proofErr w:type="spellEnd"/>
            <w:r w:rsidRPr="00475BF5">
              <w:rPr>
                <w:rFonts w:asciiTheme="minorHAnsi" w:hAnsiTheme="minorHAnsi" w:cs="Arial"/>
                <w:color w:val="222222"/>
                <w:sz w:val="20"/>
                <w:szCs w:val="20"/>
                <w:bdr w:val="none" w:sz="0" w:space="0" w:color="auto" w:frame="1"/>
              </w:rPr>
              <w:t xml:space="preserve"> </w:t>
            </w:r>
            <w:proofErr w:type="spellStart"/>
            <w:r w:rsidRPr="00475BF5">
              <w:rPr>
                <w:rFonts w:asciiTheme="minorHAnsi" w:hAnsiTheme="minorHAnsi" w:cs="Arial"/>
                <w:color w:val="222222"/>
                <w:sz w:val="20"/>
                <w:szCs w:val="20"/>
                <w:bdr w:val="none" w:sz="0" w:space="0" w:color="auto" w:frame="1"/>
              </w:rPr>
              <w:t>documented</w:t>
            </w:r>
            <w:proofErr w:type="spellEnd"/>
            <w:r w:rsidRPr="00475BF5">
              <w:rPr>
                <w:rFonts w:asciiTheme="minorHAnsi" w:hAnsiTheme="minorHAnsi" w:cs="Arial"/>
                <w:color w:val="222222"/>
                <w:sz w:val="20"/>
                <w:szCs w:val="20"/>
                <w:bdr w:val="none" w:sz="0" w:space="0" w:color="auto" w:frame="1"/>
              </w:rPr>
              <w:t xml:space="preserve"> in </w:t>
            </w:r>
            <w:proofErr w:type="spellStart"/>
            <w:r w:rsidRPr="00475BF5">
              <w:rPr>
                <w:rFonts w:asciiTheme="minorHAnsi" w:hAnsiTheme="minorHAnsi" w:cs="Arial"/>
                <w:color w:val="222222"/>
                <w:sz w:val="20"/>
                <w:szCs w:val="20"/>
                <w:bdr w:val="none" w:sz="0" w:space="0" w:color="auto" w:frame="1"/>
              </w:rPr>
              <w:t>Duchossois</w:t>
            </w:r>
            <w:proofErr w:type="spellEnd"/>
            <w:r w:rsidRPr="00475BF5">
              <w:rPr>
                <w:rFonts w:asciiTheme="minorHAnsi" w:hAnsiTheme="minorHAnsi" w:cs="Arial"/>
                <w:color w:val="222222"/>
                <w:sz w:val="20"/>
                <w:szCs w:val="20"/>
                <w:bdr w:val="none" w:sz="0" w:space="0" w:color="auto" w:frame="1"/>
              </w:rPr>
              <w:t xml:space="preserve"> et al. (2018)</w:t>
            </w:r>
          </w:p>
        </w:tc>
      </w:tr>
      <w:tr w:rsidR="00475BF5" w:rsidRPr="00475BF5" w:rsidTr="00475BF5">
        <w:trPr>
          <w:trHeight w:val="258"/>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Pr="00475BF5" w:rsidRDefault="00475BF5">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rPr>
                <w:rFonts w:cs="Arial"/>
                <w:color w:val="222222"/>
                <w:sz w:val="20"/>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p>
        </w:tc>
      </w:tr>
      <w:tr w:rsidR="00475BF5" w:rsidRPr="00475BF5" w:rsidTr="00475BF5">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Pr="00475BF5" w:rsidRDefault="00475BF5">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85</w:t>
            </w: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color w:val="222222"/>
                <w:sz w:val="20"/>
                <w:szCs w:val="20"/>
                <w:bdr w:val="none" w:sz="0" w:space="0" w:color="auto" w:frame="1"/>
              </w:rPr>
              <w:t xml:space="preserve">Expert </w:t>
            </w:r>
            <w:proofErr w:type="spellStart"/>
            <w:r w:rsidRPr="00475BF5">
              <w:rPr>
                <w:rFonts w:asciiTheme="minorHAnsi" w:hAnsiTheme="minorHAnsi" w:cs="Arial"/>
                <w:color w:val="222222"/>
                <w:sz w:val="20"/>
                <w:szCs w:val="20"/>
                <w:bdr w:val="none" w:sz="0" w:space="0" w:color="auto" w:frame="1"/>
              </w:rPr>
              <w:t>survey</w:t>
            </w:r>
            <w:proofErr w:type="spellEnd"/>
            <w:r w:rsidRPr="00475BF5">
              <w:rPr>
                <w:rFonts w:asciiTheme="minorHAnsi" w:hAnsiTheme="minorHAnsi" w:cs="Arial"/>
                <w:color w:val="222222"/>
                <w:sz w:val="20"/>
                <w:szCs w:val="20"/>
                <w:bdr w:val="none" w:sz="0" w:space="0" w:color="auto" w:frame="1"/>
              </w:rPr>
              <w:t xml:space="preserve"> </w:t>
            </w:r>
            <w:proofErr w:type="spellStart"/>
            <w:r w:rsidRPr="00475BF5">
              <w:rPr>
                <w:rFonts w:asciiTheme="minorHAnsi" w:hAnsiTheme="minorHAnsi" w:cs="Arial"/>
                <w:color w:val="222222"/>
                <w:sz w:val="20"/>
                <w:szCs w:val="20"/>
                <w:bdr w:val="none" w:sz="0" w:space="0" w:color="auto" w:frame="1"/>
              </w:rPr>
              <w:t>results</w:t>
            </w:r>
            <w:proofErr w:type="spellEnd"/>
            <w:r w:rsidRPr="00475BF5">
              <w:rPr>
                <w:rFonts w:asciiTheme="minorHAnsi" w:hAnsiTheme="minorHAnsi" w:cs="Arial"/>
                <w:color w:val="222222"/>
                <w:sz w:val="20"/>
                <w:szCs w:val="20"/>
                <w:bdr w:val="none" w:sz="0" w:space="0" w:color="auto" w:frame="1"/>
              </w:rPr>
              <w:t xml:space="preserve"> </w:t>
            </w:r>
            <w:proofErr w:type="spellStart"/>
            <w:r w:rsidRPr="00475BF5">
              <w:rPr>
                <w:rFonts w:asciiTheme="minorHAnsi" w:hAnsiTheme="minorHAnsi" w:cs="Arial"/>
                <w:color w:val="222222"/>
                <w:sz w:val="20"/>
                <w:szCs w:val="20"/>
                <w:bdr w:val="none" w:sz="0" w:space="0" w:color="auto" w:frame="1"/>
              </w:rPr>
              <w:t>documented</w:t>
            </w:r>
            <w:proofErr w:type="spellEnd"/>
            <w:r w:rsidRPr="00475BF5">
              <w:rPr>
                <w:rFonts w:asciiTheme="minorHAnsi" w:hAnsiTheme="minorHAnsi" w:cs="Arial"/>
                <w:color w:val="222222"/>
                <w:sz w:val="20"/>
                <w:szCs w:val="20"/>
                <w:bdr w:val="none" w:sz="0" w:space="0" w:color="auto" w:frame="1"/>
              </w:rPr>
              <w:t xml:space="preserve"> in </w:t>
            </w:r>
            <w:proofErr w:type="spellStart"/>
            <w:r w:rsidRPr="00475BF5">
              <w:rPr>
                <w:rFonts w:asciiTheme="minorHAnsi" w:hAnsiTheme="minorHAnsi" w:cs="Arial"/>
                <w:color w:val="222222"/>
                <w:sz w:val="20"/>
                <w:szCs w:val="20"/>
                <w:bdr w:val="none" w:sz="0" w:space="0" w:color="auto" w:frame="1"/>
              </w:rPr>
              <w:t>Duchossois</w:t>
            </w:r>
            <w:proofErr w:type="spellEnd"/>
            <w:r w:rsidRPr="00475BF5">
              <w:rPr>
                <w:rFonts w:asciiTheme="minorHAnsi" w:hAnsiTheme="minorHAnsi" w:cs="Arial"/>
                <w:color w:val="222222"/>
                <w:sz w:val="20"/>
                <w:szCs w:val="20"/>
                <w:bdr w:val="none" w:sz="0" w:space="0" w:color="auto" w:frame="1"/>
              </w:rPr>
              <w:t xml:space="preserve"> et al. (2018)</w:t>
            </w:r>
          </w:p>
        </w:tc>
      </w:tr>
      <w:tr w:rsidR="00475BF5" w:rsidRPr="00475BF5" w:rsidTr="00475BF5">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b/>
                <w:bCs/>
                <w:color w:val="FFFFFF"/>
                <w:sz w:val="16"/>
                <w:szCs w:val="16"/>
                <w:bdr w:val="none" w:sz="0" w:space="0" w:color="auto" w:frame="1"/>
                <w:lang w:val="en-US"/>
              </w:rPr>
              <w:t>Stability</w:t>
            </w:r>
          </w:p>
        </w:tc>
        <w:tc>
          <w:tcPr>
            <w:tcW w:w="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rPr>
                <w:rFonts w:cs="Arial"/>
                <w:color w:val="222222"/>
                <w:sz w:val="20"/>
                <w:szCs w:val="20"/>
              </w:rPr>
            </w:pPr>
          </w:p>
        </w:tc>
        <w:tc>
          <w:tcPr>
            <w:tcW w:w="70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jc w:val="center"/>
              <w:rPr>
                <w:rFonts w:asciiTheme="minorHAnsi" w:hAnsiTheme="minorHAnsi" w:cs="Arial"/>
                <w:color w:val="222222"/>
                <w:sz w:val="20"/>
                <w:szCs w:val="20"/>
              </w:rPr>
            </w:pPr>
            <w:r w:rsidRPr="00475BF5">
              <w:rPr>
                <w:rFonts w:asciiTheme="minorHAnsi" w:hAnsiTheme="minorHAnsi" w:cs="Arial"/>
                <w:color w:val="222222"/>
                <w:bdr w:val="none" w:sz="0" w:space="0" w:color="auto" w:frame="1"/>
              </w:rPr>
              <w:t> </w:t>
            </w: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rPr>
                <w:rFonts w:cs="Arial"/>
                <w:color w:val="222222"/>
                <w:sz w:val="20"/>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rPr>
                <w:rFonts w:cs="Arial"/>
                <w:color w:val="222222"/>
                <w:sz w:val="20"/>
                <w:szCs w:val="20"/>
              </w:rPr>
            </w:pPr>
          </w:p>
        </w:tc>
      </w:tr>
      <w:tr w:rsidR="00475BF5" w:rsidRPr="00475BF5" w:rsidTr="00475BF5">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Pr="00475BF5" w:rsidRDefault="00475BF5">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color w:val="222222"/>
                <w:bdr w:val="none" w:sz="0" w:space="0" w:color="auto" w:frame="1"/>
              </w:rPr>
              <w:t> </w:t>
            </w: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color w:val="222222"/>
                <w:bdr w:val="none" w:sz="0" w:space="0" w:color="auto" w:frame="1"/>
              </w:rPr>
              <w:t> </w:t>
            </w:r>
          </w:p>
        </w:tc>
      </w:tr>
      <w:tr w:rsidR="00475BF5" w:rsidRPr="00475BF5" w:rsidTr="00475BF5">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Pr="00475BF5" w:rsidRDefault="00475BF5">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475BF5" w:rsidRPr="00475BF5" w:rsidRDefault="00475BF5">
            <w:pPr>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rPr>
                <w:rFonts w:cs="Arial"/>
                <w:color w:val="222222"/>
                <w:sz w:val="20"/>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rPr>
                <w:rFonts w:cs="Arial"/>
                <w:color w:val="222222"/>
                <w:sz w:val="20"/>
                <w:szCs w:val="20"/>
              </w:rPr>
            </w:pPr>
          </w:p>
        </w:tc>
      </w:tr>
      <w:tr w:rsidR="00475BF5" w:rsidRPr="00475BF5" w:rsidTr="00475BF5">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b/>
                <w:bCs/>
                <w:color w:val="FFFFFF"/>
                <w:sz w:val="16"/>
                <w:szCs w:val="16"/>
                <w:bdr w:val="none" w:sz="0" w:space="0" w:color="auto" w:frame="1"/>
                <w:lang w:val="en-US"/>
              </w:rPr>
              <w:t>Standards and References</w:t>
            </w:r>
          </w:p>
        </w:tc>
        <w:tc>
          <w:tcPr>
            <w:tcW w:w="4351"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 </w:t>
            </w:r>
          </w:p>
        </w:tc>
      </w:tr>
      <w:tr w:rsidR="00475BF5" w:rsidRPr="00475BF5" w:rsidTr="00475BF5">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cs="Arial"/>
                <w:color w:val="222222"/>
                <w:sz w:val="20"/>
                <w:szCs w:val="20"/>
              </w:rPr>
            </w:pPr>
            <w:r w:rsidRPr="00475BF5">
              <w:rPr>
                <w:rFonts w:asciiTheme="minorHAnsi" w:hAnsiTheme="minorHAnsi" w:cs="Arial"/>
                <w:b/>
                <w:bCs/>
                <w:color w:val="FFFFFF"/>
                <w:sz w:val="16"/>
                <w:szCs w:val="16"/>
                <w:bdr w:val="none" w:sz="0" w:space="0" w:color="auto" w:frame="1"/>
                <w:lang w:val="en-US"/>
              </w:rPr>
              <w:t>Adaptation and Extremes</w:t>
            </w:r>
          </w:p>
        </w:tc>
      </w:tr>
      <w:tr w:rsidR="00475BF5" w:rsidRPr="00475BF5" w:rsidTr="00475BF5">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b/>
                <w:bCs/>
                <w:color w:val="FFFFFF"/>
                <w:sz w:val="16"/>
                <w:szCs w:val="16"/>
                <w:bdr w:val="none" w:sz="0" w:space="0" w:color="auto" w:frame="1"/>
                <w:lang w:val="en-US"/>
              </w:rPr>
              <w:t> </w:t>
            </w:r>
          </w:p>
        </w:tc>
        <w:tc>
          <w:tcPr>
            <w:tcW w:w="5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Relevant? (Yes/No)</w:t>
            </w:r>
          </w:p>
        </w:tc>
        <w:tc>
          <w:tcPr>
            <w:tcW w:w="70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cs="Arial"/>
                <w:color w:val="222222"/>
                <w:sz w:val="20"/>
                <w:szCs w:val="20"/>
                <w:lang w:val="en-US"/>
              </w:rPr>
            </w:pPr>
            <w:proofErr w:type="spellStart"/>
            <w:r w:rsidRPr="00475BF5">
              <w:rPr>
                <w:rFonts w:asciiTheme="minorHAnsi" w:hAnsiTheme="minorHAnsi" w:cs="Arial"/>
                <w:color w:val="000000"/>
                <w:sz w:val="16"/>
                <w:szCs w:val="16"/>
                <w:bdr w:val="none" w:sz="0" w:space="0" w:color="auto" w:frame="1"/>
                <w:lang w:val="en-US"/>
              </w:rPr>
              <w:t>Sugg</w:t>
            </w:r>
            <w:proofErr w:type="spellEnd"/>
            <w:r w:rsidRPr="00475BF5">
              <w:rPr>
                <w:rFonts w:asciiTheme="minorHAnsi" w:hAnsiTheme="minorHAnsi" w:cs="Arial"/>
                <w:color w:val="000000"/>
                <w:sz w:val="16"/>
                <w:szCs w:val="16"/>
                <w:bdr w:val="none" w:sz="0" w:space="0" w:color="auto" w:frame="1"/>
                <w:lang w:val="en-US"/>
              </w:rPr>
              <w:t>. Req. sufficient? (Yes/No)</w:t>
            </w:r>
          </w:p>
        </w:tc>
        <w:tc>
          <w:tcPr>
            <w:tcW w:w="3132" w:type="pct"/>
            <w:gridSpan w:val="3"/>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cs="Arial"/>
                <w:color w:val="222222"/>
                <w:sz w:val="20"/>
                <w:szCs w:val="20"/>
              </w:rPr>
            </w:pPr>
            <w:r w:rsidRPr="00475BF5">
              <w:rPr>
                <w:rFonts w:asciiTheme="minorHAnsi" w:hAnsiTheme="minorHAnsi" w:cs="Arial"/>
                <w:color w:val="000000"/>
                <w:sz w:val="16"/>
                <w:szCs w:val="16"/>
                <w:bdr w:val="none" w:sz="0" w:space="0" w:color="auto" w:frame="1"/>
                <w:lang w:val="en-US"/>
              </w:rPr>
              <w:t>Explanation</w:t>
            </w:r>
          </w:p>
        </w:tc>
      </w:tr>
      <w:tr w:rsidR="00475BF5" w:rsidRPr="00475BF5" w:rsidTr="00475BF5">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b/>
                <w:bCs/>
                <w:color w:val="FFFFFF"/>
                <w:sz w:val="16"/>
                <w:szCs w:val="16"/>
                <w:bdr w:val="none" w:sz="0" w:space="0" w:color="auto" w:frame="1"/>
                <w:lang w:val="en-US"/>
              </w:rPr>
              <w:t>Adaptation[2]</w:t>
            </w:r>
          </w:p>
        </w:tc>
        <w:tc>
          <w:tcPr>
            <w:tcW w:w="5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jc w:val="center"/>
              <w:rPr>
                <w:rFonts w:asciiTheme="minorHAnsi" w:hAnsiTheme="minorHAnsi" w:cs="Arial"/>
                <w:color w:val="222222"/>
                <w:sz w:val="20"/>
                <w:szCs w:val="20"/>
              </w:rPr>
            </w:pPr>
            <w:r w:rsidRPr="00475BF5">
              <w:rPr>
                <w:rFonts w:asciiTheme="minorHAnsi" w:hAnsiTheme="minorHAnsi" w:cs="Arial"/>
                <w:color w:val="00000A"/>
                <w:sz w:val="16"/>
                <w:szCs w:val="16"/>
                <w:bdr w:val="none" w:sz="0" w:space="0" w:color="auto" w:frame="1"/>
                <w:lang w:val="en-US"/>
              </w:rPr>
              <w:t>Yes</w:t>
            </w:r>
          </w:p>
        </w:tc>
        <w:tc>
          <w:tcPr>
            <w:tcW w:w="7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jc w:val="center"/>
              <w:rPr>
                <w:rFonts w:asciiTheme="minorHAnsi" w:hAnsiTheme="minorHAnsi" w:cs="Arial"/>
                <w:color w:val="222222"/>
                <w:sz w:val="20"/>
                <w:szCs w:val="20"/>
              </w:rPr>
            </w:pPr>
            <w:r w:rsidRPr="00475BF5">
              <w:rPr>
                <w:rFonts w:asciiTheme="minorHAnsi" w:hAnsiTheme="minorHAnsi" w:cs="Arial"/>
                <w:color w:val="00000A"/>
                <w:sz w:val="16"/>
                <w:szCs w:val="16"/>
                <w:bdr w:val="none" w:sz="0" w:space="0" w:color="auto" w:frame="1"/>
                <w:lang w:val="en-US"/>
              </w:rPr>
              <w:t>Yes</w:t>
            </w:r>
          </w:p>
        </w:tc>
        <w:tc>
          <w:tcPr>
            <w:tcW w:w="3132"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Theme="minorHAnsi" w:hAnsiTheme="minorHAnsi" w:cs="Arial"/>
                <w:color w:val="222222"/>
                <w:sz w:val="20"/>
                <w:szCs w:val="20"/>
                <w:lang w:val="en-US"/>
              </w:rPr>
            </w:pPr>
            <w:r w:rsidRPr="00475BF5">
              <w:rPr>
                <w:rFonts w:asciiTheme="minorHAnsi" w:hAnsiTheme="minorHAnsi" w:cs="Arial"/>
                <w:color w:val="00000A"/>
                <w:sz w:val="16"/>
                <w:szCs w:val="16"/>
                <w:bdr w:val="none" w:sz="0" w:space="0" w:color="auto" w:frame="1"/>
                <w:lang w:val="en-US"/>
              </w:rPr>
              <w:t>Permafrost degradation, due to thawing and ice-loss, induces drastic changes in Arctic environment, and emerging hazards in high mountain ranges.</w:t>
            </w:r>
          </w:p>
        </w:tc>
      </w:tr>
      <w:tr w:rsidR="00475BF5" w:rsidRPr="00475BF5" w:rsidTr="00475BF5">
        <w:trPr>
          <w:trHeight w:val="266"/>
        </w:trPr>
        <w:tc>
          <w:tcPr>
            <w:tcW w:w="649"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cs="Arial"/>
                <w:color w:val="222222"/>
                <w:sz w:val="20"/>
                <w:szCs w:val="20"/>
              </w:rPr>
            </w:pPr>
            <w:r w:rsidRPr="00475BF5">
              <w:rPr>
                <w:rFonts w:asciiTheme="minorHAnsi" w:hAnsiTheme="minorHAnsi" w:cs="Arial"/>
                <w:b/>
                <w:bCs/>
                <w:color w:val="FFFFFF"/>
                <w:sz w:val="16"/>
                <w:szCs w:val="16"/>
                <w:bdr w:val="none" w:sz="0" w:space="0" w:color="auto" w:frame="1"/>
                <w:lang w:val="en-US"/>
              </w:rPr>
              <w:t>Extremes[3]</w:t>
            </w:r>
          </w:p>
        </w:tc>
        <w:tc>
          <w:tcPr>
            <w:tcW w:w="5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jc w:val="center"/>
              <w:rPr>
                <w:rFonts w:asciiTheme="minorHAnsi" w:hAnsiTheme="minorHAnsi" w:cs="Arial"/>
                <w:color w:val="222222"/>
                <w:sz w:val="20"/>
                <w:szCs w:val="20"/>
              </w:rPr>
            </w:pPr>
            <w:r w:rsidRPr="00475BF5">
              <w:rPr>
                <w:rFonts w:asciiTheme="minorHAnsi" w:hAnsiTheme="minorHAnsi" w:cs="Arial"/>
                <w:color w:val="00000A"/>
                <w:sz w:val="16"/>
                <w:szCs w:val="16"/>
                <w:bdr w:val="none" w:sz="0" w:space="0" w:color="auto" w:frame="1"/>
                <w:lang w:val="en-US"/>
              </w:rPr>
              <w:t>Yes</w:t>
            </w:r>
          </w:p>
        </w:tc>
        <w:tc>
          <w:tcPr>
            <w:tcW w:w="7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jc w:val="center"/>
              <w:rPr>
                <w:rFonts w:asciiTheme="minorHAnsi" w:hAnsiTheme="minorHAnsi" w:cs="Arial"/>
                <w:color w:val="222222"/>
                <w:sz w:val="20"/>
                <w:szCs w:val="20"/>
              </w:rPr>
            </w:pPr>
            <w:r w:rsidRPr="00475BF5">
              <w:rPr>
                <w:rFonts w:asciiTheme="minorHAnsi" w:hAnsiTheme="minorHAnsi" w:cs="Arial"/>
                <w:color w:val="00000A"/>
                <w:sz w:val="16"/>
                <w:szCs w:val="16"/>
                <w:bdr w:val="none" w:sz="0" w:space="0" w:color="auto" w:frame="1"/>
                <w:lang w:val="en-US"/>
              </w:rPr>
              <w:t>No</w:t>
            </w:r>
          </w:p>
        </w:tc>
        <w:tc>
          <w:tcPr>
            <w:tcW w:w="3132"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Theme="minorHAnsi" w:hAnsiTheme="minorHAnsi" w:cs="Arial"/>
                <w:color w:val="222222"/>
                <w:sz w:val="20"/>
                <w:szCs w:val="20"/>
                <w:lang w:val="en-US"/>
              </w:rPr>
            </w:pPr>
            <w:r w:rsidRPr="00475BF5">
              <w:rPr>
                <w:rFonts w:asciiTheme="minorHAnsi" w:hAnsiTheme="minorHAnsi" w:cs="Arial"/>
                <w:color w:val="00000A"/>
                <w:sz w:val="16"/>
                <w:szCs w:val="16"/>
                <w:bdr w:val="none" w:sz="0" w:space="0" w:color="auto" w:frame="1"/>
                <w:lang w:val="en-US"/>
              </w:rPr>
              <w:t>Summer heat waves induce enhanced deepening of the active layer, and possible ice-loss in the upper permafrost. The direct link between summer heat waves and rock fall frequency is well established. Timeliness of temperature reporting must be improved for sites of interest for hazard monitoring.</w:t>
            </w:r>
          </w:p>
        </w:tc>
      </w:tr>
    </w:tbl>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r w:rsidRPr="00475BF5">
        <w:rPr>
          <w:rFonts w:asciiTheme="minorHAnsi" w:hAnsiTheme="minorHAnsi" w:cs="Arial"/>
          <w:b/>
          <w:bCs/>
          <w:color w:val="222222"/>
          <w:sz w:val="20"/>
          <w:szCs w:val="20"/>
          <w:bdr w:val="none" w:sz="0" w:space="0" w:color="auto" w:frame="1"/>
          <w:lang w:val="en-US"/>
        </w:rPr>
        <w:t>References in addition to GCOS documents</w:t>
      </w:r>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r w:rsidRPr="00475BF5">
        <w:rPr>
          <w:rFonts w:asciiTheme="minorHAnsi" w:hAnsiTheme="minorHAnsi" w:cs="Arial"/>
          <w:color w:val="222222"/>
          <w:sz w:val="20"/>
          <w:szCs w:val="20"/>
          <w:bdr w:val="none" w:sz="0" w:space="0" w:color="auto" w:frame="1"/>
          <w:lang w:val="en-US"/>
        </w:rPr>
        <w:t> </w:t>
      </w:r>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proofErr w:type="spellStart"/>
      <w:r w:rsidRPr="00475BF5">
        <w:rPr>
          <w:rFonts w:asciiTheme="minorHAnsi" w:hAnsiTheme="minorHAnsi" w:cs="Arial"/>
          <w:color w:val="222222"/>
          <w:sz w:val="20"/>
          <w:szCs w:val="20"/>
          <w:bdr w:val="none" w:sz="0" w:space="0" w:color="auto" w:frame="1"/>
          <w:lang w:val="en-US"/>
        </w:rPr>
        <w:t>Bartsch</w:t>
      </w:r>
      <w:proofErr w:type="spellEnd"/>
      <w:r w:rsidRPr="00475BF5">
        <w:rPr>
          <w:rFonts w:asciiTheme="minorHAnsi" w:hAnsiTheme="minorHAnsi" w:cs="Arial"/>
          <w:color w:val="222222"/>
          <w:sz w:val="20"/>
          <w:szCs w:val="20"/>
          <w:bdr w:val="none" w:sz="0" w:space="0" w:color="auto" w:frame="1"/>
          <w:lang w:val="en-US"/>
        </w:rPr>
        <w:t xml:space="preserve">, Annett; Allard, Michel; </w:t>
      </w:r>
      <w:proofErr w:type="spellStart"/>
      <w:r w:rsidRPr="00475BF5">
        <w:rPr>
          <w:rFonts w:asciiTheme="minorHAnsi" w:hAnsiTheme="minorHAnsi" w:cs="Arial"/>
          <w:color w:val="222222"/>
          <w:sz w:val="20"/>
          <w:szCs w:val="20"/>
          <w:bdr w:val="none" w:sz="0" w:space="0" w:color="auto" w:frame="1"/>
          <w:lang w:val="en-US"/>
        </w:rPr>
        <w:t>Biskaborn</w:t>
      </w:r>
      <w:proofErr w:type="spellEnd"/>
      <w:r w:rsidRPr="00475BF5">
        <w:rPr>
          <w:rFonts w:asciiTheme="minorHAnsi" w:hAnsiTheme="minorHAnsi" w:cs="Arial"/>
          <w:color w:val="222222"/>
          <w:sz w:val="20"/>
          <w:szCs w:val="20"/>
          <w:bdr w:val="none" w:sz="0" w:space="0" w:color="auto" w:frame="1"/>
          <w:lang w:val="en-US"/>
        </w:rPr>
        <w:t xml:space="preserve">, Boris </w:t>
      </w:r>
      <w:proofErr w:type="spellStart"/>
      <w:r w:rsidRPr="00475BF5">
        <w:rPr>
          <w:rFonts w:asciiTheme="minorHAnsi" w:hAnsiTheme="minorHAnsi" w:cs="Arial"/>
          <w:color w:val="222222"/>
          <w:sz w:val="20"/>
          <w:szCs w:val="20"/>
          <w:bdr w:val="none" w:sz="0" w:space="0" w:color="auto" w:frame="1"/>
          <w:lang w:val="en-US"/>
        </w:rPr>
        <w:t>Kolumban</w:t>
      </w:r>
      <w:proofErr w:type="spellEnd"/>
      <w:r w:rsidRPr="00475BF5">
        <w:rPr>
          <w:rFonts w:asciiTheme="minorHAnsi" w:hAnsiTheme="minorHAnsi" w:cs="Arial"/>
          <w:color w:val="222222"/>
          <w:sz w:val="20"/>
          <w:szCs w:val="20"/>
          <w:bdr w:val="none" w:sz="0" w:space="0" w:color="auto" w:frame="1"/>
          <w:lang w:val="en-US"/>
        </w:rPr>
        <w:t xml:space="preserve">; </w:t>
      </w:r>
      <w:proofErr w:type="spellStart"/>
      <w:r w:rsidRPr="00475BF5">
        <w:rPr>
          <w:rFonts w:asciiTheme="minorHAnsi" w:hAnsiTheme="minorHAnsi" w:cs="Arial"/>
          <w:color w:val="222222"/>
          <w:sz w:val="20"/>
          <w:szCs w:val="20"/>
          <w:bdr w:val="none" w:sz="0" w:space="0" w:color="auto" w:frame="1"/>
          <w:lang w:val="en-US"/>
        </w:rPr>
        <w:t>Burba</w:t>
      </w:r>
      <w:proofErr w:type="spellEnd"/>
      <w:r w:rsidRPr="00475BF5">
        <w:rPr>
          <w:rFonts w:asciiTheme="minorHAnsi" w:hAnsiTheme="minorHAnsi" w:cs="Arial"/>
          <w:color w:val="222222"/>
          <w:sz w:val="20"/>
          <w:szCs w:val="20"/>
          <w:bdr w:val="none" w:sz="0" w:space="0" w:color="auto" w:frame="1"/>
          <w:lang w:val="en-US"/>
        </w:rPr>
        <w:t xml:space="preserve">, George; Christiansen, Hanne H; </w:t>
      </w:r>
      <w:proofErr w:type="spellStart"/>
      <w:r w:rsidRPr="00475BF5">
        <w:rPr>
          <w:rFonts w:asciiTheme="minorHAnsi" w:hAnsiTheme="minorHAnsi" w:cs="Arial"/>
          <w:color w:val="222222"/>
          <w:sz w:val="20"/>
          <w:szCs w:val="20"/>
          <w:bdr w:val="none" w:sz="0" w:space="0" w:color="auto" w:frame="1"/>
          <w:lang w:val="en-US"/>
        </w:rPr>
        <w:t>Duguay</w:t>
      </w:r>
      <w:proofErr w:type="spellEnd"/>
      <w:r w:rsidRPr="00475BF5">
        <w:rPr>
          <w:rFonts w:asciiTheme="minorHAnsi" w:hAnsiTheme="minorHAnsi" w:cs="Arial"/>
          <w:color w:val="222222"/>
          <w:sz w:val="20"/>
          <w:szCs w:val="20"/>
          <w:bdr w:val="none" w:sz="0" w:space="0" w:color="auto" w:frame="1"/>
          <w:lang w:val="en-US"/>
        </w:rPr>
        <w:t xml:space="preserve">, Claude R; Grosse, Guido; </w:t>
      </w:r>
      <w:proofErr w:type="spellStart"/>
      <w:r w:rsidRPr="00475BF5">
        <w:rPr>
          <w:rFonts w:asciiTheme="minorHAnsi" w:hAnsiTheme="minorHAnsi" w:cs="Arial"/>
          <w:color w:val="222222"/>
          <w:sz w:val="20"/>
          <w:szCs w:val="20"/>
          <w:bdr w:val="none" w:sz="0" w:space="0" w:color="auto" w:frame="1"/>
          <w:lang w:val="en-US"/>
        </w:rPr>
        <w:t>Günther</w:t>
      </w:r>
      <w:proofErr w:type="spellEnd"/>
      <w:r w:rsidRPr="00475BF5">
        <w:rPr>
          <w:rFonts w:asciiTheme="minorHAnsi" w:hAnsiTheme="minorHAnsi" w:cs="Arial"/>
          <w:color w:val="222222"/>
          <w:sz w:val="20"/>
          <w:szCs w:val="20"/>
          <w:bdr w:val="none" w:sz="0" w:space="0" w:color="auto" w:frame="1"/>
          <w:lang w:val="en-US"/>
        </w:rPr>
        <w:t xml:space="preserve">, Frank; Heim, Birgit; </w:t>
      </w:r>
      <w:proofErr w:type="spellStart"/>
      <w:r w:rsidRPr="00475BF5">
        <w:rPr>
          <w:rFonts w:asciiTheme="minorHAnsi" w:hAnsiTheme="minorHAnsi" w:cs="Arial"/>
          <w:color w:val="222222"/>
          <w:sz w:val="20"/>
          <w:szCs w:val="20"/>
          <w:bdr w:val="none" w:sz="0" w:space="0" w:color="auto" w:frame="1"/>
          <w:lang w:val="en-US"/>
        </w:rPr>
        <w:t>Högström</w:t>
      </w:r>
      <w:proofErr w:type="spellEnd"/>
      <w:r w:rsidRPr="00475BF5">
        <w:rPr>
          <w:rFonts w:asciiTheme="minorHAnsi" w:hAnsiTheme="minorHAnsi" w:cs="Arial"/>
          <w:color w:val="222222"/>
          <w:sz w:val="20"/>
          <w:szCs w:val="20"/>
          <w:bdr w:val="none" w:sz="0" w:space="0" w:color="auto" w:frame="1"/>
          <w:lang w:val="en-US"/>
        </w:rPr>
        <w:t xml:space="preserve">, Elin; </w:t>
      </w:r>
      <w:proofErr w:type="spellStart"/>
      <w:r w:rsidRPr="00475BF5">
        <w:rPr>
          <w:rFonts w:asciiTheme="minorHAnsi" w:hAnsiTheme="minorHAnsi" w:cs="Arial"/>
          <w:color w:val="222222"/>
          <w:sz w:val="20"/>
          <w:szCs w:val="20"/>
          <w:bdr w:val="none" w:sz="0" w:space="0" w:color="auto" w:frame="1"/>
          <w:lang w:val="en-US"/>
        </w:rPr>
        <w:t>Kääb</w:t>
      </w:r>
      <w:proofErr w:type="spellEnd"/>
      <w:r w:rsidRPr="00475BF5">
        <w:rPr>
          <w:rFonts w:asciiTheme="minorHAnsi" w:hAnsiTheme="minorHAnsi" w:cs="Arial"/>
          <w:color w:val="222222"/>
          <w:sz w:val="20"/>
          <w:szCs w:val="20"/>
          <w:bdr w:val="none" w:sz="0" w:space="0" w:color="auto" w:frame="1"/>
          <w:lang w:val="en-US"/>
        </w:rPr>
        <w:t xml:space="preserve">, Andreas; </w:t>
      </w:r>
      <w:proofErr w:type="spellStart"/>
      <w:r w:rsidRPr="00475BF5">
        <w:rPr>
          <w:rFonts w:asciiTheme="minorHAnsi" w:hAnsiTheme="minorHAnsi" w:cs="Arial"/>
          <w:color w:val="222222"/>
          <w:sz w:val="20"/>
          <w:szCs w:val="20"/>
          <w:bdr w:val="none" w:sz="0" w:space="0" w:color="auto" w:frame="1"/>
          <w:lang w:val="en-US"/>
        </w:rPr>
        <w:t>Keuper</w:t>
      </w:r>
      <w:proofErr w:type="spellEnd"/>
      <w:r w:rsidRPr="00475BF5">
        <w:rPr>
          <w:rFonts w:asciiTheme="minorHAnsi" w:hAnsiTheme="minorHAnsi" w:cs="Arial"/>
          <w:color w:val="222222"/>
          <w:sz w:val="20"/>
          <w:szCs w:val="20"/>
          <w:bdr w:val="none" w:sz="0" w:space="0" w:color="auto" w:frame="1"/>
          <w:lang w:val="en-US"/>
        </w:rPr>
        <w:t xml:space="preserve">, Frida; </w:t>
      </w:r>
      <w:proofErr w:type="spellStart"/>
      <w:r w:rsidRPr="00475BF5">
        <w:rPr>
          <w:rFonts w:asciiTheme="minorHAnsi" w:hAnsiTheme="minorHAnsi" w:cs="Arial"/>
          <w:color w:val="222222"/>
          <w:sz w:val="20"/>
          <w:szCs w:val="20"/>
          <w:bdr w:val="none" w:sz="0" w:space="0" w:color="auto" w:frame="1"/>
          <w:lang w:val="en-US"/>
        </w:rPr>
        <w:t>Lanckman</w:t>
      </w:r>
      <w:proofErr w:type="spellEnd"/>
      <w:r w:rsidRPr="00475BF5">
        <w:rPr>
          <w:rFonts w:asciiTheme="minorHAnsi" w:hAnsiTheme="minorHAnsi" w:cs="Arial"/>
          <w:color w:val="222222"/>
          <w:sz w:val="20"/>
          <w:szCs w:val="20"/>
          <w:bdr w:val="none" w:sz="0" w:space="0" w:color="auto" w:frame="1"/>
          <w:lang w:val="en-US"/>
        </w:rPr>
        <w:t xml:space="preserve">, Jean-Pierre; </w:t>
      </w:r>
      <w:proofErr w:type="spellStart"/>
      <w:r w:rsidRPr="00475BF5">
        <w:rPr>
          <w:rFonts w:asciiTheme="minorHAnsi" w:hAnsiTheme="minorHAnsi" w:cs="Arial"/>
          <w:color w:val="222222"/>
          <w:sz w:val="20"/>
          <w:szCs w:val="20"/>
          <w:bdr w:val="none" w:sz="0" w:space="0" w:color="auto" w:frame="1"/>
          <w:lang w:val="en-US"/>
        </w:rPr>
        <w:t>Lantuit</w:t>
      </w:r>
      <w:proofErr w:type="spellEnd"/>
      <w:r w:rsidRPr="00475BF5">
        <w:rPr>
          <w:rFonts w:asciiTheme="minorHAnsi" w:hAnsiTheme="minorHAnsi" w:cs="Arial"/>
          <w:color w:val="222222"/>
          <w:sz w:val="20"/>
          <w:szCs w:val="20"/>
          <w:bdr w:val="none" w:sz="0" w:space="0" w:color="auto" w:frame="1"/>
          <w:lang w:val="en-US"/>
        </w:rPr>
        <w:t xml:space="preserve">, </w:t>
      </w:r>
      <w:proofErr w:type="spellStart"/>
      <w:r w:rsidRPr="00475BF5">
        <w:rPr>
          <w:rFonts w:asciiTheme="minorHAnsi" w:hAnsiTheme="minorHAnsi" w:cs="Arial"/>
          <w:color w:val="222222"/>
          <w:sz w:val="20"/>
          <w:szCs w:val="20"/>
          <w:bdr w:val="none" w:sz="0" w:space="0" w:color="auto" w:frame="1"/>
          <w:lang w:val="en-US"/>
        </w:rPr>
        <w:t>Hugues</w:t>
      </w:r>
      <w:proofErr w:type="spellEnd"/>
      <w:r w:rsidRPr="00475BF5">
        <w:rPr>
          <w:rFonts w:asciiTheme="minorHAnsi" w:hAnsiTheme="minorHAnsi" w:cs="Arial"/>
          <w:color w:val="222222"/>
          <w:sz w:val="20"/>
          <w:szCs w:val="20"/>
          <w:bdr w:val="none" w:sz="0" w:space="0" w:color="auto" w:frame="1"/>
          <w:lang w:val="en-US"/>
        </w:rPr>
        <w:t xml:space="preserve">; </w:t>
      </w:r>
      <w:proofErr w:type="spellStart"/>
      <w:r w:rsidRPr="00475BF5">
        <w:rPr>
          <w:rFonts w:asciiTheme="minorHAnsi" w:hAnsiTheme="minorHAnsi" w:cs="Arial"/>
          <w:color w:val="222222"/>
          <w:sz w:val="20"/>
          <w:szCs w:val="20"/>
          <w:bdr w:val="none" w:sz="0" w:space="0" w:color="auto" w:frame="1"/>
          <w:lang w:val="en-US"/>
        </w:rPr>
        <w:t>Lauknes</w:t>
      </w:r>
      <w:proofErr w:type="spellEnd"/>
      <w:r w:rsidRPr="00475BF5">
        <w:rPr>
          <w:rFonts w:asciiTheme="minorHAnsi" w:hAnsiTheme="minorHAnsi" w:cs="Arial"/>
          <w:color w:val="222222"/>
          <w:sz w:val="20"/>
          <w:szCs w:val="20"/>
          <w:bdr w:val="none" w:sz="0" w:space="0" w:color="auto" w:frame="1"/>
          <w:lang w:val="en-US"/>
        </w:rPr>
        <w:t xml:space="preserve">, Tom Rune; </w:t>
      </w:r>
      <w:proofErr w:type="spellStart"/>
      <w:r w:rsidRPr="00475BF5">
        <w:rPr>
          <w:rFonts w:asciiTheme="minorHAnsi" w:hAnsiTheme="minorHAnsi" w:cs="Arial"/>
          <w:color w:val="222222"/>
          <w:sz w:val="20"/>
          <w:szCs w:val="20"/>
          <w:bdr w:val="none" w:sz="0" w:space="0" w:color="auto" w:frame="1"/>
          <w:lang w:val="en-US"/>
        </w:rPr>
        <w:t>Leibman</w:t>
      </w:r>
      <w:proofErr w:type="spellEnd"/>
      <w:r w:rsidRPr="00475BF5">
        <w:rPr>
          <w:rFonts w:asciiTheme="minorHAnsi" w:hAnsiTheme="minorHAnsi" w:cs="Arial"/>
          <w:color w:val="222222"/>
          <w:sz w:val="20"/>
          <w:szCs w:val="20"/>
          <w:bdr w:val="none" w:sz="0" w:space="0" w:color="auto" w:frame="1"/>
          <w:lang w:val="en-US"/>
        </w:rPr>
        <w:t xml:space="preserve">, Marina O; Liu, Lin; Morgenstern, Anne; </w:t>
      </w:r>
      <w:proofErr w:type="spellStart"/>
      <w:r w:rsidRPr="00475BF5">
        <w:rPr>
          <w:rFonts w:asciiTheme="minorHAnsi" w:hAnsiTheme="minorHAnsi" w:cs="Arial"/>
          <w:color w:val="222222"/>
          <w:sz w:val="20"/>
          <w:szCs w:val="20"/>
          <w:bdr w:val="none" w:sz="0" w:space="0" w:color="auto" w:frame="1"/>
          <w:lang w:val="en-US"/>
        </w:rPr>
        <w:t>Necsoiu</w:t>
      </w:r>
      <w:proofErr w:type="spellEnd"/>
      <w:r w:rsidRPr="00475BF5">
        <w:rPr>
          <w:rFonts w:asciiTheme="minorHAnsi" w:hAnsiTheme="minorHAnsi" w:cs="Arial"/>
          <w:color w:val="222222"/>
          <w:sz w:val="20"/>
          <w:szCs w:val="20"/>
          <w:bdr w:val="none" w:sz="0" w:space="0" w:color="auto" w:frame="1"/>
          <w:lang w:val="en-US"/>
        </w:rPr>
        <w:t xml:space="preserve">, Marius; </w:t>
      </w:r>
      <w:proofErr w:type="spellStart"/>
      <w:r w:rsidRPr="00475BF5">
        <w:rPr>
          <w:rFonts w:asciiTheme="minorHAnsi" w:hAnsiTheme="minorHAnsi" w:cs="Arial"/>
          <w:color w:val="222222"/>
          <w:sz w:val="20"/>
          <w:szCs w:val="20"/>
          <w:bdr w:val="none" w:sz="0" w:space="0" w:color="auto" w:frame="1"/>
          <w:lang w:val="en-US"/>
        </w:rPr>
        <w:t>Overduin</w:t>
      </w:r>
      <w:proofErr w:type="spellEnd"/>
      <w:r w:rsidRPr="00475BF5">
        <w:rPr>
          <w:rFonts w:asciiTheme="minorHAnsi" w:hAnsiTheme="minorHAnsi" w:cs="Arial"/>
          <w:color w:val="222222"/>
          <w:sz w:val="20"/>
          <w:szCs w:val="20"/>
          <w:bdr w:val="none" w:sz="0" w:space="0" w:color="auto" w:frame="1"/>
          <w:lang w:val="en-US"/>
        </w:rPr>
        <w:t xml:space="preserve">, Pier Paul; Pope, Allen; Sachs, </w:t>
      </w:r>
      <w:proofErr w:type="spellStart"/>
      <w:r w:rsidRPr="00475BF5">
        <w:rPr>
          <w:rFonts w:asciiTheme="minorHAnsi" w:hAnsiTheme="minorHAnsi" w:cs="Arial"/>
          <w:color w:val="222222"/>
          <w:sz w:val="20"/>
          <w:szCs w:val="20"/>
          <w:bdr w:val="none" w:sz="0" w:space="0" w:color="auto" w:frame="1"/>
          <w:lang w:val="en-US"/>
        </w:rPr>
        <w:t>Torsten</w:t>
      </w:r>
      <w:proofErr w:type="spellEnd"/>
      <w:r w:rsidRPr="00475BF5">
        <w:rPr>
          <w:rFonts w:asciiTheme="minorHAnsi" w:hAnsiTheme="minorHAnsi" w:cs="Arial"/>
          <w:color w:val="222222"/>
          <w:sz w:val="20"/>
          <w:szCs w:val="20"/>
          <w:bdr w:val="none" w:sz="0" w:space="0" w:color="auto" w:frame="1"/>
          <w:lang w:val="en-US"/>
        </w:rPr>
        <w:t xml:space="preserve">; </w:t>
      </w:r>
      <w:proofErr w:type="spellStart"/>
      <w:r w:rsidRPr="00475BF5">
        <w:rPr>
          <w:rFonts w:asciiTheme="minorHAnsi" w:hAnsiTheme="minorHAnsi" w:cs="Arial"/>
          <w:color w:val="222222"/>
          <w:sz w:val="20"/>
          <w:szCs w:val="20"/>
          <w:bdr w:val="none" w:sz="0" w:space="0" w:color="auto" w:frame="1"/>
          <w:lang w:val="en-US"/>
        </w:rPr>
        <w:t>Séjourné</w:t>
      </w:r>
      <w:proofErr w:type="spellEnd"/>
      <w:r w:rsidRPr="00475BF5">
        <w:rPr>
          <w:rFonts w:asciiTheme="minorHAnsi" w:hAnsiTheme="minorHAnsi" w:cs="Arial"/>
          <w:color w:val="222222"/>
          <w:sz w:val="20"/>
          <w:szCs w:val="20"/>
          <w:bdr w:val="none" w:sz="0" w:space="0" w:color="auto" w:frame="1"/>
          <w:lang w:val="en-US"/>
        </w:rPr>
        <w:t xml:space="preserve">, Antoine; </w:t>
      </w:r>
      <w:proofErr w:type="spellStart"/>
      <w:r w:rsidRPr="00475BF5">
        <w:rPr>
          <w:rFonts w:asciiTheme="minorHAnsi" w:hAnsiTheme="minorHAnsi" w:cs="Arial"/>
          <w:color w:val="222222"/>
          <w:sz w:val="20"/>
          <w:szCs w:val="20"/>
          <w:bdr w:val="none" w:sz="0" w:space="0" w:color="auto" w:frame="1"/>
          <w:lang w:val="en-US"/>
        </w:rPr>
        <w:t>Streletskiy</w:t>
      </w:r>
      <w:proofErr w:type="spellEnd"/>
      <w:r w:rsidRPr="00475BF5">
        <w:rPr>
          <w:rFonts w:asciiTheme="minorHAnsi" w:hAnsiTheme="minorHAnsi" w:cs="Arial"/>
          <w:color w:val="222222"/>
          <w:sz w:val="20"/>
          <w:szCs w:val="20"/>
          <w:bdr w:val="none" w:sz="0" w:space="0" w:color="auto" w:frame="1"/>
          <w:lang w:val="en-US"/>
        </w:rPr>
        <w:t xml:space="preserve">, Dmitry A; </w:t>
      </w:r>
      <w:proofErr w:type="spellStart"/>
      <w:r w:rsidRPr="00475BF5">
        <w:rPr>
          <w:rFonts w:asciiTheme="minorHAnsi" w:hAnsiTheme="minorHAnsi" w:cs="Arial"/>
          <w:color w:val="222222"/>
          <w:sz w:val="20"/>
          <w:szCs w:val="20"/>
          <w:bdr w:val="none" w:sz="0" w:space="0" w:color="auto" w:frame="1"/>
          <w:lang w:val="en-US"/>
        </w:rPr>
        <w:t>Strozzi</w:t>
      </w:r>
      <w:proofErr w:type="spellEnd"/>
      <w:r w:rsidRPr="00475BF5">
        <w:rPr>
          <w:rFonts w:asciiTheme="minorHAnsi" w:hAnsiTheme="minorHAnsi" w:cs="Arial"/>
          <w:color w:val="222222"/>
          <w:sz w:val="20"/>
          <w:szCs w:val="20"/>
          <w:bdr w:val="none" w:sz="0" w:space="0" w:color="auto" w:frame="1"/>
          <w:lang w:val="en-US"/>
        </w:rPr>
        <w:t xml:space="preserve">, </w:t>
      </w:r>
      <w:proofErr w:type="spellStart"/>
      <w:r w:rsidRPr="00475BF5">
        <w:rPr>
          <w:rFonts w:asciiTheme="minorHAnsi" w:hAnsiTheme="minorHAnsi" w:cs="Arial"/>
          <w:color w:val="222222"/>
          <w:sz w:val="20"/>
          <w:szCs w:val="20"/>
          <w:bdr w:val="none" w:sz="0" w:space="0" w:color="auto" w:frame="1"/>
          <w:lang w:val="en-US"/>
        </w:rPr>
        <w:t>Tazio</w:t>
      </w:r>
      <w:proofErr w:type="spellEnd"/>
      <w:r w:rsidRPr="00475BF5">
        <w:rPr>
          <w:rFonts w:asciiTheme="minorHAnsi" w:hAnsiTheme="minorHAnsi" w:cs="Arial"/>
          <w:color w:val="222222"/>
          <w:sz w:val="20"/>
          <w:szCs w:val="20"/>
          <w:bdr w:val="none" w:sz="0" w:space="0" w:color="auto" w:frame="1"/>
          <w:lang w:val="en-US"/>
        </w:rPr>
        <w:t xml:space="preserve">; Ullmann, Tobias; Ullrich, Matthias S; Vieira, Goncalo; </w:t>
      </w:r>
      <w:proofErr w:type="spellStart"/>
      <w:r w:rsidRPr="00475BF5">
        <w:rPr>
          <w:rFonts w:asciiTheme="minorHAnsi" w:hAnsiTheme="minorHAnsi" w:cs="Arial"/>
          <w:color w:val="222222"/>
          <w:sz w:val="20"/>
          <w:szCs w:val="20"/>
          <w:bdr w:val="none" w:sz="0" w:space="0" w:color="auto" w:frame="1"/>
          <w:lang w:val="en-US"/>
        </w:rPr>
        <w:t>Widhalm</w:t>
      </w:r>
      <w:proofErr w:type="spellEnd"/>
      <w:r w:rsidRPr="00475BF5">
        <w:rPr>
          <w:rFonts w:asciiTheme="minorHAnsi" w:hAnsiTheme="minorHAnsi" w:cs="Arial"/>
          <w:color w:val="222222"/>
          <w:sz w:val="20"/>
          <w:szCs w:val="20"/>
          <w:bdr w:val="none" w:sz="0" w:space="0" w:color="auto" w:frame="1"/>
          <w:lang w:val="en-US"/>
        </w:rPr>
        <w:t>, Barbara (2014):  Requirements for monitoring of permafrost in polar regions - A community white paper in response to the WMO Polar Space Task Group (PSTG), Version 4, 2014-10-09., 20 pp,  </w:t>
      </w:r>
      <w:hyperlink r:id="rId10" w:tgtFrame="_blank" w:history="1">
        <w:r w:rsidRPr="00475BF5">
          <w:rPr>
            <w:rStyle w:val="Hyperlink"/>
            <w:rFonts w:asciiTheme="minorHAnsi" w:hAnsiTheme="minorHAnsi" w:cs="Arial"/>
            <w:color w:val="1155CC"/>
            <w:sz w:val="20"/>
            <w:szCs w:val="20"/>
            <w:bdr w:val="none" w:sz="0" w:space="0" w:color="auto" w:frame="1"/>
            <w:lang w:val="en-US"/>
          </w:rPr>
          <w:t>https://doi.pangaea.de/10013/epic.45648.d001</w:t>
        </w:r>
      </w:hyperlink>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r w:rsidRPr="00475BF5">
        <w:rPr>
          <w:rFonts w:asciiTheme="minorHAnsi" w:hAnsiTheme="minorHAnsi" w:cs="Arial"/>
          <w:color w:val="222222"/>
          <w:sz w:val="20"/>
          <w:szCs w:val="20"/>
          <w:bdr w:val="none" w:sz="0" w:space="0" w:color="auto" w:frame="1"/>
          <w:lang w:val="en-US"/>
        </w:rPr>
        <w:t> </w:t>
      </w:r>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proofErr w:type="spellStart"/>
      <w:r w:rsidRPr="00475BF5">
        <w:rPr>
          <w:rFonts w:asciiTheme="minorHAnsi" w:hAnsiTheme="minorHAnsi" w:cs="Arial"/>
          <w:color w:val="222222"/>
          <w:sz w:val="20"/>
          <w:szCs w:val="20"/>
          <w:bdr w:val="none" w:sz="0" w:space="0" w:color="auto" w:frame="1"/>
          <w:lang w:val="en-US"/>
        </w:rPr>
        <w:t>Bartsch</w:t>
      </w:r>
      <w:proofErr w:type="spellEnd"/>
      <w:r w:rsidRPr="00475BF5">
        <w:rPr>
          <w:rFonts w:asciiTheme="minorHAnsi" w:hAnsiTheme="minorHAnsi" w:cs="Arial"/>
          <w:color w:val="222222"/>
          <w:sz w:val="20"/>
          <w:szCs w:val="20"/>
          <w:bdr w:val="none" w:sz="0" w:space="0" w:color="auto" w:frame="1"/>
          <w:lang w:val="en-US"/>
        </w:rPr>
        <w:t xml:space="preserve">, A.; Grosse, G.; </w:t>
      </w:r>
      <w:proofErr w:type="spellStart"/>
      <w:r w:rsidRPr="00475BF5">
        <w:rPr>
          <w:rFonts w:asciiTheme="minorHAnsi" w:hAnsiTheme="minorHAnsi" w:cs="Arial"/>
          <w:color w:val="222222"/>
          <w:sz w:val="20"/>
          <w:szCs w:val="20"/>
          <w:bdr w:val="none" w:sz="0" w:space="0" w:color="auto" w:frame="1"/>
          <w:lang w:val="en-US"/>
        </w:rPr>
        <w:t>Kääb</w:t>
      </w:r>
      <w:proofErr w:type="spellEnd"/>
      <w:r w:rsidRPr="00475BF5">
        <w:rPr>
          <w:rFonts w:asciiTheme="minorHAnsi" w:hAnsiTheme="minorHAnsi" w:cs="Arial"/>
          <w:color w:val="222222"/>
          <w:sz w:val="20"/>
          <w:szCs w:val="20"/>
          <w:bdr w:val="none" w:sz="0" w:space="0" w:color="auto" w:frame="1"/>
          <w:lang w:val="en-US"/>
        </w:rPr>
        <w:t xml:space="preserve">, A.; </w:t>
      </w:r>
      <w:proofErr w:type="spellStart"/>
      <w:r w:rsidRPr="00475BF5">
        <w:rPr>
          <w:rFonts w:asciiTheme="minorHAnsi" w:hAnsiTheme="minorHAnsi" w:cs="Arial"/>
          <w:color w:val="222222"/>
          <w:sz w:val="20"/>
          <w:szCs w:val="20"/>
          <w:bdr w:val="none" w:sz="0" w:space="0" w:color="auto" w:frame="1"/>
          <w:lang w:val="en-US"/>
        </w:rPr>
        <w:t>Westermann</w:t>
      </w:r>
      <w:proofErr w:type="spellEnd"/>
      <w:r w:rsidRPr="00475BF5">
        <w:rPr>
          <w:rFonts w:asciiTheme="minorHAnsi" w:hAnsiTheme="minorHAnsi" w:cs="Arial"/>
          <w:color w:val="222222"/>
          <w:sz w:val="20"/>
          <w:szCs w:val="20"/>
          <w:bdr w:val="none" w:sz="0" w:space="0" w:color="auto" w:frame="1"/>
          <w:lang w:val="en-US"/>
        </w:rPr>
        <w:t xml:space="preserve">, S.; </w:t>
      </w:r>
      <w:proofErr w:type="spellStart"/>
      <w:r w:rsidRPr="00475BF5">
        <w:rPr>
          <w:rFonts w:asciiTheme="minorHAnsi" w:hAnsiTheme="minorHAnsi" w:cs="Arial"/>
          <w:color w:val="222222"/>
          <w:sz w:val="20"/>
          <w:szCs w:val="20"/>
          <w:bdr w:val="none" w:sz="0" w:space="0" w:color="auto" w:frame="1"/>
          <w:lang w:val="en-US"/>
        </w:rPr>
        <w:t>Strozzi</w:t>
      </w:r>
      <w:proofErr w:type="spellEnd"/>
      <w:r w:rsidRPr="00475BF5">
        <w:rPr>
          <w:rFonts w:asciiTheme="minorHAnsi" w:hAnsiTheme="minorHAnsi" w:cs="Arial"/>
          <w:color w:val="222222"/>
          <w:sz w:val="20"/>
          <w:szCs w:val="20"/>
          <w:bdr w:val="none" w:sz="0" w:space="0" w:color="auto" w:frame="1"/>
          <w:lang w:val="en-US"/>
        </w:rPr>
        <w:t xml:space="preserve">, T.; </w:t>
      </w:r>
      <w:proofErr w:type="spellStart"/>
      <w:r w:rsidRPr="00475BF5">
        <w:rPr>
          <w:rFonts w:asciiTheme="minorHAnsi" w:hAnsiTheme="minorHAnsi" w:cs="Arial"/>
          <w:color w:val="222222"/>
          <w:sz w:val="20"/>
          <w:szCs w:val="20"/>
          <w:bdr w:val="none" w:sz="0" w:space="0" w:color="auto" w:frame="1"/>
          <w:lang w:val="en-US"/>
        </w:rPr>
        <w:t>Wiesmann</w:t>
      </w:r>
      <w:proofErr w:type="spellEnd"/>
      <w:r w:rsidRPr="00475BF5">
        <w:rPr>
          <w:rFonts w:asciiTheme="minorHAnsi" w:hAnsiTheme="minorHAnsi" w:cs="Arial"/>
          <w:color w:val="222222"/>
          <w:sz w:val="20"/>
          <w:szCs w:val="20"/>
          <w:bdr w:val="none" w:sz="0" w:space="0" w:color="auto" w:frame="1"/>
          <w:lang w:val="en-US"/>
        </w:rPr>
        <w:t xml:space="preserve">, A.; </w:t>
      </w:r>
      <w:proofErr w:type="spellStart"/>
      <w:r w:rsidRPr="00475BF5">
        <w:rPr>
          <w:rFonts w:asciiTheme="minorHAnsi" w:hAnsiTheme="minorHAnsi" w:cs="Arial"/>
          <w:color w:val="222222"/>
          <w:sz w:val="20"/>
          <w:szCs w:val="20"/>
          <w:bdr w:val="none" w:sz="0" w:space="0" w:color="auto" w:frame="1"/>
          <w:lang w:val="en-US"/>
        </w:rPr>
        <w:t>Duguay</w:t>
      </w:r>
      <w:proofErr w:type="spellEnd"/>
      <w:r w:rsidRPr="00475BF5">
        <w:rPr>
          <w:rFonts w:asciiTheme="minorHAnsi" w:hAnsiTheme="minorHAnsi" w:cs="Arial"/>
          <w:color w:val="222222"/>
          <w:sz w:val="20"/>
          <w:szCs w:val="20"/>
          <w:bdr w:val="none" w:sz="0" w:space="0" w:color="auto" w:frame="1"/>
          <w:lang w:val="en-US"/>
        </w:rPr>
        <w:t xml:space="preserve">, C.; Seifert, F. M.; </w:t>
      </w:r>
      <w:proofErr w:type="spellStart"/>
      <w:r w:rsidRPr="00475BF5">
        <w:rPr>
          <w:rFonts w:asciiTheme="minorHAnsi" w:hAnsiTheme="minorHAnsi" w:cs="Arial"/>
          <w:color w:val="222222"/>
          <w:sz w:val="20"/>
          <w:szCs w:val="20"/>
          <w:bdr w:val="none" w:sz="0" w:space="0" w:color="auto" w:frame="1"/>
          <w:lang w:val="en-US"/>
        </w:rPr>
        <w:t>Obu</w:t>
      </w:r>
      <w:proofErr w:type="spellEnd"/>
      <w:r w:rsidRPr="00475BF5">
        <w:rPr>
          <w:rFonts w:asciiTheme="minorHAnsi" w:hAnsiTheme="minorHAnsi" w:cs="Arial"/>
          <w:color w:val="222222"/>
          <w:sz w:val="20"/>
          <w:szCs w:val="20"/>
          <w:bdr w:val="none" w:sz="0" w:space="0" w:color="auto" w:frame="1"/>
          <w:lang w:val="en-US"/>
        </w:rPr>
        <w:t xml:space="preserve">, J.; </w:t>
      </w:r>
      <w:proofErr w:type="spellStart"/>
      <w:r w:rsidRPr="00475BF5">
        <w:rPr>
          <w:rFonts w:asciiTheme="minorHAnsi" w:hAnsiTheme="minorHAnsi" w:cs="Arial"/>
          <w:color w:val="222222"/>
          <w:sz w:val="20"/>
          <w:szCs w:val="20"/>
          <w:bdr w:val="none" w:sz="0" w:space="0" w:color="auto" w:frame="1"/>
          <w:lang w:val="en-US"/>
        </w:rPr>
        <w:t>Goler</w:t>
      </w:r>
      <w:proofErr w:type="spellEnd"/>
      <w:r w:rsidRPr="00475BF5">
        <w:rPr>
          <w:rFonts w:asciiTheme="minorHAnsi" w:hAnsiTheme="minorHAnsi" w:cs="Arial"/>
          <w:color w:val="222222"/>
          <w:sz w:val="20"/>
          <w:szCs w:val="20"/>
          <w:bdr w:val="none" w:sz="0" w:space="0" w:color="auto" w:frame="1"/>
          <w:lang w:val="en-US"/>
        </w:rPr>
        <w:t xml:space="preserve">, R. (2016): </w:t>
      </w:r>
      <w:proofErr w:type="spellStart"/>
      <w:r w:rsidRPr="00475BF5">
        <w:rPr>
          <w:rFonts w:asciiTheme="minorHAnsi" w:hAnsiTheme="minorHAnsi" w:cs="Arial"/>
          <w:color w:val="222222"/>
          <w:sz w:val="20"/>
          <w:szCs w:val="20"/>
          <w:bdr w:val="none" w:sz="0" w:space="0" w:color="auto" w:frame="1"/>
          <w:lang w:val="en-US"/>
        </w:rPr>
        <w:t>GlobPermafrost</w:t>
      </w:r>
      <w:proofErr w:type="spellEnd"/>
      <w:r w:rsidRPr="00475BF5">
        <w:rPr>
          <w:rFonts w:asciiTheme="minorHAnsi" w:hAnsiTheme="minorHAnsi" w:cs="Arial"/>
          <w:color w:val="222222"/>
          <w:sz w:val="20"/>
          <w:szCs w:val="20"/>
          <w:bdr w:val="none" w:sz="0" w:space="0" w:color="auto" w:frame="1"/>
          <w:lang w:val="en-US"/>
        </w:rPr>
        <w:t xml:space="preserve"> – How space-based earth observation supports understanding of permafrost. Proceedings of the ESA Living Planet Symposium, pp. 6. </w:t>
      </w:r>
      <w:hyperlink r:id="rId11" w:tgtFrame="_blank" w:history="1">
        <w:r w:rsidRPr="00475BF5">
          <w:rPr>
            <w:rStyle w:val="Hyperlink"/>
            <w:rFonts w:asciiTheme="minorHAnsi" w:hAnsiTheme="minorHAnsi" w:cs="Arial"/>
            <w:color w:val="6611CC"/>
            <w:sz w:val="20"/>
            <w:szCs w:val="20"/>
            <w:bdr w:val="none" w:sz="0" w:space="0" w:color="auto" w:frame="1"/>
            <w:lang w:val="en-US"/>
          </w:rPr>
          <w:t>http://www.globpermafrost.info/cms/documents/publications/publication-results-of-the-user-survey-in-the-esa-special-publication-proceedings</w:t>
        </w:r>
      </w:hyperlink>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r w:rsidRPr="00475BF5">
        <w:rPr>
          <w:rFonts w:asciiTheme="minorHAnsi" w:hAnsiTheme="minorHAnsi" w:cs="Arial"/>
          <w:color w:val="222222"/>
          <w:sz w:val="20"/>
          <w:szCs w:val="20"/>
          <w:bdr w:val="none" w:sz="0" w:space="0" w:color="auto" w:frame="1"/>
          <w:lang w:val="en-US"/>
        </w:rPr>
        <w:t> </w:t>
      </w:r>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proofErr w:type="spellStart"/>
      <w:r w:rsidRPr="00475BF5">
        <w:rPr>
          <w:rFonts w:asciiTheme="minorHAnsi" w:hAnsiTheme="minorHAnsi" w:cs="Arial"/>
          <w:color w:val="222222"/>
          <w:sz w:val="20"/>
          <w:szCs w:val="20"/>
          <w:bdr w:val="none" w:sz="0" w:space="0" w:color="auto" w:frame="1"/>
          <w:lang w:val="en-US"/>
        </w:rPr>
        <w:t>Bartsch</w:t>
      </w:r>
      <w:proofErr w:type="spellEnd"/>
      <w:r w:rsidRPr="00475BF5">
        <w:rPr>
          <w:rFonts w:asciiTheme="minorHAnsi" w:hAnsiTheme="minorHAnsi" w:cs="Arial"/>
          <w:color w:val="222222"/>
          <w:sz w:val="20"/>
          <w:szCs w:val="20"/>
          <w:bdr w:val="none" w:sz="0" w:space="0" w:color="auto" w:frame="1"/>
          <w:lang w:val="en-US"/>
        </w:rPr>
        <w:t xml:space="preserve">, A., </w:t>
      </w:r>
      <w:proofErr w:type="spellStart"/>
      <w:r w:rsidRPr="00475BF5">
        <w:rPr>
          <w:rFonts w:asciiTheme="minorHAnsi" w:hAnsiTheme="minorHAnsi" w:cs="Arial"/>
          <w:color w:val="222222"/>
          <w:sz w:val="20"/>
          <w:szCs w:val="20"/>
          <w:bdr w:val="none" w:sz="0" w:space="0" w:color="auto" w:frame="1"/>
          <w:lang w:val="en-US"/>
        </w:rPr>
        <w:t>Matthes</w:t>
      </w:r>
      <w:proofErr w:type="spellEnd"/>
      <w:r w:rsidRPr="00475BF5">
        <w:rPr>
          <w:rFonts w:asciiTheme="minorHAnsi" w:hAnsiTheme="minorHAnsi" w:cs="Arial"/>
          <w:color w:val="222222"/>
          <w:sz w:val="20"/>
          <w:szCs w:val="20"/>
          <w:bdr w:val="none" w:sz="0" w:space="0" w:color="auto" w:frame="1"/>
          <w:lang w:val="en-US"/>
        </w:rPr>
        <w:t xml:space="preserve">, H., </w:t>
      </w:r>
      <w:proofErr w:type="spellStart"/>
      <w:r w:rsidRPr="00475BF5">
        <w:rPr>
          <w:rFonts w:asciiTheme="minorHAnsi" w:hAnsiTheme="minorHAnsi" w:cs="Arial"/>
          <w:color w:val="222222"/>
          <w:sz w:val="20"/>
          <w:szCs w:val="20"/>
          <w:bdr w:val="none" w:sz="0" w:space="0" w:color="auto" w:frame="1"/>
          <w:lang w:val="en-US"/>
        </w:rPr>
        <w:t>Westermann</w:t>
      </w:r>
      <w:proofErr w:type="spellEnd"/>
      <w:r w:rsidRPr="00475BF5">
        <w:rPr>
          <w:rFonts w:asciiTheme="minorHAnsi" w:hAnsiTheme="minorHAnsi" w:cs="Arial"/>
          <w:color w:val="222222"/>
          <w:sz w:val="20"/>
          <w:szCs w:val="20"/>
          <w:bdr w:val="none" w:sz="0" w:space="0" w:color="auto" w:frame="1"/>
          <w:lang w:val="en-US"/>
        </w:rPr>
        <w:t xml:space="preserve">, S., Heim, B., Pellet, C., </w:t>
      </w:r>
      <w:proofErr w:type="spellStart"/>
      <w:r w:rsidRPr="00475BF5">
        <w:rPr>
          <w:rFonts w:asciiTheme="minorHAnsi" w:hAnsiTheme="minorHAnsi" w:cs="Arial"/>
          <w:color w:val="222222"/>
          <w:sz w:val="20"/>
          <w:szCs w:val="20"/>
          <w:bdr w:val="none" w:sz="0" w:space="0" w:color="auto" w:frame="1"/>
          <w:lang w:val="en-US"/>
        </w:rPr>
        <w:t>Onacu</w:t>
      </w:r>
      <w:proofErr w:type="spellEnd"/>
      <w:r w:rsidRPr="00475BF5">
        <w:rPr>
          <w:rFonts w:asciiTheme="minorHAnsi" w:hAnsiTheme="minorHAnsi" w:cs="Arial"/>
          <w:color w:val="222222"/>
          <w:sz w:val="20"/>
          <w:szCs w:val="20"/>
          <w:bdr w:val="none" w:sz="0" w:space="0" w:color="auto" w:frame="1"/>
          <w:lang w:val="en-US"/>
        </w:rPr>
        <w:t xml:space="preserve">, A., </w:t>
      </w:r>
      <w:proofErr w:type="spellStart"/>
      <w:r w:rsidRPr="00475BF5">
        <w:rPr>
          <w:rFonts w:asciiTheme="minorHAnsi" w:hAnsiTheme="minorHAnsi" w:cs="Arial"/>
          <w:color w:val="222222"/>
          <w:sz w:val="20"/>
          <w:szCs w:val="20"/>
          <w:bdr w:val="none" w:sz="0" w:space="0" w:color="auto" w:frame="1"/>
          <w:lang w:val="en-US"/>
        </w:rPr>
        <w:t>Kroisleitner</w:t>
      </w:r>
      <w:proofErr w:type="spellEnd"/>
      <w:r w:rsidRPr="00475BF5">
        <w:rPr>
          <w:rFonts w:asciiTheme="minorHAnsi" w:hAnsiTheme="minorHAnsi" w:cs="Arial"/>
          <w:color w:val="222222"/>
          <w:sz w:val="20"/>
          <w:szCs w:val="20"/>
          <w:bdr w:val="none" w:sz="0" w:space="0" w:color="auto" w:frame="1"/>
          <w:lang w:val="en-US"/>
        </w:rPr>
        <w:t xml:space="preserve">, C., </w:t>
      </w:r>
      <w:proofErr w:type="spellStart"/>
      <w:r w:rsidRPr="00475BF5">
        <w:rPr>
          <w:rFonts w:asciiTheme="minorHAnsi" w:hAnsiTheme="minorHAnsi" w:cs="Arial"/>
          <w:color w:val="222222"/>
          <w:sz w:val="20"/>
          <w:szCs w:val="20"/>
          <w:bdr w:val="none" w:sz="0" w:space="0" w:color="auto" w:frame="1"/>
          <w:lang w:val="en-US"/>
        </w:rPr>
        <w:t>Strozzi</w:t>
      </w:r>
      <w:proofErr w:type="spellEnd"/>
      <w:r w:rsidRPr="00475BF5">
        <w:rPr>
          <w:rFonts w:asciiTheme="minorHAnsi" w:hAnsiTheme="minorHAnsi" w:cs="Arial"/>
          <w:color w:val="222222"/>
          <w:sz w:val="20"/>
          <w:szCs w:val="20"/>
          <w:bdr w:val="none" w:sz="0" w:space="0" w:color="auto" w:frame="1"/>
          <w:lang w:val="en-US"/>
        </w:rPr>
        <w:t>, T. (2019): ESA CCI+ Permafrost User Requirements Document, v1.1 </w:t>
      </w:r>
      <w:hyperlink r:id="rId12" w:tgtFrame="_blank" w:history="1">
        <w:r w:rsidRPr="00475BF5">
          <w:rPr>
            <w:rStyle w:val="Hyperlink"/>
            <w:rFonts w:asciiTheme="minorHAnsi" w:hAnsiTheme="minorHAnsi" w:cs="Arial"/>
            <w:color w:val="1155CC"/>
            <w:sz w:val="20"/>
            <w:szCs w:val="20"/>
            <w:bdr w:val="none" w:sz="0" w:space="0" w:color="auto" w:frame="1"/>
            <w:lang w:val="en-US"/>
          </w:rPr>
          <w:t>http://cci.esa.int/sites/default/files/CCI+_PERMA_URD_v1.1.pdf</w:t>
        </w:r>
      </w:hyperlink>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r w:rsidRPr="00475BF5">
        <w:rPr>
          <w:rFonts w:asciiTheme="minorHAnsi" w:hAnsiTheme="minorHAnsi" w:cs="Arial"/>
          <w:color w:val="222222"/>
          <w:sz w:val="20"/>
          <w:szCs w:val="20"/>
          <w:bdr w:val="none" w:sz="0" w:space="0" w:color="auto" w:frame="1"/>
          <w:lang w:val="en-US"/>
        </w:rPr>
        <w:t> </w:t>
      </w:r>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proofErr w:type="spellStart"/>
      <w:r w:rsidRPr="00475BF5">
        <w:rPr>
          <w:rFonts w:asciiTheme="minorHAnsi" w:hAnsiTheme="minorHAnsi" w:cs="Arial"/>
          <w:color w:val="222222"/>
          <w:sz w:val="20"/>
          <w:szCs w:val="20"/>
          <w:bdr w:val="none" w:sz="0" w:space="0" w:color="auto" w:frame="1"/>
          <w:lang w:val="de-AT"/>
        </w:rPr>
        <w:t>Duchossois</w:t>
      </w:r>
      <w:proofErr w:type="spellEnd"/>
      <w:r w:rsidRPr="00475BF5">
        <w:rPr>
          <w:rFonts w:asciiTheme="minorHAnsi" w:hAnsiTheme="minorHAnsi" w:cs="Arial"/>
          <w:color w:val="222222"/>
          <w:sz w:val="20"/>
          <w:szCs w:val="20"/>
          <w:bdr w:val="none" w:sz="0" w:space="0" w:color="auto" w:frame="1"/>
          <w:lang w:val="de-AT"/>
        </w:rPr>
        <w:t xml:space="preserve"> G., P. Strobl, V. </w:t>
      </w:r>
      <w:proofErr w:type="spellStart"/>
      <w:r w:rsidRPr="00475BF5">
        <w:rPr>
          <w:rFonts w:asciiTheme="minorHAnsi" w:hAnsiTheme="minorHAnsi" w:cs="Arial"/>
          <w:color w:val="222222"/>
          <w:sz w:val="20"/>
          <w:szCs w:val="20"/>
          <w:bdr w:val="none" w:sz="0" w:space="0" w:color="auto" w:frame="1"/>
          <w:lang w:val="de-AT"/>
        </w:rPr>
        <w:t>Toumazou</w:t>
      </w:r>
      <w:proofErr w:type="spellEnd"/>
      <w:r w:rsidRPr="00475BF5">
        <w:rPr>
          <w:rFonts w:asciiTheme="minorHAnsi" w:hAnsiTheme="minorHAnsi" w:cs="Arial"/>
          <w:color w:val="222222"/>
          <w:sz w:val="20"/>
          <w:szCs w:val="20"/>
          <w:bdr w:val="none" w:sz="0" w:space="0" w:color="auto" w:frame="1"/>
          <w:lang w:val="de-AT"/>
        </w:rPr>
        <w:t xml:space="preserve">, S. Antunes, A. Bartsch, T. Diehl, F. </w:t>
      </w:r>
      <w:proofErr w:type="spellStart"/>
      <w:r w:rsidRPr="00475BF5">
        <w:rPr>
          <w:rFonts w:asciiTheme="minorHAnsi" w:hAnsiTheme="minorHAnsi" w:cs="Arial"/>
          <w:color w:val="222222"/>
          <w:sz w:val="20"/>
          <w:szCs w:val="20"/>
          <w:bdr w:val="none" w:sz="0" w:space="0" w:color="auto" w:frame="1"/>
          <w:lang w:val="de-AT"/>
        </w:rPr>
        <w:t>Dinessen</w:t>
      </w:r>
      <w:proofErr w:type="spellEnd"/>
      <w:r w:rsidRPr="00475BF5">
        <w:rPr>
          <w:rFonts w:asciiTheme="minorHAnsi" w:hAnsiTheme="minorHAnsi" w:cs="Arial"/>
          <w:color w:val="222222"/>
          <w:sz w:val="20"/>
          <w:szCs w:val="20"/>
          <w:bdr w:val="none" w:sz="0" w:space="0" w:color="auto" w:frame="1"/>
          <w:lang w:val="de-AT"/>
        </w:rPr>
        <w:t xml:space="preserve">, P. Eriksson, G. </w:t>
      </w:r>
      <w:proofErr w:type="spellStart"/>
      <w:r w:rsidRPr="00475BF5">
        <w:rPr>
          <w:rFonts w:asciiTheme="minorHAnsi" w:hAnsiTheme="minorHAnsi" w:cs="Arial"/>
          <w:color w:val="222222"/>
          <w:sz w:val="20"/>
          <w:szCs w:val="20"/>
          <w:bdr w:val="none" w:sz="0" w:space="0" w:color="auto" w:frame="1"/>
          <w:lang w:val="de-AT"/>
        </w:rPr>
        <w:t>Garric</w:t>
      </w:r>
      <w:proofErr w:type="spellEnd"/>
      <w:r w:rsidRPr="00475BF5">
        <w:rPr>
          <w:rFonts w:asciiTheme="minorHAnsi" w:hAnsiTheme="minorHAnsi" w:cs="Arial"/>
          <w:color w:val="222222"/>
          <w:sz w:val="20"/>
          <w:szCs w:val="20"/>
          <w:bdr w:val="none" w:sz="0" w:space="0" w:color="auto" w:frame="1"/>
          <w:lang w:val="de-AT"/>
        </w:rPr>
        <w:t>, M-N. </w:t>
      </w:r>
      <w:proofErr w:type="spellStart"/>
      <w:r w:rsidRPr="00475BF5">
        <w:rPr>
          <w:rFonts w:asciiTheme="minorHAnsi" w:hAnsiTheme="minorHAnsi" w:cs="Arial"/>
          <w:color w:val="222222"/>
          <w:sz w:val="20"/>
          <w:szCs w:val="20"/>
          <w:bdr w:val="none" w:sz="0" w:space="0" w:color="auto" w:frame="1"/>
          <w:lang w:val="en-US"/>
        </w:rPr>
        <w:t>Houssais</w:t>
      </w:r>
      <w:proofErr w:type="spellEnd"/>
      <w:r w:rsidRPr="00475BF5">
        <w:rPr>
          <w:rFonts w:asciiTheme="minorHAnsi" w:hAnsiTheme="minorHAnsi" w:cs="Arial"/>
          <w:color w:val="222222"/>
          <w:sz w:val="20"/>
          <w:szCs w:val="20"/>
          <w:bdr w:val="none" w:sz="0" w:space="0" w:color="auto" w:frame="1"/>
          <w:lang w:val="en-US"/>
        </w:rPr>
        <w:t xml:space="preserve">, M. </w:t>
      </w:r>
      <w:proofErr w:type="spellStart"/>
      <w:r w:rsidRPr="00475BF5">
        <w:rPr>
          <w:rFonts w:asciiTheme="minorHAnsi" w:hAnsiTheme="minorHAnsi" w:cs="Arial"/>
          <w:color w:val="222222"/>
          <w:sz w:val="20"/>
          <w:szCs w:val="20"/>
          <w:bdr w:val="none" w:sz="0" w:space="0" w:color="auto" w:frame="1"/>
          <w:lang w:val="en-US"/>
        </w:rPr>
        <w:t>Jindrova</w:t>
      </w:r>
      <w:proofErr w:type="spellEnd"/>
      <w:r w:rsidRPr="00475BF5">
        <w:rPr>
          <w:rFonts w:asciiTheme="minorHAnsi" w:hAnsiTheme="minorHAnsi" w:cs="Arial"/>
          <w:color w:val="222222"/>
          <w:sz w:val="20"/>
          <w:szCs w:val="20"/>
          <w:bdr w:val="none" w:sz="0" w:space="0" w:color="auto" w:frame="1"/>
          <w:lang w:val="en-US"/>
        </w:rPr>
        <w:t>, J. Muñoz-</w:t>
      </w:r>
      <w:proofErr w:type="spellStart"/>
      <w:r w:rsidRPr="00475BF5">
        <w:rPr>
          <w:rFonts w:asciiTheme="minorHAnsi" w:hAnsiTheme="minorHAnsi" w:cs="Arial"/>
          <w:color w:val="222222"/>
          <w:sz w:val="20"/>
          <w:szCs w:val="20"/>
          <w:bdr w:val="none" w:sz="0" w:space="0" w:color="auto" w:frame="1"/>
          <w:lang w:val="en-US"/>
        </w:rPr>
        <w:t>Sabater</w:t>
      </w:r>
      <w:proofErr w:type="spellEnd"/>
      <w:r w:rsidRPr="00475BF5">
        <w:rPr>
          <w:rFonts w:asciiTheme="minorHAnsi" w:hAnsiTheme="minorHAnsi" w:cs="Arial"/>
          <w:color w:val="222222"/>
          <w:sz w:val="20"/>
          <w:szCs w:val="20"/>
          <w:bdr w:val="none" w:sz="0" w:space="0" w:color="auto" w:frame="1"/>
          <w:lang w:val="en-US"/>
        </w:rPr>
        <w:t xml:space="preserve">, T. </w:t>
      </w:r>
      <w:proofErr w:type="spellStart"/>
      <w:r w:rsidRPr="00475BF5">
        <w:rPr>
          <w:rFonts w:asciiTheme="minorHAnsi" w:hAnsiTheme="minorHAnsi" w:cs="Arial"/>
          <w:color w:val="222222"/>
          <w:sz w:val="20"/>
          <w:szCs w:val="20"/>
          <w:bdr w:val="none" w:sz="0" w:space="0" w:color="auto" w:frame="1"/>
          <w:lang w:val="en-US"/>
        </w:rPr>
        <w:t>Nagler</w:t>
      </w:r>
      <w:proofErr w:type="spellEnd"/>
      <w:r w:rsidRPr="00475BF5">
        <w:rPr>
          <w:rFonts w:asciiTheme="minorHAnsi" w:hAnsiTheme="minorHAnsi" w:cs="Arial"/>
          <w:color w:val="222222"/>
          <w:sz w:val="20"/>
          <w:szCs w:val="20"/>
          <w:bdr w:val="none" w:sz="0" w:space="0" w:color="auto" w:frame="1"/>
          <w:lang w:val="en-US"/>
        </w:rPr>
        <w:t xml:space="preserve">, O. </w:t>
      </w:r>
      <w:proofErr w:type="spellStart"/>
      <w:r w:rsidRPr="00475BF5">
        <w:rPr>
          <w:rFonts w:asciiTheme="minorHAnsi" w:hAnsiTheme="minorHAnsi" w:cs="Arial"/>
          <w:color w:val="222222"/>
          <w:sz w:val="20"/>
          <w:szCs w:val="20"/>
          <w:bdr w:val="none" w:sz="0" w:space="0" w:color="auto" w:frame="1"/>
          <w:lang w:val="en-US"/>
        </w:rPr>
        <w:t>Nordbeck</w:t>
      </w:r>
      <w:proofErr w:type="spellEnd"/>
      <w:r w:rsidRPr="00475BF5">
        <w:rPr>
          <w:rFonts w:asciiTheme="minorHAnsi" w:hAnsiTheme="minorHAnsi" w:cs="Arial"/>
          <w:color w:val="222222"/>
          <w:sz w:val="20"/>
          <w:szCs w:val="20"/>
          <w:bdr w:val="none" w:sz="0" w:space="0" w:color="auto" w:frame="1"/>
          <w:lang w:val="en-US"/>
        </w:rPr>
        <w:t xml:space="preserve">, User Requirements for a Copernicus Polar Mission - Phase 1 Report, EUR , Publications Office of the European Union, 29144 </w:t>
      </w:r>
      <w:proofErr w:type="spellStart"/>
      <w:r w:rsidRPr="00475BF5">
        <w:rPr>
          <w:rFonts w:asciiTheme="minorHAnsi" w:hAnsiTheme="minorHAnsi" w:cs="Arial"/>
          <w:color w:val="222222"/>
          <w:sz w:val="20"/>
          <w:szCs w:val="20"/>
          <w:bdr w:val="none" w:sz="0" w:space="0" w:color="auto" w:frame="1"/>
          <w:lang w:val="en-US"/>
        </w:rPr>
        <w:t>ENLuxembourg</w:t>
      </w:r>
      <w:proofErr w:type="spellEnd"/>
      <w:r w:rsidRPr="00475BF5">
        <w:rPr>
          <w:rFonts w:asciiTheme="minorHAnsi" w:hAnsiTheme="minorHAnsi" w:cs="Arial"/>
          <w:color w:val="222222"/>
          <w:sz w:val="20"/>
          <w:szCs w:val="20"/>
          <w:bdr w:val="none" w:sz="0" w:space="0" w:color="auto" w:frame="1"/>
          <w:lang w:val="en-US"/>
        </w:rPr>
        <w:t>, 2018, ISBN 978-92-79-80961-3, doi:10.2760/22832, JRC111067 </w:t>
      </w:r>
      <w:hyperlink r:id="rId13" w:tgtFrame="_blank" w:history="1">
        <w:r w:rsidRPr="00475BF5">
          <w:rPr>
            <w:rStyle w:val="Hyperlink"/>
            <w:rFonts w:asciiTheme="minorHAnsi" w:hAnsiTheme="minorHAnsi" w:cs="Arial"/>
            <w:color w:val="1155CC"/>
            <w:sz w:val="20"/>
            <w:szCs w:val="20"/>
            <w:bdr w:val="none" w:sz="0" w:space="0" w:color="auto" w:frame="1"/>
            <w:lang w:val="en-US"/>
          </w:rPr>
          <w:t>https://publications.jrc.ec.europa.eu/repository/handle/JRC111067</w:t>
        </w:r>
      </w:hyperlink>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r w:rsidRPr="00475BF5">
        <w:rPr>
          <w:rFonts w:asciiTheme="minorHAnsi" w:hAnsiTheme="minorHAnsi" w:cs="Arial"/>
          <w:color w:val="222222"/>
          <w:sz w:val="20"/>
          <w:szCs w:val="20"/>
          <w:bdr w:val="none" w:sz="0" w:space="0" w:color="auto" w:frame="1"/>
          <w:lang w:val="en-US"/>
        </w:rPr>
        <w:t> </w:t>
      </w:r>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rPr>
      </w:pPr>
      <w:r w:rsidRPr="00475BF5">
        <w:rPr>
          <w:rFonts w:asciiTheme="minorHAnsi" w:hAnsiTheme="minorHAnsi" w:cs="Arial"/>
          <w:color w:val="222222"/>
          <w:sz w:val="20"/>
          <w:szCs w:val="20"/>
          <w:bdr w:val="none" w:sz="0" w:space="0" w:color="auto" w:frame="1"/>
          <w:lang w:val="en-US"/>
        </w:rPr>
        <w:t xml:space="preserve">National Research Council (2014). Opportunities to Use Remote Sensing in Understanding Permafrost and Related Ecological Characteristics: Report of a Workshop. </w:t>
      </w:r>
      <w:r w:rsidRPr="00475BF5">
        <w:rPr>
          <w:rFonts w:asciiTheme="minorHAnsi" w:hAnsiTheme="minorHAnsi" w:cs="Arial"/>
          <w:color w:val="222222"/>
          <w:sz w:val="20"/>
          <w:szCs w:val="20"/>
          <w:bdr w:val="none" w:sz="0" w:space="0" w:color="auto" w:frame="1"/>
        </w:rPr>
        <w:t xml:space="preserve">Washington, DC: The National </w:t>
      </w:r>
      <w:proofErr w:type="spellStart"/>
      <w:r w:rsidRPr="00475BF5">
        <w:rPr>
          <w:rFonts w:asciiTheme="minorHAnsi" w:hAnsiTheme="minorHAnsi" w:cs="Arial"/>
          <w:color w:val="222222"/>
          <w:sz w:val="20"/>
          <w:szCs w:val="20"/>
          <w:bdr w:val="none" w:sz="0" w:space="0" w:color="auto" w:frame="1"/>
        </w:rPr>
        <w:t>Academies</w:t>
      </w:r>
      <w:proofErr w:type="spellEnd"/>
      <w:r w:rsidRPr="00475BF5">
        <w:rPr>
          <w:rFonts w:asciiTheme="minorHAnsi" w:hAnsiTheme="minorHAnsi" w:cs="Arial"/>
          <w:color w:val="222222"/>
          <w:sz w:val="20"/>
          <w:szCs w:val="20"/>
          <w:bdr w:val="none" w:sz="0" w:space="0" w:color="auto" w:frame="1"/>
        </w:rPr>
        <w:t xml:space="preserve"> </w:t>
      </w:r>
      <w:proofErr w:type="spellStart"/>
      <w:r w:rsidRPr="00475BF5">
        <w:rPr>
          <w:rFonts w:asciiTheme="minorHAnsi" w:hAnsiTheme="minorHAnsi" w:cs="Arial"/>
          <w:color w:val="222222"/>
          <w:sz w:val="20"/>
          <w:szCs w:val="20"/>
          <w:bdr w:val="none" w:sz="0" w:space="0" w:color="auto" w:frame="1"/>
        </w:rPr>
        <w:t>Press</w:t>
      </w:r>
      <w:proofErr w:type="spellEnd"/>
      <w:r w:rsidRPr="00475BF5">
        <w:rPr>
          <w:rFonts w:asciiTheme="minorHAnsi" w:hAnsiTheme="minorHAnsi" w:cs="Arial"/>
          <w:color w:val="222222"/>
          <w:sz w:val="20"/>
          <w:szCs w:val="20"/>
          <w:bdr w:val="none" w:sz="0" w:space="0" w:color="auto" w:frame="1"/>
        </w:rPr>
        <w:t>. </w:t>
      </w:r>
      <w:hyperlink r:id="rId14" w:tgtFrame="_blank" w:history="1">
        <w:r w:rsidRPr="00475BF5">
          <w:rPr>
            <w:rStyle w:val="Hyperlink"/>
            <w:rFonts w:asciiTheme="minorHAnsi" w:hAnsiTheme="minorHAnsi" w:cs="Arial"/>
            <w:color w:val="1155CC"/>
            <w:sz w:val="20"/>
            <w:szCs w:val="20"/>
            <w:bdr w:val="none" w:sz="0" w:space="0" w:color="auto" w:frame="1"/>
          </w:rPr>
          <w:t>https://doi.org/10.17226/18711</w:t>
        </w:r>
      </w:hyperlink>
      <w:r w:rsidRPr="00475BF5">
        <w:rPr>
          <w:rFonts w:asciiTheme="minorHAnsi" w:hAnsiTheme="minorHAnsi" w:cs="Arial"/>
          <w:color w:val="222222"/>
          <w:sz w:val="20"/>
          <w:szCs w:val="20"/>
          <w:bdr w:val="none" w:sz="0" w:space="0" w:color="auto" w:frame="1"/>
        </w:rPr>
        <w:t>.</w:t>
      </w:r>
    </w:p>
    <w:p w:rsidR="00805AED" w:rsidRDefault="00805AED" w:rsidP="00B53A9D">
      <w:pPr>
        <w:pStyle w:val="WMOBodyText"/>
        <w:rPr>
          <w:sz w:val="20"/>
          <w:szCs w:val="20"/>
        </w:rPr>
      </w:pPr>
    </w:p>
    <w:p w:rsidR="00805AED" w:rsidRDefault="00805AED" w:rsidP="00805AED">
      <w:r>
        <w:br w:type="page"/>
      </w:r>
    </w:p>
    <w:p w:rsidR="00F07CBB" w:rsidRDefault="00F07CBB" w:rsidP="00475BF5">
      <w:pPr>
        <w:pStyle w:val="Heading2"/>
      </w:pPr>
      <w:r w:rsidRPr="009029F2">
        <w:lastRenderedPageBreak/>
        <w:t xml:space="preserve">ECV Product: </w:t>
      </w:r>
      <w:sdt>
        <w:sdtPr>
          <w:id w:val="1697959030"/>
          <w:placeholder>
            <w:docPart w:val="85107757D809429F92FF1732865C59F9"/>
          </w:placeholder>
        </w:sdtPr>
        <w:sdtContent>
          <w:r w:rsidR="00475BF5" w:rsidRPr="00475BF5">
            <w:t>Rock Glacier Kinematics (RGK)</w:t>
          </w:r>
        </w:sdtContent>
      </w:sdt>
    </w:p>
    <w:tbl>
      <w:tblPr>
        <w:tblW w:w="5000" w:type="pct"/>
        <w:shd w:val="clear" w:color="auto" w:fill="FFFFFF"/>
        <w:tblCellMar>
          <w:left w:w="0" w:type="dxa"/>
          <w:right w:w="0" w:type="dxa"/>
        </w:tblCellMar>
        <w:tblLook w:val="04A0" w:firstRow="1" w:lastRow="0" w:firstColumn="1" w:lastColumn="0" w:noHBand="0" w:noVBand="1"/>
      </w:tblPr>
      <w:tblGrid>
        <w:gridCol w:w="1162"/>
        <w:gridCol w:w="983"/>
        <w:gridCol w:w="1558"/>
        <w:gridCol w:w="403"/>
        <w:gridCol w:w="1210"/>
        <w:gridCol w:w="5700"/>
      </w:tblGrid>
      <w:tr w:rsidR="00475BF5" w:rsidTr="00475BF5">
        <w:tc>
          <w:tcPr>
            <w:tcW w:w="52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Name</w:t>
            </w:r>
          </w:p>
        </w:tc>
        <w:tc>
          <w:tcPr>
            <w:tcW w:w="447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rPr>
                <w:color w:val="222222"/>
                <w:sz w:val="24"/>
                <w:szCs w:val="24"/>
              </w:rPr>
            </w:pPr>
            <w:r>
              <w:rPr>
                <w:color w:val="222222"/>
                <w:sz w:val="16"/>
                <w:szCs w:val="16"/>
                <w:bdr w:val="none" w:sz="0" w:space="0" w:color="auto" w:frame="1"/>
              </w:rPr>
              <w:t>Rock Glacier Kinematics (RGK)</w:t>
            </w:r>
          </w:p>
        </w:tc>
      </w:tr>
      <w:tr w:rsidR="00475BF5" w:rsidTr="00475BF5">
        <w:tc>
          <w:tcPr>
            <w:tcW w:w="52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Definition</w:t>
            </w:r>
          </w:p>
        </w:tc>
        <w:tc>
          <w:tcPr>
            <w:tcW w:w="447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rPr>
                <w:color w:val="222222"/>
                <w:sz w:val="24"/>
                <w:szCs w:val="24"/>
              </w:rPr>
            </w:pPr>
            <w:r>
              <w:rPr>
                <w:color w:val="222222"/>
                <w:sz w:val="16"/>
                <w:szCs w:val="16"/>
                <w:bdr w:val="none" w:sz="0" w:space="0" w:color="auto" w:frame="1"/>
              </w:rPr>
              <w:t>The kinematics of rock glaciers depends on the temperature profile between the surface and the main shearing horizon at depth: the closer to 0°C it is, the faster the rock glacier is moving. Most rock glaciers have a concomitant regional behavior at the (</w:t>
            </w:r>
            <w:proofErr w:type="spellStart"/>
            <w:r>
              <w:rPr>
                <w:color w:val="222222"/>
                <w:sz w:val="16"/>
                <w:szCs w:val="16"/>
                <w:bdr w:val="none" w:sz="0" w:space="0" w:color="auto" w:frame="1"/>
              </w:rPr>
              <w:t>pluri</w:t>
            </w:r>
            <w:proofErr w:type="spellEnd"/>
            <w:r>
              <w:rPr>
                <w:color w:val="222222"/>
                <w:sz w:val="16"/>
                <w:szCs w:val="16"/>
                <w:bdr w:val="none" w:sz="0" w:space="0" w:color="auto" w:frame="1"/>
              </w:rPr>
              <w:t>-)annual to (</w:t>
            </w:r>
            <w:proofErr w:type="spellStart"/>
            <w:r>
              <w:rPr>
                <w:color w:val="222222"/>
                <w:sz w:val="16"/>
                <w:szCs w:val="16"/>
                <w:bdr w:val="none" w:sz="0" w:space="0" w:color="auto" w:frame="1"/>
              </w:rPr>
              <w:t>pluri</w:t>
            </w:r>
            <w:proofErr w:type="spellEnd"/>
            <w:r>
              <w:rPr>
                <w:color w:val="222222"/>
                <w:sz w:val="16"/>
                <w:szCs w:val="16"/>
                <w:bdr w:val="none" w:sz="0" w:space="0" w:color="auto" w:frame="1"/>
              </w:rPr>
              <w:t>-)decennial time scale. Nevertheless, some rock glaciers may accelerate or decelerate abnormally. Therefore, it is important to use as far as possible a relatively large set of rock glaciers for performing a regional trend analysis. The ECV product consists of regional relative velocity time series, which are synthetizing individual velocity times series acquired by terrestrial or remote sensing survey.</w:t>
            </w:r>
          </w:p>
        </w:tc>
      </w:tr>
      <w:tr w:rsidR="00475BF5" w:rsidTr="00475BF5">
        <w:tc>
          <w:tcPr>
            <w:tcW w:w="52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Unit</w:t>
            </w:r>
          </w:p>
        </w:tc>
        <w:tc>
          <w:tcPr>
            <w:tcW w:w="447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rPr>
                <w:rFonts w:ascii="Times New Roman" w:hAnsi="Times New Roman" w:cs="Times New Roman"/>
                <w:color w:val="222222"/>
                <w:sz w:val="24"/>
                <w:szCs w:val="24"/>
              </w:rPr>
            </w:pPr>
            <w:r>
              <w:rPr>
                <w:color w:val="222222"/>
                <w:sz w:val="16"/>
                <w:szCs w:val="16"/>
                <w:bdr w:val="none" w:sz="0" w:space="0" w:color="auto" w:frame="1"/>
              </w:rPr>
              <w:t>Surface velocities of rock glacier are measured in m/yr.</w:t>
            </w:r>
          </w:p>
          <w:p w:rsidR="00475BF5" w:rsidRDefault="00475BF5">
            <w:pPr>
              <w:rPr>
                <w:color w:val="222222"/>
                <w:sz w:val="24"/>
                <w:szCs w:val="24"/>
              </w:rPr>
            </w:pPr>
            <w:r>
              <w:rPr>
                <w:color w:val="222222"/>
                <w:sz w:val="16"/>
                <w:szCs w:val="16"/>
                <w:bdr w:val="none" w:sz="0" w:space="0" w:color="auto" w:frame="1"/>
              </w:rPr>
              <w:t>The relative velocity time series has no unit and is expressed in relative deviation (ratio) to a reference period.</w:t>
            </w:r>
          </w:p>
        </w:tc>
      </w:tr>
      <w:tr w:rsidR="00475BF5" w:rsidTr="00475BF5">
        <w:tc>
          <w:tcPr>
            <w:tcW w:w="52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Note</w:t>
            </w:r>
          </w:p>
        </w:tc>
        <w:tc>
          <w:tcPr>
            <w:tcW w:w="447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rPr>
                <w:rFonts w:ascii="Times New Roman" w:hAnsi="Times New Roman" w:cs="Times New Roman"/>
                <w:color w:val="222222"/>
                <w:sz w:val="24"/>
                <w:szCs w:val="24"/>
              </w:rPr>
            </w:pPr>
            <w:r>
              <w:rPr>
                <w:color w:val="222222"/>
                <w:sz w:val="16"/>
                <w:szCs w:val="16"/>
                <w:bdr w:val="none" w:sz="0" w:space="0" w:color="auto" w:frame="1"/>
              </w:rPr>
              <w:t xml:space="preserve">There are two sets of approaches for measuring rock glacier surface velocities: in situ terrestrial survey (e.g. repeated GNSS field campaigns, permanent GNSS stations) and remote sensed based approaches (e.g. </w:t>
            </w:r>
            <w:proofErr w:type="spellStart"/>
            <w:r>
              <w:rPr>
                <w:color w:val="222222"/>
                <w:sz w:val="16"/>
                <w:szCs w:val="16"/>
                <w:bdr w:val="none" w:sz="0" w:space="0" w:color="auto" w:frame="1"/>
              </w:rPr>
              <w:t>InSAR</w:t>
            </w:r>
            <w:proofErr w:type="spellEnd"/>
            <w:r>
              <w:rPr>
                <w:color w:val="222222"/>
                <w:sz w:val="16"/>
                <w:szCs w:val="16"/>
                <w:bdr w:val="none" w:sz="0" w:space="0" w:color="auto" w:frame="1"/>
              </w:rPr>
              <w:t>, satellite-/air-/UAV-borne photogrammetry). In both cases, the result is an annual velocity value expressed in m/</w:t>
            </w:r>
            <w:proofErr w:type="spellStart"/>
            <w:r>
              <w:rPr>
                <w:color w:val="222222"/>
                <w:sz w:val="16"/>
                <w:szCs w:val="16"/>
                <w:bdr w:val="none" w:sz="0" w:space="0" w:color="auto" w:frame="1"/>
              </w:rPr>
              <w:t>yr</w:t>
            </w:r>
            <w:proofErr w:type="spellEnd"/>
            <w:r>
              <w:rPr>
                <w:color w:val="222222"/>
                <w:sz w:val="16"/>
                <w:szCs w:val="16"/>
                <w:bdr w:val="none" w:sz="0" w:space="0" w:color="auto" w:frame="1"/>
              </w:rPr>
              <w:t>, from which is derived the relative velocity time series (acceleration/deceleration).</w:t>
            </w:r>
          </w:p>
          <w:p w:rsidR="00475BF5" w:rsidRDefault="00475BF5">
            <w:pPr>
              <w:rPr>
                <w:color w:val="222222"/>
              </w:rPr>
            </w:pPr>
            <w:r>
              <w:rPr>
                <w:color w:val="222222"/>
                <w:sz w:val="16"/>
                <w:szCs w:val="16"/>
                <w:bdr w:val="none" w:sz="0" w:space="0" w:color="auto" w:frame="1"/>
              </w:rPr>
              <w:t xml:space="preserve">Only talus-connected rock glaciers and possibly debris-mantled slope-connected rock glaciers are of concern, whereas glacier-connected and glacier </w:t>
            </w:r>
            <w:proofErr w:type="spellStart"/>
            <w:r>
              <w:rPr>
                <w:color w:val="222222"/>
                <w:sz w:val="16"/>
                <w:szCs w:val="16"/>
                <w:bdr w:val="none" w:sz="0" w:space="0" w:color="auto" w:frame="1"/>
              </w:rPr>
              <w:t>forefield</w:t>
            </w:r>
            <w:proofErr w:type="spellEnd"/>
            <w:r>
              <w:rPr>
                <w:color w:val="222222"/>
                <w:sz w:val="16"/>
                <w:szCs w:val="16"/>
                <w:bdr w:val="none" w:sz="0" w:space="0" w:color="auto" w:frame="1"/>
              </w:rPr>
              <w:t>-connected rock glacier are not or must be considered separately.</w:t>
            </w:r>
          </w:p>
          <w:p w:rsidR="00475BF5" w:rsidRDefault="00475BF5">
            <w:pPr>
              <w:rPr>
                <w:color w:val="222222"/>
                <w:sz w:val="24"/>
                <w:szCs w:val="24"/>
              </w:rPr>
            </w:pPr>
            <w:r>
              <w:rPr>
                <w:color w:val="222222"/>
                <w:sz w:val="16"/>
                <w:szCs w:val="16"/>
                <w:bdr w:val="none" w:sz="0" w:space="0" w:color="auto" w:frame="1"/>
              </w:rPr>
              <w:t>The selection of rock glaciers for RGK monitoring is strongly dependent on site accessibility and safety for in situ measurements and on favorable configuration for investigation with remote sensing methods, so that an ideal spatial distribution is not always reachable.</w:t>
            </w:r>
          </w:p>
        </w:tc>
      </w:tr>
      <w:tr w:rsidR="00475BF5" w:rsidTr="00475BF5">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jc w:val="center"/>
              <w:rPr>
                <w:color w:val="222222"/>
                <w:sz w:val="24"/>
                <w:szCs w:val="24"/>
              </w:rPr>
            </w:pPr>
            <w:r>
              <w:rPr>
                <w:b/>
                <w:bCs/>
                <w:color w:val="FFFFFF"/>
                <w:sz w:val="16"/>
                <w:szCs w:val="16"/>
                <w:bdr w:val="none" w:sz="0" w:space="0" w:color="auto" w:frame="1"/>
              </w:rPr>
              <w:t>Requirements</w:t>
            </w:r>
          </w:p>
        </w:tc>
      </w:tr>
      <w:tr w:rsidR="00475BF5" w:rsidTr="00475BF5">
        <w:tc>
          <w:tcPr>
            <w:tcW w:w="52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jc w:val="center"/>
              <w:rPr>
                <w:color w:val="222222"/>
                <w:sz w:val="24"/>
                <w:szCs w:val="24"/>
              </w:rPr>
            </w:pPr>
            <w:r>
              <w:rPr>
                <w:b/>
                <w:bCs/>
                <w:color w:val="FFFFFF"/>
                <w:sz w:val="16"/>
                <w:szCs w:val="16"/>
                <w:bdr w:val="none" w:sz="0" w:space="0" w:color="auto" w:frame="1"/>
              </w:rPr>
              <w:t>Item needed</w:t>
            </w:r>
          </w:p>
        </w:tc>
        <w:tc>
          <w:tcPr>
            <w:tcW w:w="44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jc w:val="center"/>
              <w:rPr>
                <w:color w:val="222222"/>
                <w:sz w:val="24"/>
                <w:szCs w:val="24"/>
              </w:rPr>
            </w:pPr>
            <w:r>
              <w:rPr>
                <w:b/>
                <w:bCs/>
                <w:color w:val="222222"/>
                <w:sz w:val="16"/>
                <w:szCs w:val="16"/>
                <w:bdr w:val="none" w:sz="0" w:space="0" w:color="auto" w:frame="1"/>
              </w:rPr>
              <w:t>Unit</w:t>
            </w:r>
          </w:p>
        </w:tc>
        <w:tc>
          <w:tcPr>
            <w:tcW w:w="70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jc w:val="center"/>
              <w:rPr>
                <w:color w:val="222222"/>
                <w:sz w:val="24"/>
                <w:szCs w:val="24"/>
              </w:rPr>
            </w:pPr>
            <w:r>
              <w:rPr>
                <w:b/>
                <w:bCs/>
                <w:color w:val="222222"/>
                <w:sz w:val="16"/>
                <w:szCs w:val="16"/>
                <w:bdr w:val="none" w:sz="0" w:space="0" w:color="auto" w:frame="1"/>
              </w:rPr>
              <w:t>Metric</w:t>
            </w:r>
          </w:p>
        </w:tc>
        <w:tc>
          <w:tcPr>
            <w:tcW w:w="18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jc w:val="center"/>
              <w:rPr>
                <w:color w:val="222222"/>
                <w:sz w:val="24"/>
                <w:szCs w:val="24"/>
              </w:rPr>
            </w:pPr>
            <w:r>
              <w:rPr>
                <w:rFonts w:ascii="Calibri" w:hAnsi="Calibri"/>
                <w:b/>
                <w:bCs/>
                <w:color w:val="1155CC"/>
                <w:sz w:val="16"/>
                <w:szCs w:val="16"/>
                <w:bdr w:val="none" w:sz="0" w:space="0" w:color="auto" w:frame="1"/>
              </w:rPr>
              <w:t>[1]</w:t>
            </w:r>
          </w:p>
        </w:tc>
        <w:tc>
          <w:tcPr>
            <w:tcW w:w="54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jc w:val="center"/>
              <w:rPr>
                <w:color w:val="222222"/>
                <w:sz w:val="24"/>
                <w:szCs w:val="24"/>
              </w:rPr>
            </w:pPr>
            <w:r>
              <w:rPr>
                <w:b/>
                <w:bCs/>
                <w:color w:val="222222"/>
                <w:sz w:val="16"/>
                <w:szCs w:val="16"/>
                <w:bdr w:val="none" w:sz="0" w:space="0" w:color="auto" w:frame="1"/>
              </w:rPr>
              <w:t>Value</w:t>
            </w:r>
          </w:p>
        </w:tc>
        <w:tc>
          <w:tcPr>
            <w:tcW w:w="258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jc w:val="center"/>
              <w:rPr>
                <w:color w:val="222222"/>
                <w:sz w:val="24"/>
                <w:szCs w:val="24"/>
              </w:rPr>
            </w:pPr>
            <w:r>
              <w:rPr>
                <w:b/>
                <w:bCs/>
                <w:color w:val="222222"/>
                <w:sz w:val="16"/>
                <w:szCs w:val="16"/>
                <w:bdr w:val="none" w:sz="0" w:space="0" w:color="auto" w:frame="1"/>
              </w:rPr>
              <w:t>Derivation and References and Standards</w:t>
            </w:r>
          </w:p>
        </w:tc>
      </w:tr>
      <w:tr w:rsidR="00475BF5" w:rsidTr="00475BF5">
        <w:tc>
          <w:tcPr>
            <w:tcW w:w="52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Horizontal Resolution</w:t>
            </w:r>
          </w:p>
        </w:tc>
        <w:tc>
          <w:tcPr>
            <w:tcW w:w="44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 </w:t>
            </w:r>
          </w:p>
        </w:tc>
        <w:tc>
          <w:tcPr>
            <w:tcW w:w="70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Spatial distribution of selected rock glaciers</w:t>
            </w:r>
          </w:p>
        </w:tc>
        <w:tc>
          <w:tcPr>
            <w:tcW w:w="18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G</w:t>
            </w:r>
          </w:p>
        </w:tc>
        <w:tc>
          <w:tcPr>
            <w:tcW w:w="54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Representative sites in a defined regional context</w:t>
            </w:r>
          </w:p>
        </w:tc>
        <w:tc>
          <w:tcPr>
            <w:tcW w:w="258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At least 30% of the active talus-connected rock glaciers should be selected in a region, which is a part of a mountain range, in order to represent its climatic context. Only possible with remote sensing approaches.</w:t>
            </w:r>
          </w:p>
        </w:tc>
      </w:tr>
      <w:tr w:rsidR="00475BF5" w:rsidTr="00475BF5">
        <w:tc>
          <w:tcPr>
            <w:tcW w:w="528"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4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70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B</w:t>
            </w:r>
          </w:p>
        </w:tc>
        <w:tc>
          <w:tcPr>
            <w:tcW w:w="54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Sufficient sites in a defined regional context</w:t>
            </w:r>
          </w:p>
        </w:tc>
        <w:tc>
          <w:tcPr>
            <w:tcW w:w="258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Allows the definition of a regional trend.</w:t>
            </w:r>
          </w:p>
        </w:tc>
      </w:tr>
      <w:tr w:rsidR="00475BF5" w:rsidTr="00475BF5">
        <w:tc>
          <w:tcPr>
            <w:tcW w:w="528"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4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70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T</w:t>
            </w:r>
          </w:p>
        </w:tc>
        <w:tc>
          <w:tcPr>
            <w:tcW w:w="54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Time series on individual rock glaciers</w:t>
            </w:r>
          </w:p>
        </w:tc>
        <w:tc>
          <w:tcPr>
            <w:tcW w:w="258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xml:space="preserve">Concerns mainly in situ measurements providing continuous time series at annual resolution (or max 2-3 </w:t>
            </w:r>
            <w:proofErr w:type="spellStart"/>
            <w:r>
              <w:rPr>
                <w:color w:val="222222"/>
                <w:sz w:val="16"/>
                <w:szCs w:val="16"/>
                <w:bdr w:val="none" w:sz="0" w:space="0" w:color="auto" w:frame="1"/>
              </w:rPr>
              <w:t>yrs</w:t>
            </w:r>
            <w:proofErr w:type="spellEnd"/>
            <w:r>
              <w:rPr>
                <w:color w:val="222222"/>
                <w:sz w:val="16"/>
                <w:szCs w:val="16"/>
                <w:bdr w:val="none" w:sz="0" w:space="0" w:color="auto" w:frame="1"/>
              </w:rPr>
              <w:t xml:space="preserve"> interval).</w:t>
            </w:r>
          </w:p>
        </w:tc>
      </w:tr>
      <w:tr w:rsidR="00475BF5" w:rsidTr="00475BF5">
        <w:tc>
          <w:tcPr>
            <w:tcW w:w="52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Vertical Resolution</w:t>
            </w:r>
          </w:p>
        </w:tc>
        <w:tc>
          <w:tcPr>
            <w:tcW w:w="44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m/</w:t>
            </w:r>
            <w:proofErr w:type="spellStart"/>
            <w:r>
              <w:rPr>
                <w:color w:val="222222"/>
                <w:sz w:val="16"/>
                <w:szCs w:val="16"/>
                <w:bdr w:val="none" w:sz="0" w:space="0" w:color="auto" w:frame="1"/>
              </w:rPr>
              <w:t>yr</w:t>
            </w:r>
            <w:proofErr w:type="spellEnd"/>
          </w:p>
        </w:tc>
        <w:tc>
          <w:tcPr>
            <w:tcW w:w="70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Horizontal surface velocity values per selected rock glacier. Movement is supposed to be downwards along the slope when methodologies do not allow the distinction  between horizontal and vertical flow.</w:t>
            </w:r>
          </w:p>
        </w:tc>
        <w:tc>
          <w:tcPr>
            <w:tcW w:w="18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G</w:t>
            </w:r>
          </w:p>
        </w:tc>
        <w:tc>
          <w:tcPr>
            <w:tcW w:w="54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Velocity range</w:t>
            </w:r>
          </w:p>
        </w:tc>
        <w:tc>
          <w:tcPr>
            <w:tcW w:w="258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xml:space="preserve">The velocity value is computed as the average over the entire moving part of the rock glacier. Mean, min, max and </w:t>
            </w:r>
            <w:proofErr w:type="spellStart"/>
            <w:r>
              <w:rPr>
                <w:color w:val="222222"/>
                <w:sz w:val="16"/>
                <w:szCs w:val="16"/>
                <w:bdr w:val="none" w:sz="0" w:space="0" w:color="auto" w:frame="1"/>
              </w:rPr>
              <w:t>std</w:t>
            </w:r>
            <w:proofErr w:type="spellEnd"/>
            <w:r>
              <w:rPr>
                <w:color w:val="222222"/>
                <w:sz w:val="16"/>
                <w:szCs w:val="16"/>
                <w:bdr w:val="none" w:sz="0" w:space="0" w:color="auto" w:frame="1"/>
              </w:rPr>
              <w:t xml:space="preserve"> are provided.</w:t>
            </w:r>
          </w:p>
        </w:tc>
      </w:tr>
      <w:tr w:rsidR="00475BF5" w:rsidTr="00475BF5">
        <w:tc>
          <w:tcPr>
            <w:tcW w:w="528"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4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70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B</w:t>
            </w:r>
          </w:p>
        </w:tc>
        <w:tc>
          <w:tcPr>
            <w:tcW w:w="54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Velocity field</w:t>
            </w:r>
          </w:p>
        </w:tc>
        <w:tc>
          <w:tcPr>
            <w:tcW w:w="258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xml:space="preserve">The velocity value is computed as the average over the targeted moving part of the rock glacier. Mean, min, max and </w:t>
            </w:r>
            <w:proofErr w:type="spellStart"/>
            <w:r>
              <w:rPr>
                <w:color w:val="222222"/>
                <w:sz w:val="16"/>
                <w:szCs w:val="16"/>
                <w:bdr w:val="none" w:sz="0" w:space="0" w:color="auto" w:frame="1"/>
              </w:rPr>
              <w:t>std</w:t>
            </w:r>
            <w:proofErr w:type="spellEnd"/>
            <w:r>
              <w:rPr>
                <w:color w:val="222222"/>
                <w:sz w:val="16"/>
                <w:szCs w:val="16"/>
                <w:bdr w:val="none" w:sz="0" w:space="0" w:color="auto" w:frame="1"/>
              </w:rPr>
              <w:t xml:space="preserve"> are provided.</w:t>
            </w:r>
          </w:p>
        </w:tc>
      </w:tr>
      <w:tr w:rsidR="00475BF5" w:rsidTr="00475BF5">
        <w:tc>
          <w:tcPr>
            <w:tcW w:w="528"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4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70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T</w:t>
            </w:r>
          </w:p>
        </w:tc>
        <w:tc>
          <w:tcPr>
            <w:tcW w:w="54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Velocity value at a point</w:t>
            </w:r>
          </w:p>
        </w:tc>
        <w:tc>
          <w:tcPr>
            <w:tcW w:w="258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rFonts w:ascii="Times New Roman" w:hAnsi="Times New Roman" w:cs="Times New Roman"/>
                <w:color w:val="222222"/>
                <w:sz w:val="24"/>
                <w:szCs w:val="24"/>
              </w:rPr>
            </w:pPr>
            <w:r>
              <w:rPr>
                <w:color w:val="222222"/>
                <w:sz w:val="16"/>
                <w:szCs w:val="16"/>
                <w:bdr w:val="none" w:sz="0" w:space="0" w:color="auto" w:frame="1"/>
              </w:rPr>
              <w:t>Velocity is measured on a selected point of the rock glacier. The location should be consistent over time.</w:t>
            </w:r>
          </w:p>
          <w:p w:rsidR="00475BF5" w:rsidRDefault="00475BF5">
            <w:pPr>
              <w:rPr>
                <w:color w:val="222222"/>
              </w:rPr>
            </w:pPr>
            <w:r>
              <w:rPr>
                <w:color w:val="222222"/>
                <w:sz w:val="16"/>
                <w:szCs w:val="16"/>
                <w:bdr w:val="none" w:sz="0" w:space="0" w:color="auto" w:frame="1"/>
              </w:rPr>
              <w:t> </w:t>
            </w:r>
          </w:p>
          <w:p w:rsidR="00475BF5" w:rsidRDefault="00475BF5">
            <w:pPr>
              <w:rPr>
                <w:color w:val="222222"/>
              </w:rPr>
            </w:pPr>
            <w:r>
              <w:rPr>
                <w:color w:val="222222"/>
                <w:sz w:val="16"/>
                <w:szCs w:val="16"/>
                <w:bdr w:val="none" w:sz="0" w:space="0" w:color="auto" w:frame="1"/>
              </w:rPr>
              <w:t>For annual in situ measurements, the value is corrected for a 365 day interval.</w:t>
            </w:r>
          </w:p>
          <w:p w:rsidR="00475BF5" w:rsidRDefault="00475BF5">
            <w:pPr>
              <w:rPr>
                <w:color w:val="222222"/>
                <w:sz w:val="24"/>
                <w:szCs w:val="24"/>
              </w:rPr>
            </w:pPr>
            <w:r>
              <w:rPr>
                <w:color w:val="222222"/>
                <w:sz w:val="16"/>
                <w:szCs w:val="16"/>
                <w:bdr w:val="none" w:sz="0" w:space="0" w:color="auto" w:frame="1"/>
              </w:rPr>
              <w:t>For remote sensing data obtained for a shorter period, values are extrapolated to annual values.</w:t>
            </w:r>
          </w:p>
        </w:tc>
      </w:tr>
      <w:tr w:rsidR="00475BF5" w:rsidTr="00475BF5">
        <w:tc>
          <w:tcPr>
            <w:tcW w:w="52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Temporal Resolution</w:t>
            </w:r>
          </w:p>
        </w:tc>
        <w:tc>
          <w:tcPr>
            <w:tcW w:w="44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 </w:t>
            </w:r>
          </w:p>
        </w:tc>
        <w:tc>
          <w:tcPr>
            <w:tcW w:w="70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jc w:val="center"/>
              <w:rPr>
                <w:rFonts w:ascii="Times New Roman" w:hAnsi="Times New Roman" w:cs="Times New Roman"/>
                <w:color w:val="222222"/>
                <w:sz w:val="24"/>
                <w:szCs w:val="24"/>
              </w:rPr>
            </w:pPr>
            <w:r>
              <w:rPr>
                <w:color w:val="222222"/>
                <w:sz w:val="16"/>
                <w:szCs w:val="16"/>
                <w:bdr w:val="none" w:sz="0" w:space="0" w:color="auto" w:frame="1"/>
              </w:rPr>
              <w:t>Individual time series</w:t>
            </w:r>
          </w:p>
          <w:p w:rsidR="00475BF5" w:rsidRDefault="00475BF5">
            <w:pPr>
              <w:jc w:val="center"/>
              <w:rPr>
                <w:color w:val="222222"/>
                <w:sz w:val="24"/>
                <w:szCs w:val="24"/>
              </w:rPr>
            </w:pPr>
            <w:r>
              <w:rPr>
                <w:color w:val="222222"/>
                <w:sz w:val="16"/>
                <w:szCs w:val="16"/>
                <w:bdr w:val="none" w:sz="0" w:space="0" w:color="auto" w:frame="1"/>
              </w:rPr>
              <w:lastRenderedPageBreak/>
              <w:t>Average over a specified period</w:t>
            </w:r>
          </w:p>
        </w:tc>
        <w:tc>
          <w:tcPr>
            <w:tcW w:w="18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lastRenderedPageBreak/>
              <w:t>G</w:t>
            </w:r>
          </w:p>
        </w:tc>
        <w:tc>
          <w:tcPr>
            <w:tcW w:w="54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rFonts w:ascii="Times New Roman" w:hAnsi="Times New Roman" w:cs="Times New Roman"/>
                <w:color w:val="222222"/>
                <w:sz w:val="24"/>
                <w:szCs w:val="24"/>
              </w:rPr>
            </w:pPr>
            <w:r>
              <w:rPr>
                <w:color w:val="222222"/>
                <w:sz w:val="16"/>
                <w:szCs w:val="16"/>
                <w:bdr w:val="none" w:sz="0" w:space="0" w:color="auto" w:frame="1"/>
              </w:rPr>
              <w:t>seasonal</w:t>
            </w:r>
          </w:p>
          <w:p w:rsidR="00475BF5" w:rsidRDefault="00475BF5">
            <w:pPr>
              <w:rPr>
                <w:color w:val="222222"/>
                <w:sz w:val="24"/>
                <w:szCs w:val="24"/>
              </w:rPr>
            </w:pPr>
            <w:r>
              <w:rPr>
                <w:color w:val="222222"/>
                <w:sz w:val="16"/>
                <w:szCs w:val="16"/>
                <w:bdr w:val="none" w:sz="0" w:space="0" w:color="auto" w:frame="1"/>
              </w:rPr>
              <w:t> </w:t>
            </w:r>
          </w:p>
        </w:tc>
        <w:tc>
          <w:tcPr>
            <w:tcW w:w="258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Allows to assess the influence of snow melt and summer heat on velocity.</w:t>
            </w:r>
          </w:p>
        </w:tc>
      </w:tr>
      <w:tr w:rsidR="00475BF5" w:rsidTr="00475BF5">
        <w:tc>
          <w:tcPr>
            <w:tcW w:w="528"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4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70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B</w:t>
            </w:r>
          </w:p>
        </w:tc>
        <w:tc>
          <w:tcPr>
            <w:tcW w:w="54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xml:space="preserve">1 </w:t>
            </w:r>
            <w:proofErr w:type="spellStart"/>
            <w:r>
              <w:rPr>
                <w:color w:val="222222"/>
                <w:sz w:val="16"/>
                <w:szCs w:val="16"/>
                <w:bdr w:val="none" w:sz="0" w:space="0" w:color="auto" w:frame="1"/>
              </w:rPr>
              <w:t>yr</w:t>
            </w:r>
            <w:proofErr w:type="spellEnd"/>
          </w:p>
        </w:tc>
        <w:tc>
          <w:tcPr>
            <w:tcW w:w="258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xml:space="preserve">Annual value measured near the end of glaciological year. Allows an interpretation of </w:t>
            </w:r>
            <w:proofErr w:type="spellStart"/>
            <w:r>
              <w:rPr>
                <w:color w:val="222222"/>
                <w:sz w:val="16"/>
                <w:szCs w:val="16"/>
                <w:bdr w:val="none" w:sz="0" w:space="0" w:color="auto" w:frame="1"/>
              </w:rPr>
              <w:t>interannual</w:t>
            </w:r>
            <w:proofErr w:type="spellEnd"/>
            <w:r>
              <w:rPr>
                <w:color w:val="222222"/>
                <w:sz w:val="16"/>
                <w:szCs w:val="16"/>
                <w:bdr w:val="none" w:sz="0" w:space="0" w:color="auto" w:frame="1"/>
              </w:rPr>
              <w:t xml:space="preserve"> variations.</w:t>
            </w:r>
          </w:p>
        </w:tc>
      </w:tr>
      <w:tr w:rsidR="00475BF5" w:rsidTr="00475BF5">
        <w:tc>
          <w:tcPr>
            <w:tcW w:w="528"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4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70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T</w:t>
            </w:r>
          </w:p>
        </w:tc>
        <w:tc>
          <w:tcPr>
            <w:tcW w:w="54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xml:space="preserve">2-3 </w:t>
            </w:r>
            <w:proofErr w:type="spellStart"/>
            <w:r>
              <w:rPr>
                <w:color w:val="222222"/>
                <w:sz w:val="16"/>
                <w:szCs w:val="16"/>
                <w:bdr w:val="none" w:sz="0" w:space="0" w:color="auto" w:frame="1"/>
              </w:rPr>
              <w:t>yrs</w:t>
            </w:r>
            <w:proofErr w:type="spellEnd"/>
          </w:p>
        </w:tc>
        <w:tc>
          <w:tcPr>
            <w:tcW w:w="258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xml:space="preserve">Maximal interval allowing an interpretation of the impact of </w:t>
            </w:r>
            <w:proofErr w:type="spellStart"/>
            <w:r>
              <w:rPr>
                <w:color w:val="222222"/>
                <w:sz w:val="16"/>
                <w:szCs w:val="16"/>
                <w:bdr w:val="none" w:sz="0" w:space="0" w:color="auto" w:frame="1"/>
              </w:rPr>
              <w:t>interannual</w:t>
            </w:r>
            <w:proofErr w:type="spellEnd"/>
            <w:r>
              <w:rPr>
                <w:color w:val="222222"/>
                <w:sz w:val="16"/>
                <w:szCs w:val="16"/>
                <w:bdr w:val="none" w:sz="0" w:space="0" w:color="auto" w:frame="1"/>
              </w:rPr>
              <w:t xml:space="preserve"> climate variability. Can be completed by back analysis based on historical images at lower temporal resolution.</w:t>
            </w:r>
          </w:p>
        </w:tc>
      </w:tr>
      <w:tr w:rsidR="00475BF5" w:rsidTr="00475BF5">
        <w:tc>
          <w:tcPr>
            <w:tcW w:w="52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Timeliness</w:t>
            </w:r>
          </w:p>
        </w:tc>
        <w:tc>
          <w:tcPr>
            <w:tcW w:w="44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 </w:t>
            </w:r>
          </w:p>
        </w:tc>
        <w:tc>
          <w:tcPr>
            <w:tcW w:w="70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jc w:val="center"/>
              <w:rPr>
                <w:rFonts w:ascii="Times New Roman" w:hAnsi="Times New Roman" w:cs="Times New Roman"/>
                <w:color w:val="222222"/>
                <w:sz w:val="24"/>
                <w:szCs w:val="24"/>
              </w:rPr>
            </w:pPr>
            <w:r>
              <w:rPr>
                <w:color w:val="222222"/>
                <w:sz w:val="16"/>
                <w:szCs w:val="16"/>
                <w:bdr w:val="none" w:sz="0" w:space="0" w:color="auto" w:frame="1"/>
              </w:rPr>
              <w:t>Regional time series</w:t>
            </w:r>
          </w:p>
          <w:p w:rsidR="00475BF5" w:rsidRDefault="00475BF5">
            <w:pPr>
              <w:jc w:val="center"/>
              <w:rPr>
                <w:color w:val="222222"/>
                <w:sz w:val="24"/>
                <w:szCs w:val="24"/>
              </w:rPr>
            </w:pPr>
            <w:r>
              <w:rPr>
                <w:color w:val="222222"/>
                <w:sz w:val="16"/>
                <w:szCs w:val="16"/>
                <w:bdr w:val="none" w:sz="0" w:space="0" w:color="auto" w:frame="1"/>
              </w:rPr>
              <w:t>Average over a specified period</w:t>
            </w:r>
          </w:p>
        </w:tc>
        <w:tc>
          <w:tcPr>
            <w:tcW w:w="18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G</w:t>
            </w:r>
          </w:p>
        </w:tc>
        <w:tc>
          <w:tcPr>
            <w:tcW w:w="54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rFonts w:ascii="Times New Roman" w:hAnsi="Times New Roman" w:cs="Times New Roman"/>
                <w:color w:val="222222"/>
                <w:sz w:val="24"/>
                <w:szCs w:val="24"/>
              </w:rPr>
            </w:pPr>
            <w:r>
              <w:rPr>
                <w:color w:val="222222"/>
                <w:sz w:val="16"/>
                <w:szCs w:val="16"/>
                <w:bdr w:val="none" w:sz="0" w:space="0" w:color="auto" w:frame="1"/>
              </w:rPr>
              <w:t>Yearly</w:t>
            </w:r>
          </w:p>
          <w:p w:rsidR="00475BF5" w:rsidRDefault="00475BF5">
            <w:pPr>
              <w:rPr>
                <w:color w:val="222222"/>
                <w:sz w:val="24"/>
                <w:szCs w:val="24"/>
              </w:rPr>
            </w:pPr>
            <w:r>
              <w:rPr>
                <w:color w:val="222222"/>
                <w:sz w:val="16"/>
                <w:szCs w:val="16"/>
                <w:bdr w:val="none" w:sz="0" w:space="0" w:color="auto" w:frame="1"/>
              </w:rPr>
              <w:t> </w:t>
            </w:r>
          </w:p>
        </w:tc>
        <w:tc>
          <w:tcPr>
            <w:tcW w:w="258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Velocity is computed as an average over a time period of 1 year (glaciological year)</w:t>
            </w:r>
          </w:p>
        </w:tc>
      </w:tr>
      <w:tr w:rsidR="00475BF5" w:rsidTr="00475BF5">
        <w:tc>
          <w:tcPr>
            <w:tcW w:w="528"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4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70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B</w:t>
            </w:r>
          </w:p>
        </w:tc>
        <w:tc>
          <w:tcPr>
            <w:tcW w:w="54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rFonts w:ascii="Times New Roman" w:hAnsi="Times New Roman" w:cs="Times New Roman"/>
                <w:color w:val="222222"/>
                <w:sz w:val="24"/>
                <w:szCs w:val="24"/>
              </w:rPr>
            </w:pPr>
            <w:r>
              <w:rPr>
                <w:color w:val="222222"/>
                <w:sz w:val="16"/>
                <w:szCs w:val="16"/>
                <w:bdr w:val="none" w:sz="0" w:space="0" w:color="auto" w:frame="1"/>
              </w:rPr>
              <w:t>2-3 years</w:t>
            </w:r>
          </w:p>
          <w:p w:rsidR="00475BF5" w:rsidRDefault="00475BF5">
            <w:pPr>
              <w:rPr>
                <w:color w:val="222222"/>
                <w:sz w:val="24"/>
                <w:szCs w:val="24"/>
              </w:rPr>
            </w:pPr>
            <w:r>
              <w:rPr>
                <w:color w:val="222222"/>
                <w:sz w:val="16"/>
                <w:szCs w:val="16"/>
                <w:bdr w:val="none" w:sz="0" w:space="0" w:color="auto" w:frame="1"/>
              </w:rPr>
              <w:t> </w:t>
            </w:r>
          </w:p>
        </w:tc>
        <w:tc>
          <w:tcPr>
            <w:tcW w:w="258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Velocity is computed as an average over a time period of 2-3 years (glaciological year)</w:t>
            </w:r>
          </w:p>
        </w:tc>
      </w:tr>
      <w:tr w:rsidR="00475BF5" w:rsidTr="00475BF5">
        <w:tc>
          <w:tcPr>
            <w:tcW w:w="528"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4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70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T</w:t>
            </w:r>
          </w:p>
        </w:tc>
        <w:tc>
          <w:tcPr>
            <w:tcW w:w="54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rFonts w:ascii="Times New Roman" w:hAnsi="Times New Roman" w:cs="Times New Roman"/>
                <w:color w:val="222222"/>
                <w:sz w:val="24"/>
                <w:szCs w:val="24"/>
              </w:rPr>
            </w:pPr>
            <w:r>
              <w:rPr>
                <w:color w:val="222222"/>
                <w:sz w:val="16"/>
                <w:szCs w:val="16"/>
                <w:bdr w:val="none" w:sz="0" w:space="0" w:color="auto" w:frame="1"/>
              </w:rPr>
              <w:t>3-6 years</w:t>
            </w:r>
          </w:p>
          <w:p w:rsidR="00475BF5" w:rsidRDefault="00475BF5">
            <w:pPr>
              <w:rPr>
                <w:color w:val="222222"/>
                <w:sz w:val="24"/>
                <w:szCs w:val="24"/>
              </w:rPr>
            </w:pPr>
            <w:r>
              <w:rPr>
                <w:color w:val="222222"/>
                <w:sz w:val="16"/>
                <w:szCs w:val="16"/>
                <w:bdr w:val="none" w:sz="0" w:space="0" w:color="auto" w:frame="1"/>
              </w:rPr>
              <w:t> </w:t>
            </w:r>
          </w:p>
        </w:tc>
        <w:tc>
          <w:tcPr>
            <w:tcW w:w="258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Velocity is computed as an average over a time period of 4-6 years (glaciological year). Depends on the periodicity of images for regional surveys (aerial photographs or satellites images). The value corresponds to a common periodicity for aerial image coverages, and can be adapted to regional/national specificities.</w:t>
            </w:r>
          </w:p>
        </w:tc>
      </w:tr>
      <w:tr w:rsidR="00475BF5" w:rsidTr="00475BF5">
        <w:tc>
          <w:tcPr>
            <w:tcW w:w="52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Required Measurement Uncertainty</w:t>
            </w:r>
          </w:p>
        </w:tc>
        <w:tc>
          <w:tcPr>
            <w:tcW w:w="44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 </w:t>
            </w:r>
          </w:p>
        </w:tc>
        <w:tc>
          <w:tcPr>
            <w:tcW w:w="70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 </w:t>
            </w:r>
          </w:p>
        </w:tc>
        <w:tc>
          <w:tcPr>
            <w:tcW w:w="18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G</w:t>
            </w:r>
          </w:p>
        </w:tc>
        <w:tc>
          <w:tcPr>
            <w:tcW w:w="54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3 months</w:t>
            </w:r>
          </w:p>
        </w:tc>
        <w:tc>
          <w:tcPr>
            <w:tcW w:w="258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Minimum time needed for data processing.</w:t>
            </w:r>
          </w:p>
        </w:tc>
      </w:tr>
      <w:tr w:rsidR="00475BF5" w:rsidTr="00475BF5">
        <w:trPr>
          <w:trHeight w:val="258"/>
        </w:trPr>
        <w:tc>
          <w:tcPr>
            <w:tcW w:w="528"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4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70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B</w:t>
            </w:r>
          </w:p>
        </w:tc>
        <w:tc>
          <w:tcPr>
            <w:tcW w:w="54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w:t>
            </w:r>
          </w:p>
        </w:tc>
        <w:tc>
          <w:tcPr>
            <w:tcW w:w="258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w:t>
            </w:r>
          </w:p>
        </w:tc>
      </w:tr>
      <w:tr w:rsidR="00475BF5" w:rsidTr="00475BF5">
        <w:tc>
          <w:tcPr>
            <w:tcW w:w="528"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4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70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T</w:t>
            </w:r>
          </w:p>
        </w:tc>
        <w:tc>
          <w:tcPr>
            <w:tcW w:w="54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1 years</w:t>
            </w:r>
          </w:p>
        </w:tc>
        <w:tc>
          <w:tcPr>
            <w:tcW w:w="258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w:t>
            </w:r>
          </w:p>
        </w:tc>
      </w:tr>
      <w:tr w:rsidR="00475BF5" w:rsidTr="00475BF5">
        <w:tc>
          <w:tcPr>
            <w:tcW w:w="52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Stability</w:t>
            </w:r>
          </w:p>
        </w:tc>
        <w:tc>
          <w:tcPr>
            <w:tcW w:w="44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w:t>
            </w:r>
          </w:p>
        </w:tc>
        <w:tc>
          <w:tcPr>
            <w:tcW w:w="70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jc w:val="center"/>
              <w:rPr>
                <w:rFonts w:ascii="Times New Roman" w:hAnsi="Times New Roman" w:cs="Times New Roman"/>
                <w:color w:val="222222"/>
                <w:sz w:val="24"/>
                <w:szCs w:val="24"/>
              </w:rPr>
            </w:pPr>
            <w:r>
              <w:rPr>
                <w:color w:val="222222"/>
                <w:sz w:val="16"/>
                <w:szCs w:val="16"/>
                <w:bdr w:val="none" w:sz="0" w:space="0" w:color="auto" w:frame="1"/>
              </w:rPr>
              <w:t>Sensor/algorithm uncertainty</w:t>
            </w:r>
          </w:p>
          <w:p w:rsidR="00475BF5" w:rsidRDefault="00475BF5">
            <w:pPr>
              <w:jc w:val="center"/>
              <w:rPr>
                <w:color w:val="222222"/>
                <w:sz w:val="24"/>
                <w:szCs w:val="24"/>
              </w:rPr>
            </w:pPr>
            <w:r>
              <w:rPr>
                <w:color w:val="222222"/>
                <w:sz w:val="16"/>
                <w:szCs w:val="16"/>
                <w:bdr w:val="none" w:sz="0" w:space="0" w:color="auto" w:frame="1"/>
              </w:rPr>
              <w:t>(Relative)</w:t>
            </w:r>
          </w:p>
        </w:tc>
        <w:tc>
          <w:tcPr>
            <w:tcW w:w="18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G</w:t>
            </w:r>
          </w:p>
        </w:tc>
        <w:tc>
          <w:tcPr>
            <w:tcW w:w="54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5</w:t>
            </w:r>
          </w:p>
        </w:tc>
        <w:tc>
          <w:tcPr>
            <w:tcW w:w="258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A finer uncertainty allows a finer quantification of trend in velocity over the selected region</w:t>
            </w:r>
          </w:p>
        </w:tc>
      </w:tr>
      <w:tr w:rsidR="00475BF5" w:rsidTr="00475BF5">
        <w:tc>
          <w:tcPr>
            <w:tcW w:w="528"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4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70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B</w:t>
            </w:r>
          </w:p>
        </w:tc>
        <w:tc>
          <w:tcPr>
            <w:tcW w:w="54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w:t>
            </w:r>
          </w:p>
        </w:tc>
        <w:tc>
          <w:tcPr>
            <w:tcW w:w="258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w:t>
            </w:r>
          </w:p>
        </w:tc>
      </w:tr>
      <w:tr w:rsidR="00475BF5" w:rsidTr="00475BF5">
        <w:tc>
          <w:tcPr>
            <w:tcW w:w="528"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4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70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T</w:t>
            </w:r>
          </w:p>
        </w:tc>
        <w:tc>
          <w:tcPr>
            <w:tcW w:w="54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10</w:t>
            </w:r>
          </w:p>
        </w:tc>
        <w:tc>
          <w:tcPr>
            <w:tcW w:w="258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Relative minimal measurement uncertainty allowing to analyze velocity trend over time.</w:t>
            </w:r>
          </w:p>
        </w:tc>
      </w:tr>
      <w:tr w:rsidR="00475BF5" w:rsidTr="00475BF5">
        <w:tc>
          <w:tcPr>
            <w:tcW w:w="52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Standards and References</w:t>
            </w:r>
          </w:p>
        </w:tc>
        <w:tc>
          <w:tcPr>
            <w:tcW w:w="447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rPr>
                <w:color w:val="222222"/>
                <w:sz w:val="24"/>
                <w:szCs w:val="24"/>
              </w:rPr>
            </w:pPr>
            <w:r>
              <w:rPr>
                <w:color w:val="222222"/>
                <w:sz w:val="16"/>
                <w:szCs w:val="16"/>
                <w:bdr w:val="none" w:sz="0" w:space="0" w:color="auto" w:frame="1"/>
              </w:rPr>
              <w:t>IPA Action Group Rock glaciers inventories and kinematics (</w:t>
            </w:r>
            <w:hyperlink r:id="rId15" w:tgtFrame="_blank" w:history="1">
              <w:r>
                <w:rPr>
                  <w:rStyle w:val="Hyperlink"/>
                  <w:color w:val="6611CC"/>
                  <w:sz w:val="16"/>
                  <w:szCs w:val="16"/>
                  <w:bdr w:val="none" w:sz="0" w:space="0" w:color="auto" w:frame="1"/>
                </w:rPr>
                <w:t>https://ipa.arcticportal.org/activities/action-groups</w:t>
              </w:r>
            </w:hyperlink>
            <w:r>
              <w:rPr>
                <w:color w:val="222222"/>
                <w:sz w:val="16"/>
                <w:szCs w:val="16"/>
                <w:bdr w:val="none" w:sz="0" w:space="0" w:color="auto" w:frame="1"/>
              </w:rPr>
              <w:t>)</w:t>
            </w:r>
          </w:p>
        </w:tc>
      </w:tr>
      <w:tr w:rsidR="00475BF5" w:rsidTr="00475BF5">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jc w:val="center"/>
              <w:rPr>
                <w:color w:val="222222"/>
                <w:sz w:val="24"/>
                <w:szCs w:val="24"/>
              </w:rPr>
            </w:pPr>
            <w:r>
              <w:rPr>
                <w:b/>
                <w:bCs/>
                <w:color w:val="FFFFFF"/>
                <w:sz w:val="16"/>
                <w:szCs w:val="16"/>
                <w:bdr w:val="none" w:sz="0" w:space="0" w:color="auto" w:frame="1"/>
              </w:rPr>
              <w:t>Adaptation and Extremes</w:t>
            </w:r>
          </w:p>
        </w:tc>
      </w:tr>
      <w:tr w:rsidR="00475BF5" w:rsidTr="00475BF5">
        <w:tc>
          <w:tcPr>
            <w:tcW w:w="52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 </w:t>
            </w:r>
          </w:p>
        </w:tc>
        <w:tc>
          <w:tcPr>
            <w:tcW w:w="44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jc w:val="center"/>
              <w:rPr>
                <w:color w:val="222222"/>
                <w:sz w:val="24"/>
                <w:szCs w:val="24"/>
              </w:rPr>
            </w:pPr>
            <w:r>
              <w:rPr>
                <w:color w:val="222222"/>
                <w:sz w:val="16"/>
                <w:szCs w:val="16"/>
                <w:bdr w:val="none" w:sz="0" w:space="0" w:color="auto" w:frame="1"/>
              </w:rPr>
              <w:t>Relevant? (Yes/No)</w:t>
            </w:r>
          </w:p>
        </w:tc>
        <w:tc>
          <w:tcPr>
            <w:tcW w:w="70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19"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jc w:val="center"/>
              <w:rPr>
                <w:color w:val="222222"/>
                <w:sz w:val="24"/>
                <w:szCs w:val="24"/>
              </w:rPr>
            </w:pPr>
            <w:r>
              <w:rPr>
                <w:color w:val="222222"/>
                <w:sz w:val="16"/>
                <w:szCs w:val="16"/>
                <w:bdr w:val="none" w:sz="0" w:space="0" w:color="auto" w:frame="1"/>
              </w:rPr>
              <w:t>Explanation</w:t>
            </w:r>
          </w:p>
        </w:tc>
      </w:tr>
      <w:tr w:rsidR="00475BF5" w:rsidTr="00475BF5">
        <w:tc>
          <w:tcPr>
            <w:tcW w:w="52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4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Yes</w:t>
            </w:r>
          </w:p>
        </w:tc>
        <w:tc>
          <w:tcPr>
            <w:tcW w:w="7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Yes</w:t>
            </w:r>
          </w:p>
        </w:tc>
        <w:tc>
          <w:tcPr>
            <w:tcW w:w="3319"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Rock glacier acceleration, due to permafrost degradation, may induce emerging hazards in high mountain ranges. Knowing the regional velocity trend allows discriminating rock glaciers that move away from it.</w:t>
            </w:r>
          </w:p>
        </w:tc>
      </w:tr>
      <w:tr w:rsidR="00475BF5" w:rsidTr="00475BF5">
        <w:trPr>
          <w:trHeight w:val="50"/>
        </w:trPr>
        <w:tc>
          <w:tcPr>
            <w:tcW w:w="52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475BF5" w:rsidRDefault="00475BF5">
            <w:pPr>
              <w:spacing w:line="50" w:lineRule="atLeast"/>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4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50" w:lineRule="atLeast"/>
              <w:jc w:val="center"/>
              <w:rPr>
                <w:color w:val="222222"/>
                <w:sz w:val="24"/>
                <w:szCs w:val="24"/>
              </w:rPr>
            </w:pPr>
            <w:r>
              <w:rPr>
                <w:color w:val="222222"/>
                <w:sz w:val="16"/>
                <w:szCs w:val="16"/>
                <w:bdr w:val="none" w:sz="0" w:space="0" w:color="auto" w:frame="1"/>
              </w:rPr>
              <w:t>Yes</w:t>
            </w:r>
          </w:p>
        </w:tc>
        <w:tc>
          <w:tcPr>
            <w:tcW w:w="7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50" w:lineRule="atLeast"/>
              <w:jc w:val="center"/>
              <w:rPr>
                <w:color w:val="222222"/>
                <w:sz w:val="24"/>
                <w:szCs w:val="24"/>
              </w:rPr>
            </w:pPr>
            <w:r>
              <w:rPr>
                <w:color w:val="222222"/>
                <w:sz w:val="16"/>
                <w:szCs w:val="16"/>
                <w:bdr w:val="none" w:sz="0" w:space="0" w:color="auto" w:frame="1"/>
              </w:rPr>
              <w:t>Yes?</w:t>
            </w:r>
          </w:p>
        </w:tc>
        <w:tc>
          <w:tcPr>
            <w:tcW w:w="3319"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50" w:lineRule="atLeast"/>
              <w:rPr>
                <w:color w:val="222222"/>
                <w:sz w:val="24"/>
                <w:szCs w:val="24"/>
              </w:rPr>
            </w:pPr>
            <w:proofErr w:type="spellStart"/>
            <w:r>
              <w:rPr>
                <w:color w:val="222222"/>
                <w:sz w:val="16"/>
                <w:szCs w:val="16"/>
                <w:bdr w:val="none" w:sz="0" w:space="0" w:color="auto" w:frame="1"/>
              </w:rPr>
              <w:t>Interannual</w:t>
            </w:r>
            <w:proofErr w:type="spellEnd"/>
            <w:r>
              <w:rPr>
                <w:color w:val="222222"/>
                <w:sz w:val="16"/>
                <w:szCs w:val="16"/>
                <w:bdr w:val="none" w:sz="0" w:space="0" w:color="auto" w:frame="1"/>
              </w:rPr>
              <w:t xml:space="preserve"> variations of rock glacier dynamics appear to be primarily related to external climatic factors rather than to the internal characteristics of the rock glaciers. They are mostly well related to shifts in mean annual ground surface temperature with a time lag reflecting the delay in propagation of corresponding anomalies deeper into permafrost. Seasonal factors may also play an important role. A lower intensity of winter ground freezing and/or a larger amount of winter snowfall facilitate a higher rate of annual rock glaciers surface motion.</w:t>
            </w:r>
          </w:p>
        </w:tc>
      </w:tr>
    </w:tbl>
    <w:p w:rsidR="00475BF5" w:rsidRDefault="00475BF5" w:rsidP="00475BF5">
      <w:pPr>
        <w:pStyle w:val="NormalWeb"/>
        <w:shd w:val="clear" w:color="auto" w:fill="FFFFFF"/>
        <w:spacing w:before="240" w:beforeAutospacing="0" w:after="240" w:afterAutospacing="0"/>
        <w:jc w:val="center"/>
        <w:rPr>
          <w:rFonts w:ascii="Arial" w:hAnsi="Arial" w:cs="Arial"/>
          <w:color w:val="222222"/>
          <w:sz w:val="20"/>
          <w:szCs w:val="20"/>
        </w:rPr>
      </w:pPr>
      <w:r>
        <w:rPr>
          <w:rFonts w:ascii="Arial" w:hAnsi="Arial" w:cs="Arial"/>
          <w:noProof/>
          <w:color w:val="222222"/>
          <w:sz w:val="20"/>
          <w:szCs w:val="20"/>
        </w:rPr>
        <w:drawing>
          <wp:inline distT="0" distB="0" distL="0" distR="0" wp14:anchorId="594D12E1" wp14:editId="7CDA1714">
            <wp:extent cx="3806825" cy="1461135"/>
            <wp:effectExtent l="0" t="0" r="3175" b="5715"/>
            <wp:docPr id="2" name="Picture 2" descr="rockperma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ckperma_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806825" cy="1461135"/>
                    </a:xfrm>
                    <a:prstGeom prst="rect">
                      <a:avLst/>
                    </a:prstGeom>
                    <a:noFill/>
                    <a:ln>
                      <a:noFill/>
                    </a:ln>
                  </pic:spPr>
                </pic:pic>
              </a:graphicData>
            </a:graphic>
          </wp:inline>
        </w:drawing>
      </w:r>
    </w:p>
    <w:p w:rsidR="00475BF5" w:rsidRDefault="00475BF5" w:rsidP="00475BF5">
      <w:pPr>
        <w:shd w:val="clear" w:color="auto" w:fill="FFFFFF"/>
        <w:spacing w:before="240" w:after="240"/>
        <w:rPr>
          <w:rFonts w:ascii="Arial" w:hAnsi="Arial" w:cs="Arial"/>
          <w:color w:val="222222"/>
          <w:sz w:val="20"/>
          <w:szCs w:val="20"/>
        </w:rPr>
      </w:pPr>
    </w:p>
    <w:p w:rsidR="00475BF5" w:rsidRDefault="00475BF5" w:rsidP="00475BF5">
      <w:pPr>
        <w:shd w:val="clear" w:color="auto" w:fill="FFFFFF"/>
        <w:rPr>
          <w:rFonts w:ascii="Arial" w:hAnsi="Arial" w:cs="Arial"/>
          <w:color w:val="222222"/>
          <w:sz w:val="20"/>
          <w:szCs w:val="20"/>
        </w:rPr>
      </w:pPr>
      <w:r>
        <w:rPr>
          <w:rFonts w:ascii="Arial" w:hAnsi="Arial" w:cs="Arial"/>
          <w:color w:val="222222"/>
          <w:sz w:val="16"/>
          <w:szCs w:val="16"/>
          <w:bdr w:val="none" w:sz="0" w:space="0" w:color="auto" w:frame="1"/>
        </w:rPr>
        <w:t>Example 1 - Long time series of an individual rock glacier (</w:t>
      </w:r>
      <w:proofErr w:type="spellStart"/>
      <w:r>
        <w:rPr>
          <w:rFonts w:ascii="Arial" w:hAnsi="Arial" w:cs="Arial"/>
          <w:color w:val="222222"/>
          <w:sz w:val="16"/>
          <w:szCs w:val="16"/>
          <w:bdr w:val="none" w:sz="0" w:space="0" w:color="auto" w:frame="1"/>
        </w:rPr>
        <w:t>Laurichard</w:t>
      </w:r>
      <w:proofErr w:type="spellEnd"/>
      <w:r>
        <w:rPr>
          <w:rFonts w:ascii="Arial" w:hAnsi="Arial" w:cs="Arial"/>
          <w:color w:val="222222"/>
          <w:sz w:val="16"/>
          <w:szCs w:val="16"/>
          <w:bdr w:val="none" w:sz="0" w:space="0" w:color="auto" w:frame="1"/>
        </w:rPr>
        <w:t xml:space="preserve"> rock glacier, from </w:t>
      </w:r>
      <w:proofErr w:type="spellStart"/>
      <w:r>
        <w:rPr>
          <w:rFonts w:ascii="Arial" w:hAnsi="Arial" w:cs="Arial"/>
          <w:color w:val="222222"/>
          <w:sz w:val="16"/>
          <w:szCs w:val="16"/>
          <w:bdr w:val="none" w:sz="0" w:space="0" w:color="auto" w:frame="1"/>
        </w:rPr>
        <w:t>Bodin</w:t>
      </w:r>
      <w:proofErr w:type="spellEnd"/>
      <w:r>
        <w:rPr>
          <w:rFonts w:ascii="Arial" w:hAnsi="Arial" w:cs="Arial"/>
          <w:color w:val="222222"/>
          <w:sz w:val="16"/>
          <w:szCs w:val="16"/>
          <w:bdr w:val="none" w:sz="0" w:space="0" w:color="auto" w:frame="1"/>
        </w:rPr>
        <w:t xml:space="preserve"> et al. 2018). Are represented: the mean velocity of 5 points, and the velocity of each point. Absolute scale in m/yr. Measurement interval 2-3 </w:t>
      </w:r>
      <w:proofErr w:type="spellStart"/>
      <w:r>
        <w:rPr>
          <w:rFonts w:ascii="Arial" w:hAnsi="Arial" w:cs="Arial"/>
          <w:color w:val="222222"/>
          <w:sz w:val="16"/>
          <w:szCs w:val="16"/>
          <w:bdr w:val="none" w:sz="0" w:space="0" w:color="auto" w:frame="1"/>
        </w:rPr>
        <w:t>yr</w:t>
      </w:r>
      <w:proofErr w:type="spellEnd"/>
      <w:r>
        <w:rPr>
          <w:rFonts w:ascii="Arial" w:hAnsi="Arial" w:cs="Arial"/>
          <w:color w:val="222222"/>
          <w:sz w:val="16"/>
          <w:szCs w:val="16"/>
          <w:bdr w:val="none" w:sz="0" w:space="0" w:color="auto" w:frame="1"/>
        </w:rPr>
        <w:t xml:space="preserve"> before 2000, annual after 2000.</w:t>
      </w:r>
    </w:p>
    <w:p w:rsidR="00475BF5" w:rsidRDefault="00475BF5" w:rsidP="00475BF5">
      <w:pPr>
        <w:shd w:val="clear" w:color="auto" w:fill="FFFFFF"/>
        <w:rPr>
          <w:rFonts w:ascii="Arial" w:hAnsi="Arial" w:cs="Arial"/>
          <w:color w:val="222222"/>
          <w:sz w:val="20"/>
          <w:szCs w:val="20"/>
        </w:rPr>
      </w:pPr>
    </w:p>
    <w:p w:rsidR="00475BF5" w:rsidRDefault="00475BF5" w:rsidP="00475BF5">
      <w:pPr>
        <w:pStyle w:val="NormalWeb"/>
        <w:shd w:val="clear" w:color="auto" w:fill="FFFFFF"/>
        <w:spacing w:before="240" w:beforeAutospacing="0" w:after="240" w:afterAutospacing="0"/>
        <w:jc w:val="center"/>
        <w:rPr>
          <w:rFonts w:ascii="Arial" w:hAnsi="Arial" w:cs="Arial"/>
          <w:color w:val="222222"/>
          <w:sz w:val="20"/>
          <w:szCs w:val="20"/>
        </w:rPr>
      </w:pPr>
      <w:r>
        <w:rPr>
          <w:rFonts w:ascii="Arial" w:hAnsi="Arial" w:cs="Arial"/>
          <w:noProof/>
          <w:color w:val="222222"/>
          <w:sz w:val="20"/>
          <w:szCs w:val="20"/>
        </w:rPr>
        <w:drawing>
          <wp:inline distT="0" distB="0" distL="0" distR="0" wp14:anchorId="55B45632" wp14:editId="025BA6A4">
            <wp:extent cx="3806825" cy="2832735"/>
            <wp:effectExtent l="0" t="0" r="3175" b="5715"/>
            <wp:docPr id="1" name="Picture 1" descr="rockperma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ckperma_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06825" cy="2832735"/>
                    </a:xfrm>
                    <a:prstGeom prst="rect">
                      <a:avLst/>
                    </a:prstGeom>
                    <a:noFill/>
                    <a:ln>
                      <a:noFill/>
                    </a:ln>
                  </pic:spPr>
                </pic:pic>
              </a:graphicData>
            </a:graphic>
          </wp:inline>
        </w:drawing>
      </w:r>
    </w:p>
    <w:p w:rsidR="00475BF5" w:rsidRDefault="00475BF5" w:rsidP="00475BF5">
      <w:pPr>
        <w:shd w:val="clear" w:color="auto" w:fill="FFFFFF"/>
        <w:rPr>
          <w:rFonts w:ascii="Arial" w:hAnsi="Arial" w:cs="Arial"/>
          <w:color w:val="222222"/>
          <w:sz w:val="20"/>
          <w:szCs w:val="20"/>
        </w:rPr>
      </w:pPr>
    </w:p>
    <w:p w:rsidR="00475BF5" w:rsidRDefault="00475BF5" w:rsidP="00475BF5">
      <w:pPr>
        <w:shd w:val="clear" w:color="auto" w:fill="FFFFFF"/>
        <w:rPr>
          <w:rFonts w:ascii="Arial" w:hAnsi="Arial" w:cs="Arial"/>
          <w:color w:val="222222"/>
          <w:sz w:val="20"/>
          <w:szCs w:val="20"/>
        </w:rPr>
      </w:pPr>
    </w:p>
    <w:p w:rsidR="00475BF5" w:rsidRDefault="00475BF5" w:rsidP="00475BF5">
      <w:pPr>
        <w:shd w:val="clear" w:color="auto" w:fill="FFFFFF"/>
        <w:rPr>
          <w:rFonts w:ascii="Arial" w:hAnsi="Arial" w:cs="Arial"/>
          <w:color w:val="222222"/>
          <w:sz w:val="20"/>
          <w:szCs w:val="20"/>
        </w:rPr>
      </w:pPr>
    </w:p>
    <w:p w:rsidR="00475BF5" w:rsidRDefault="00475BF5" w:rsidP="00475BF5">
      <w:pPr>
        <w:rPr>
          <w:rFonts w:ascii="Times New Roman" w:hAnsi="Times New Roman" w:cs="Times New Roman"/>
          <w:sz w:val="24"/>
          <w:szCs w:val="24"/>
        </w:rPr>
      </w:pPr>
      <w:r>
        <w:rPr>
          <w:rFonts w:ascii="Arial" w:hAnsi="Arial" w:cs="Arial"/>
          <w:color w:val="222222"/>
          <w:sz w:val="20"/>
          <w:szCs w:val="20"/>
          <w:shd w:val="clear" w:color="auto" w:fill="FFFFFF"/>
        </w:rPr>
        <w:t>Example 2:                                                                                                                                                                                              </w:t>
      </w:r>
    </w:p>
    <w:p w:rsidR="00475BF5" w:rsidRDefault="00475BF5" w:rsidP="00475BF5">
      <w:pPr>
        <w:shd w:val="clear" w:color="auto" w:fill="FFFFFF"/>
        <w:ind w:left="6180"/>
        <w:rPr>
          <w:rFonts w:ascii="Arial" w:hAnsi="Arial" w:cs="Arial"/>
          <w:color w:val="222222"/>
          <w:sz w:val="20"/>
          <w:szCs w:val="20"/>
        </w:rPr>
      </w:pPr>
      <w:r>
        <w:rPr>
          <w:rFonts w:ascii="Arial" w:hAnsi="Arial" w:cs="Arial"/>
          <w:color w:val="222222"/>
          <w:sz w:val="16"/>
          <w:szCs w:val="16"/>
          <w:bdr w:val="none" w:sz="0" w:space="0" w:color="auto" w:frame="1"/>
        </w:rPr>
        <w:t>Regional time series from the Swiss Alps (from PERMOS Report 2015-2018). Are represented: the mean velocity change, calculated from 23 individual time series, and each series. Relative scale in % of change. Measurement and calculation interval 1 yr.</w:t>
      </w:r>
    </w:p>
    <w:p w:rsidR="00475BF5" w:rsidRDefault="00475BF5" w:rsidP="00475BF5">
      <w:pPr>
        <w:shd w:val="clear" w:color="auto" w:fill="FFFFFF"/>
        <w:rPr>
          <w:rFonts w:ascii="Arial" w:hAnsi="Arial" w:cs="Arial"/>
          <w:color w:val="222222"/>
          <w:sz w:val="20"/>
          <w:szCs w:val="20"/>
        </w:rPr>
      </w:pPr>
      <w:r>
        <w:rPr>
          <w:rFonts w:ascii="Arial" w:hAnsi="Arial" w:cs="Arial"/>
          <w:color w:val="222222"/>
          <w:sz w:val="20"/>
          <w:szCs w:val="20"/>
          <w:bdr w:val="none" w:sz="0" w:space="0" w:color="auto" w:frame="1"/>
        </w:rPr>
        <w:t> </w:t>
      </w:r>
    </w:p>
    <w:p w:rsidR="00475BF5" w:rsidRDefault="00475BF5" w:rsidP="00475BF5">
      <w:pPr>
        <w:shd w:val="clear" w:color="auto" w:fill="FFFFFF"/>
        <w:rPr>
          <w:rFonts w:ascii="Arial" w:hAnsi="Arial" w:cs="Arial"/>
          <w:color w:val="222222"/>
          <w:sz w:val="20"/>
          <w:szCs w:val="20"/>
        </w:rPr>
      </w:pPr>
      <w:r>
        <w:rPr>
          <w:rFonts w:ascii="Arial" w:hAnsi="Arial" w:cs="Arial"/>
          <w:color w:val="222222"/>
          <w:sz w:val="20"/>
          <w:szCs w:val="20"/>
          <w:bdr w:val="none" w:sz="0" w:space="0" w:color="auto" w:frame="1"/>
        </w:rPr>
        <w:t> </w:t>
      </w:r>
    </w:p>
    <w:p w:rsidR="00475BF5" w:rsidRDefault="00475BF5" w:rsidP="00475BF5">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475BF5" w:rsidRDefault="00475BF5" w:rsidP="00475BF5">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475BF5" w:rsidRPr="00475BF5" w:rsidRDefault="00475BF5" w:rsidP="00475BF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475BF5">
        <w:rPr>
          <w:rFonts w:ascii="Arial" w:hAnsi="Arial" w:cs="Arial"/>
          <w:color w:val="222222"/>
          <w:sz w:val="16"/>
          <w:szCs w:val="16"/>
          <w:bdr w:val="none" w:sz="0" w:space="0" w:color="auto" w:frame="1"/>
          <w:lang w:val="en-US"/>
        </w:rPr>
        <w:t>Goal (G); Breakthrough (B)(not mandatory, more as one possible); Threshold (T), for definitions see </w:t>
      </w:r>
      <w:hyperlink r:id="rId18" w:tgtFrame="_blank" w:history="1">
        <w:r>
          <w:rPr>
            <w:rStyle w:val="Hyperlink"/>
            <w:rFonts w:ascii="Arial" w:hAnsi="Arial" w:cs="Arial"/>
            <w:color w:val="6611CC"/>
            <w:sz w:val="16"/>
            <w:szCs w:val="16"/>
            <w:bdr w:val="none" w:sz="0" w:space="0" w:color="auto" w:frame="1"/>
            <w:lang w:val="en-GB"/>
          </w:rPr>
          <w:t>Guidelines</w:t>
        </w:r>
      </w:hyperlink>
    </w:p>
    <w:p w:rsidR="00475BF5" w:rsidRPr="00475BF5" w:rsidRDefault="00475BF5" w:rsidP="00475BF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475BF5" w:rsidRPr="00475BF5" w:rsidRDefault="00475BF5" w:rsidP="00475BF5">
      <w:pPr>
        <w:pStyle w:val="NormalWeb"/>
        <w:shd w:val="clear" w:color="auto" w:fill="FFFFFF"/>
        <w:spacing w:before="0" w:beforeAutospacing="0" w:after="0" w:afterAutospacing="0"/>
        <w:rPr>
          <w:rFonts w:ascii="Arial" w:hAnsi="Arial" w:cs="Arial"/>
          <w:color w:val="222222"/>
          <w:sz w:val="20"/>
          <w:szCs w:val="20"/>
          <w:lang w:val="en-US"/>
        </w:rPr>
      </w:pPr>
      <w:bookmarkStart w:id="0" w:name="91f98490-c6ca-4649-b91f-65dcdfac8dd7@wmo"/>
      <w:r>
        <w:rPr>
          <w:rFonts w:ascii="Calibri" w:hAnsi="Calibri" w:cs="Arial"/>
          <w:color w:val="1155CC"/>
          <w:sz w:val="20"/>
          <w:szCs w:val="20"/>
          <w:bdr w:val="none" w:sz="0" w:space="0" w:color="auto" w:frame="1"/>
          <w:lang w:val="en-US"/>
        </w:rPr>
        <w:t>[3]</w:t>
      </w:r>
      <w:bookmarkEnd w:id="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F07CBB" w:rsidRPr="00215C42" w:rsidRDefault="00F07CBB" w:rsidP="00F07CB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F07CBB" w:rsidTr="00475BF5">
        <w:trPr>
          <w:trHeight w:val="340"/>
        </w:trPr>
        <w:tc>
          <w:tcPr>
            <w:tcW w:w="2441" w:type="pct"/>
            <w:vAlign w:val="center"/>
          </w:tcPr>
          <w:p w:rsidR="00F07CBB" w:rsidRPr="00215C42" w:rsidRDefault="00F07CBB" w:rsidP="00475BF5">
            <w:pPr>
              <w:rPr>
                <w:sz w:val="20"/>
                <w:szCs w:val="20"/>
              </w:rPr>
            </w:pPr>
            <w:r w:rsidRPr="009029F2">
              <w:rPr>
                <w:sz w:val="20"/>
                <w:szCs w:val="20"/>
              </w:rPr>
              <w:t>Author</w:t>
            </w:r>
            <w:r>
              <w:rPr>
                <w:sz w:val="20"/>
                <w:szCs w:val="20"/>
              </w:rPr>
              <w:t xml:space="preserve">: </w:t>
            </w:r>
            <w:sdt>
              <w:sdtPr>
                <w:rPr>
                  <w:sz w:val="20"/>
                  <w:szCs w:val="20"/>
                </w:rPr>
                <w:id w:val="928307284"/>
                <w:placeholder>
                  <w:docPart w:val="85107757D809429F92FF1732865C59F9"/>
                </w:placeholder>
              </w:sdtPr>
              <w:sdtContent>
                <w:r w:rsidR="00475BF5">
                  <w:rPr>
                    <w:sz w:val="20"/>
                    <w:szCs w:val="20"/>
                  </w:rPr>
                  <w:t>R</w:t>
                </w:r>
                <w:r w:rsidR="00475BF5" w:rsidRPr="00475BF5">
                  <w:rPr>
                    <w:sz w:val="20"/>
                    <w:szCs w:val="20"/>
                  </w:rPr>
                  <w:t xml:space="preserve">ock glacier - IPA Action </w:t>
                </w:r>
                <w:proofErr w:type="spellStart"/>
                <w:r w:rsidR="00475BF5" w:rsidRPr="00475BF5">
                  <w:rPr>
                    <w:sz w:val="20"/>
                    <w:szCs w:val="20"/>
                  </w:rPr>
                  <w:t>Grou</w:t>
                </w:r>
                <w:proofErr w:type="spellEnd"/>
              </w:sdtContent>
            </w:sdt>
          </w:p>
        </w:tc>
        <w:tc>
          <w:tcPr>
            <w:tcW w:w="2559" w:type="pct"/>
            <w:vAlign w:val="center"/>
          </w:tcPr>
          <w:p w:rsidR="00F07CBB" w:rsidRPr="00E80C12" w:rsidRDefault="00F07CBB" w:rsidP="00475BF5">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475BF5">
              <w:t xml:space="preserve"> </w:t>
            </w:r>
            <w:sdt>
              <w:sdtPr>
                <w:rPr>
                  <w:sz w:val="20"/>
                  <w:szCs w:val="20"/>
                </w:rPr>
                <w:id w:val="-2002732765"/>
                <w:placeholder>
                  <w:docPart w:val="65D3CC856A1A4CE382288655D99EA9BA"/>
                </w:placeholder>
              </w:sdtPr>
              <w:sdtContent>
                <w:r w:rsidR="00475BF5" w:rsidRPr="00475BF5">
                  <w:rPr>
                    <w:sz w:val="20"/>
                    <w:szCs w:val="20"/>
                  </w:rPr>
                  <w:t>cbarboux@gmail.com</w:t>
                </w:r>
              </w:sdtContent>
            </w:sdt>
          </w:p>
        </w:tc>
      </w:tr>
      <w:tr w:rsidR="00F07CBB" w:rsidTr="00475BF5">
        <w:tc>
          <w:tcPr>
            <w:tcW w:w="5000" w:type="pct"/>
            <w:gridSpan w:val="2"/>
          </w:tcPr>
          <w:p w:rsidR="00F07CBB" w:rsidRPr="009029F2" w:rsidRDefault="00475BF5" w:rsidP="00475BF5">
            <w:pPr>
              <w:rPr>
                <w:sz w:val="20"/>
                <w:szCs w:val="20"/>
              </w:rPr>
            </w:pPr>
            <w:sdt>
              <w:sdtPr>
                <w:rPr>
                  <w:sz w:val="20"/>
                  <w:szCs w:val="20"/>
                </w:rPr>
                <w:id w:val="-856044024"/>
                <w:placeholder>
                  <w:docPart w:val="27F9A8AFEAA94DA8B2756114855CDBAD"/>
                </w:placeholder>
              </w:sdtPr>
              <w:sdtContent>
                <w:r>
                  <w:rPr>
                    <w:sz w:val="20"/>
                    <w:szCs w:val="20"/>
                  </w:rPr>
                  <w:t>See below Comment and Table</w:t>
                </w:r>
              </w:sdtContent>
            </w:sdt>
          </w:p>
        </w:tc>
      </w:tr>
    </w:tbl>
    <w:p w:rsidR="00475BF5" w:rsidRDefault="00475BF5" w:rsidP="00475BF5">
      <w:pPr>
        <w:shd w:val="clear" w:color="auto" w:fill="FFFFFF"/>
        <w:rPr>
          <w:color w:val="222222"/>
          <w:sz w:val="20"/>
          <w:szCs w:val="20"/>
          <w:bdr w:val="none" w:sz="0" w:space="0" w:color="auto" w:frame="1"/>
        </w:rPr>
      </w:pPr>
    </w:p>
    <w:p w:rsidR="00475BF5" w:rsidRDefault="00475BF5" w:rsidP="00475BF5">
      <w:pPr>
        <w:shd w:val="clear" w:color="auto" w:fill="FFFFFF"/>
        <w:rPr>
          <w:color w:val="222222"/>
          <w:sz w:val="20"/>
          <w:szCs w:val="20"/>
          <w:bdr w:val="none" w:sz="0" w:space="0" w:color="auto" w:frame="1"/>
        </w:rPr>
      </w:pPr>
    </w:p>
    <w:p w:rsidR="00475BF5" w:rsidRPr="00475BF5" w:rsidRDefault="00475BF5" w:rsidP="00475BF5">
      <w:pPr>
        <w:shd w:val="clear" w:color="auto" w:fill="FFFFFF"/>
        <w:rPr>
          <w:color w:val="222222"/>
        </w:rPr>
      </w:pPr>
      <w:r w:rsidRPr="00475BF5">
        <w:rPr>
          <w:color w:val="222222"/>
          <w:sz w:val="20"/>
          <w:szCs w:val="20"/>
          <w:bdr w:val="none" w:sz="0" w:space="0" w:color="auto" w:frame="1"/>
        </w:rPr>
        <w:t>The IPA (International Permafrost Association) Action Group Rock glacier inventories and kinematics (2018-2022) is an international initiative gathering more than one hundred members, which aims to define standards for the set-up of consistent and comparable rock glacier inventories and for the development of a climate-oriented rock glacier kinematics monitoring strategy. Resulting of the Action Group Workshop II (February 2020), the following proposition related to the ECV Permafrost product Rock Glacier Kinematics has been formulated.</w:t>
      </w:r>
    </w:p>
    <w:p w:rsidR="00475BF5" w:rsidRPr="00475BF5" w:rsidRDefault="00475BF5" w:rsidP="00475BF5">
      <w:pPr>
        <w:shd w:val="clear" w:color="auto" w:fill="FFFFFF"/>
        <w:rPr>
          <w:rFonts w:cs="Arial"/>
          <w:color w:val="222222"/>
          <w:sz w:val="20"/>
          <w:szCs w:val="20"/>
        </w:rPr>
      </w:pPr>
      <w:r w:rsidRPr="00475BF5">
        <w:rPr>
          <w:rFonts w:cs="Arial"/>
          <w:color w:val="17365D"/>
          <w:spacing w:val="5"/>
          <w:sz w:val="20"/>
          <w:szCs w:val="20"/>
          <w:bdr w:val="none" w:sz="0" w:space="0" w:color="auto" w:frame="1"/>
        </w:rPr>
        <w:t> </w:t>
      </w:r>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r w:rsidRPr="00475BF5">
        <w:rPr>
          <w:rFonts w:asciiTheme="minorHAnsi" w:hAnsiTheme="minorHAnsi" w:cs="Arial"/>
          <w:color w:val="222222"/>
          <w:sz w:val="20"/>
          <w:szCs w:val="20"/>
          <w:bdr w:val="none" w:sz="0" w:space="0" w:color="auto" w:frame="1"/>
          <w:lang w:val="en-US"/>
        </w:rPr>
        <w:t>ECV: Permafrost</w:t>
      </w:r>
    </w:p>
    <w:p w:rsidR="00475BF5" w:rsidRPr="00475BF5" w:rsidRDefault="00475BF5" w:rsidP="00475BF5">
      <w:pPr>
        <w:shd w:val="clear" w:color="auto" w:fill="FFFFFF"/>
        <w:rPr>
          <w:rFonts w:cs="Arial"/>
          <w:color w:val="222222"/>
          <w:sz w:val="20"/>
          <w:szCs w:val="20"/>
        </w:rPr>
      </w:pPr>
      <w:r w:rsidRPr="00475BF5">
        <w:rPr>
          <w:rFonts w:cs="Arial"/>
          <w:color w:val="222222"/>
          <w:sz w:val="20"/>
          <w:szCs w:val="20"/>
          <w:bdr w:val="none" w:sz="0" w:space="0" w:color="auto" w:frame="1"/>
        </w:rPr>
        <w:t>ECV Product: </w:t>
      </w:r>
      <w:r w:rsidRPr="00475BF5">
        <w:rPr>
          <w:rFonts w:cs="Arial"/>
          <w:b/>
          <w:bCs/>
          <w:color w:val="222222"/>
          <w:sz w:val="20"/>
          <w:szCs w:val="20"/>
          <w:bdr w:val="none" w:sz="0" w:space="0" w:color="auto" w:frame="1"/>
        </w:rPr>
        <w:t>Rock Glacier Kinematics</w:t>
      </w:r>
    </w:p>
    <w:p w:rsidR="00475BF5" w:rsidRPr="00475BF5" w:rsidRDefault="00475BF5" w:rsidP="00475BF5">
      <w:pPr>
        <w:shd w:val="clear" w:color="auto" w:fill="FFFFFF"/>
        <w:rPr>
          <w:rFonts w:cs="Times New Roman"/>
          <w:color w:val="222222"/>
          <w:sz w:val="24"/>
          <w:szCs w:val="24"/>
        </w:rPr>
      </w:pPr>
      <w:r w:rsidRPr="00475BF5">
        <w:rPr>
          <w:color w:val="17365D"/>
          <w:spacing w:val="5"/>
          <w:bdr w:val="none" w:sz="0" w:space="0" w:color="auto" w:frame="1"/>
        </w:rPr>
        <w:t> </w:t>
      </w:r>
    </w:p>
    <w:p w:rsidR="00475BF5" w:rsidRPr="00475BF5" w:rsidRDefault="00475BF5" w:rsidP="00475BF5">
      <w:pPr>
        <w:shd w:val="clear" w:color="auto" w:fill="FFFFFF"/>
        <w:rPr>
          <w:color w:val="222222"/>
        </w:rPr>
      </w:pPr>
      <w:r w:rsidRPr="00475BF5">
        <w:rPr>
          <w:color w:val="17365D"/>
          <w:spacing w:val="5"/>
          <w:bdr w:val="none" w:sz="0" w:space="0" w:color="auto" w:frame="1"/>
        </w:rPr>
        <w:t>General introduction</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Rock glaciers are the best geomorphological expression of the creep of mountain permafrost and constitute a prevalent heritage of the mountain periglacial landscape. Observing changes in rock glacier kinematics provides information about climate impact on mountain permafrost and has the potential to become a key parameter of cryosphere monitoring in mountain regions. The temporal evolution of rock glacier kinematics depends, amongst others, on the altering of the temperature profile between the permafrost table and the main shearing horizon at depth: the closer to 0°C it is rising, the faster the rock glacier tends to become. By comparing existing surface velocity time series, it appears that many rock glaciers have a concomitant regional behavior at the (</w:t>
      </w:r>
      <w:proofErr w:type="spellStart"/>
      <w:r w:rsidRPr="00475BF5">
        <w:rPr>
          <w:rFonts w:cs="Arial"/>
          <w:color w:val="222222"/>
          <w:sz w:val="20"/>
          <w:szCs w:val="20"/>
          <w:bdr w:val="none" w:sz="0" w:space="0" w:color="auto" w:frame="1"/>
        </w:rPr>
        <w:t>pluri</w:t>
      </w:r>
      <w:proofErr w:type="spellEnd"/>
      <w:r w:rsidRPr="00475BF5">
        <w:rPr>
          <w:rFonts w:cs="Arial"/>
          <w:color w:val="222222"/>
          <w:sz w:val="20"/>
          <w:szCs w:val="20"/>
          <w:bdr w:val="none" w:sz="0" w:space="0" w:color="auto" w:frame="1"/>
        </w:rPr>
        <w:t>-)annual to (</w:t>
      </w:r>
      <w:proofErr w:type="spellStart"/>
      <w:r w:rsidRPr="00475BF5">
        <w:rPr>
          <w:rFonts w:cs="Arial"/>
          <w:color w:val="222222"/>
          <w:sz w:val="20"/>
          <w:szCs w:val="20"/>
          <w:bdr w:val="none" w:sz="0" w:space="0" w:color="auto" w:frame="1"/>
        </w:rPr>
        <w:t>pluri</w:t>
      </w:r>
      <w:proofErr w:type="spellEnd"/>
      <w:r w:rsidRPr="00475BF5">
        <w:rPr>
          <w:rFonts w:cs="Arial"/>
          <w:color w:val="222222"/>
          <w:sz w:val="20"/>
          <w:szCs w:val="20"/>
          <w:bdr w:val="none" w:sz="0" w:space="0" w:color="auto" w:frame="1"/>
        </w:rPr>
        <w:t>-)decennial time scale. The main objective of the ECV product Rock Glacier Kinematics (RGK) is the setting up of a global dataset of rock glacier surface velocity time series, which would permit to assess the regional/global reaction of mountain permafrost creep to climate change.</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 </w:t>
      </w:r>
    </w:p>
    <w:p w:rsidR="00475BF5" w:rsidRPr="00475BF5" w:rsidRDefault="00475BF5" w:rsidP="00475BF5">
      <w:pPr>
        <w:shd w:val="clear" w:color="auto" w:fill="FFFFFF"/>
        <w:jc w:val="both"/>
        <w:rPr>
          <w:rFonts w:cs="Times New Roman"/>
          <w:color w:val="222222"/>
          <w:sz w:val="24"/>
          <w:szCs w:val="24"/>
        </w:rPr>
      </w:pPr>
      <w:r w:rsidRPr="00475BF5">
        <w:rPr>
          <w:color w:val="17365D"/>
          <w:spacing w:val="5"/>
          <w:bdr w:val="none" w:sz="0" w:space="0" w:color="auto" w:frame="1"/>
        </w:rPr>
        <w:t>Preliminary remarks</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See standards and definitions from the </w:t>
      </w:r>
      <w:hyperlink r:id="rId19" w:tgtFrame="_blank" w:history="1">
        <w:r w:rsidRPr="00475BF5">
          <w:rPr>
            <w:rStyle w:val="Hyperlink"/>
            <w:rFonts w:cs="Arial"/>
            <w:i/>
            <w:iCs/>
            <w:color w:val="6611CC"/>
            <w:sz w:val="20"/>
            <w:szCs w:val="20"/>
            <w:bdr w:val="none" w:sz="0" w:space="0" w:color="auto" w:frame="1"/>
          </w:rPr>
          <w:t>IPA Action Group Rock glacier inventories and kinematics</w:t>
        </w:r>
      </w:hyperlink>
      <w:r w:rsidRPr="00475BF5">
        <w:rPr>
          <w:rFonts w:cs="Arial"/>
          <w:color w:val="222222"/>
          <w:sz w:val="20"/>
          <w:szCs w:val="20"/>
          <w:bdr w:val="none" w:sz="0" w:space="0" w:color="auto" w:frame="1"/>
        </w:rPr>
        <w:t>:</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-&gt; Technical definition and standardized attributes of rock glaciers (</w:t>
      </w:r>
      <w:hyperlink r:id="rId20" w:tgtFrame="_blank" w:history="1">
        <w:r w:rsidRPr="00475BF5">
          <w:rPr>
            <w:rStyle w:val="Hyperlink"/>
            <w:rFonts w:cs="Arial"/>
            <w:color w:val="6611CC"/>
            <w:sz w:val="20"/>
            <w:szCs w:val="20"/>
            <w:bdr w:val="none" w:sz="0" w:space="0" w:color="auto" w:frame="1"/>
          </w:rPr>
          <w:t>link to the current version</w:t>
        </w:r>
      </w:hyperlink>
      <w:r w:rsidRPr="00475BF5">
        <w:rPr>
          <w:rFonts w:cs="Arial"/>
          <w:color w:val="222222"/>
          <w:sz w:val="20"/>
          <w:szCs w:val="20"/>
          <w:bdr w:val="none" w:sz="0" w:space="0" w:color="auto" w:frame="1"/>
        </w:rPr>
        <w:t>)</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-&gt; Rock glacier kinematics (</w:t>
      </w:r>
      <w:hyperlink r:id="rId21" w:tgtFrame="_blank" w:history="1">
        <w:r w:rsidRPr="00475BF5">
          <w:rPr>
            <w:rStyle w:val="Hyperlink"/>
            <w:rFonts w:cs="Arial"/>
            <w:color w:val="6611CC"/>
            <w:sz w:val="20"/>
            <w:szCs w:val="20"/>
            <w:bdr w:val="none" w:sz="0" w:space="0" w:color="auto" w:frame="1"/>
          </w:rPr>
          <w:t>link to the current version</w:t>
        </w:r>
      </w:hyperlink>
      <w:r w:rsidRPr="00475BF5">
        <w:rPr>
          <w:rFonts w:cs="Arial"/>
          <w:color w:val="222222"/>
          <w:sz w:val="20"/>
          <w:szCs w:val="20"/>
          <w:bdr w:val="none" w:sz="0" w:space="0" w:color="auto" w:frame="1"/>
        </w:rPr>
        <w:t>)</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 </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The following required items have to be specified for the ECV product Rock Glacier Kinematics:</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 </w:t>
      </w:r>
    </w:p>
    <w:p w:rsidR="00475BF5" w:rsidRPr="00475BF5" w:rsidRDefault="00475BF5" w:rsidP="00475BF5">
      <w:pPr>
        <w:shd w:val="clear" w:color="auto" w:fill="FFFFFF"/>
        <w:jc w:val="both"/>
        <w:rPr>
          <w:rFonts w:cs="Arial"/>
          <w:color w:val="222222"/>
          <w:sz w:val="20"/>
          <w:szCs w:val="20"/>
        </w:rPr>
      </w:pPr>
      <w:r w:rsidRPr="00475BF5">
        <w:rPr>
          <w:rFonts w:cs="Arial"/>
          <w:b/>
          <w:bCs/>
          <w:color w:val="222222"/>
          <w:sz w:val="20"/>
          <w:szCs w:val="20"/>
          <w:bdr w:val="none" w:sz="0" w:space="0" w:color="auto" w:frame="1"/>
        </w:rPr>
        <w:t>Horizontal resolution</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This item may have different meaning according to the type of variable (e.g. : pixel size for remote sensing coverage, mesh size for modelling, sampling interval, spacing of measurement stations, …). Regarding RGK, it consists of surface velocity time series measured/computed on single rock glaciers. The spatial resolution can be expressed into two horizontal dimensions:</w:t>
      </w:r>
    </w:p>
    <w:p w:rsidR="00475BF5" w:rsidRPr="00475BF5" w:rsidRDefault="00475BF5" w:rsidP="00475BF5">
      <w:pPr>
        <w:pStyle w:val="NormalWeb"/>
        <w:shd w:val="clear" w:color="auto" w:fill="FFFFFF"/>
        <w:spacing w:before="0" w:beforeAutospacing="0" w:after="0" w:afterAutospacing="0" w:line="209" w:lineRule="atLeast"/>
        <w:jc w:val="both"/>
        <w:rPr>
          <w:rFonts w:asciiTheme="minorHAnsi" w:hAnsiTheme="minorHAnsi" w:cs="Arial"/>
          <w:color w:val="222222"/>
          <w:sz w:val="20"/>
          <w:szCs w:val="20"/>
          <w:lang w:val="en-US"/>
        </w:rPr>
      </w:pPr>
      <w:r w:rsidRPr="00475BF5">
        <w:rPr>
          <w:rFonts w:asciiTheme="minorHAnsi" w:hAnsiTheme="minorHAnsi" w:cs="Arial"/>
          <w:color w:val="222222"/>
          <w:sz w:val="20"/>
          <w:szCs w:val="20"/>
          <w:bdr w:val="none" w:sz="0" w:space="0" w:color="auto" w:frame="1"/>
          <w:lang w:val="en-US"/>
        </w:rPr>
        <w:t>-</w:t>
      </w:r>
      <w:r w:rsidRPr="00475BF5">
        <w:rPr>
          <w:rFonts w:asciiTheme="minorHAnsi" w:hAnsiTheme="minorHAnsi"/>
          <w:color w:val="222222"/>
          <w:sz w:val="14"/>
          <w:szCs w:val="14"/>
          <w:bdr w:val="none" w:sz="0" w:space="0" w:color="auto" w:frame="1"/>
          <w:lang w:val="en-US"/>
        </w:rPr>
        <w:t>          </w:t>
      </w:r>
      <w:r w:rsidRPr="00475BF5">
        <w:rPr>
          <w:rFonts w:asciiTheme="minorHAnsi" w:hAnsiTheme="minorHAnsi" w:cs="Arial"/>
          <w:color w:val="222222"/>
          <w:sz w:val="20"/>
          <w:szCs w:val="20"/>
          <w:bdr w:val="none" w:sz="0" w:space="0" w:color="auto" w:frame="1"/>
          <w:lang w:val="en-US"/>
        </w:rPr>
        <w:t>the spatial distribution of selected rock glaciers that has to be considered for the setting up of a regional/global overview,</w:t>
      </w:r>
    </w:p>
    <w:p w:rsidR="00475BF5" w:rsidRPr="00475BF5" w:rsidRDefault="00475BF5" w:rsidP="00475BF5">
      <w:pPr>
        <w:pStyle w:val="NormalWeb"/>
        <w:shd w:val="clear" w:color="auto" w:fill="FFFFFF"/>
        <w:spacing w:before="0" w:beforeAutospacing="0" w:after="0" w:afterAutospacing="0" w:line="209" w:lineRule="atLeast"/>
        <w:jc w:val="both"/>
        <w:rPr>
          <w:rFonts w:asciiTheme="minorHAnsi" w:hAnsiTheme="minorHAnsi" w:cs="Arial"/>
          <w:color w:val="222222"/>
          <w:sz w:val="20"/>
          <w:szCs w:val="20"/>
          <w:lang w:val="en-US"/>
        </w:rPr>
      </w:pPr>
      <w:r w:rsidRPr="00475BF5">
        <w:rPr>
          <w:rFonts w:asciiTheme="minorHAnsi" w:hAnsiTheme="minorHAnsi" w:cs="Arial"/>
          <w:color w:val="222222"/>
          <w:sz w:val="20"/>
          <w:szCs w:val="20"/>
          <w:bdr w:val="none" w:sz="0" w:space="0" w:color="auto" w:frame="1"/>
          <w:lang w:val="en-US"/>
        </w:rPr>
        <w:t>-</w:t>
      </w:r>
      <w:r w:rsidRPr="00475BF5">
        <w:rPr>
          <w:rFonts w:asciiTheme="minorHAnsi" w:hAnsiTheme="minorHAnsi"/>
          <w:color w:val="222222"/>
          <w:sz w:val="14"/>
          <w:szCs w:val="14"/>
          <w:bdr w:val="none" w:sz="0" w:space="0" w:color="auto" w:frame="1"/>
          <w:lang w:val="en-US"/>
        </w:rPr>
        <w:t>          </w:t>
      </w:r>
      <w:r w:rsidRPr="00475BF5">
        <w:rPr>
          <w:rFonts w:asciiTheme="minorHAnsi" w:hAnsiTheme="minorHAnsi" w:cs="Arial"/>
          <w:color w:val="222222"/>
          <w:sz w:val="20"/>
          <w:szCs w:val="20"/>
          <w:bdr w:val="none" w:sz="0" w:space="0" w:color="auto" w:frame="1"/>
          <w:lang w:val="en-US"/>
        </w:rPr>
        <w:t>the resolution of the surface velocity value measured/computed on a single rock glacier unit that is dependent on the methodology/procedure used.</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In order to clarify each of these two dimensions, the item “spatial resolution” is replicated twice. See also comments for the derivation of this item after the table.</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 </w:t>
      </w:r>
    </w:p>
    <w:p w:rsidR="00475BF5" w:rsidRPr="00475BF5" w:rsidRDefault="00475BF5" w:rsidP="00475BF5">
      <w:pPr>
        <w:shd w:val="clear" w:color="auto" w:fill="FFFFFF"/>
        <w:jc w:val="both"/>
        <w:rPr>
          <w:rFonts w:cs="Arial"/>
          <w:color w:val="222222"/>
          <w:sz w:val="20"/>
          <w:szCs w:val="20"/>
        </w:rPr>
      </w:pPr>
      <w:r w:rsidRPr="00475BF5">
        <w:rPr>
          <w:rFonts w:cs="Arial"/>
          <w:b/>
          <w:bCs/>
          <w:color w:val="222222"/>
          <w:sz w:val="20"/>
          <w:szCs w:val="20"/>
          <w:bdr w:val="none" w:sz="0" w:space="0" w:color="auto" w:frame="1"/>
        </w:rPr>
        <w:lastRenderedPageBreak/>
        <w:t>Vertical resolution</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This item is not relevant for surface velocity.</w:t>
      </w:r>
    </w:p>
    <w:p w:rsidR="00475BF5" w:rsidRPr="00475BF5" w:rsidRDefault="00475BF5" w:rsidP="00475BF5">
      <w:pPr>
        <w:shd w:val="clear" w:color="auto" w:fill="FFFFFF"/>
        <w:jc w:val="both"/>
        <w:rPr>
          <w:rFonts w:cs="Arial"/>
          <w:color w:val="222222"/>
          <w:sz w:val="20"/>
          <w:szCs w:val="20"/>
        </w:rPr>
      </w:pPr>
      <w:r w:rsidRPr="00475BF5">
        <w:rPr>
          <w:rFonts w:cs="Arial"/>
          <w:b/>
          <w:bCs/>
          <w:color w:val="222222"/>
          <w:sz w:val="20"/>
          <w:szCs w:val="20"/>
          <w:bdr w:val="none" w:sz="0" w:space="0" w:color="auto" w:frame="1"/>
        </w:rPr>
        <w:t>Temporal resolution</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In the present version of IP and fact sheets, the item “temporal resolution” refers to the “frequency” (i.e. the periodicity of measurements). However, in the case of RGK, an additional temporal dimension should be taken into consideration: the time observation window (dates/period of measurement), that is constrained by the methodology used for measurement.</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The field “temporal resolution” is duplicated, but standards for the time observation window are added for each standardized frequency. See also comments for the derivation of this item after the table.</w:t>
      </w:r>
    </w:p>
    <w:p w:rsidR="00475BF5" w:rsidRPr="00475BF5" w:rsidRDefault="00475BF5" w:rsidP="00475BF5">
      <w:pPr>
        <w:shd w:val="clear" w:color="auto" w:fill="FFFFFF"/>
        <w:jc w:val="both"/>
        <w:rPr>
          <w:rFonts w:cs="Arial"/>
          <w:color w:val="222222"/>
          <w:sz w:val="20"/>
          <w:szCs w:val="20"/>
        </w:rPr>
      </w:pPr>
      <w:r w:rsidRPr="00475BF5">
        <w:rPr>
          <w:rFonts w:cs="Arial"/>
          <w:b/>
          <w:bCs/>
          <w:color w:val="222222"/>
          <w:sz w:val="20"/>
          <w:szCs w:val="20"/>
          <w:bdr w:val="none" w:sz="0" w:space="0" w:color="auto" w:frame="1"/>
        </w:rPr>
        <w:t>Measurement uncertainty</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 xml:space="preserve">The objective of RGK is to combine individual time series in order to observe relative regional/global </w:t>
      </w:r>
      <w:proofErr w:type="spellStart"/>
      <w:r w:rsidRPr="00475BF5">
        <w:rPr>
          <w:rFonts w:cs="Arial"/>
          <w:color w:val="222222"/>
          <w:sz w:val="20"/>
          <w:szCs w:val="20"/>
          <w:bdr w:val="none" w:sz="0" w:space="0" w:color="auto" w:frame="1"/>
        </w:rPr>
        <w:t>interannual</w:t>
      </w:r>
      <w:proofErr w:type="spellEnd"/>
      <w:r w:rsidRPr="00475BF5">
        <w:rPr>
          <w:rFonts w:cs="Arial"/>
          <w:color w:val="222222"/>
          <w:sz w:val="20"/>
          <w:szCs w:val="20"/>
          <w:bdr w:val="none" w:sz="0" w:space="0" w:color="auto" w:frame="1"/>
        </w:rPr>
        <w:t xml:space="preserve"> changes in rock glacier behavior. For this purpose, a low relative measurement uncertainty must be ensured for allowing a reliable analysis of the temporal velocity changes for each individual time series. Thus, this item is expressed in % of the observed velocity and is specific to each value or time series. See also comments for the derivation of this item after the table.</w:t>
      </w:r>
    </w:p>
    <w:p w:rsidR="00475BF5" w:rsidRPr="00475BF5" w:rsidRDefault="00475BF5" w:rsidP="00475BF5">
      <w:pPr>
        <w:shd w:val="clear" w:color="auto" w:fill="FFFFFF"/>
        <w:jc w:val="both"/>
        <w:rPr>
          <w:rFonts w:cs="Arial"/>
          <w:color w:val="222222"/>
          <w:sz w:val="20"/>
          <w:szCs w:val="20"/>
        </w:rPr>
      </w:pPr>
      <w:r w:rsidRPr="00475BF5">
        <w:rPr>
          <w:rFonts w:cs="Arial"/>
          <w:b/>
          <w:bCs/>
          <w:color w:val="222222"/>
          <w:sz w:val="20"/>
          <w:szCs w:val="20"/>
          <w:bdr w:val="none" w:sz="0" w:space="0" w:color="auto" w:frame="1"/>
        </w:rPr>
        <w:t>Stability</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The problem of sensor drift is not relevant for RGK except for permanent GNSS. In that specific case, the sensor drift can be considered as the instability of the ground on which it is installed (e.g. rotation of the boulder). This instability cannot be estimated precisely as the causes could be diverse.</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Moreover, the velocity value is an annualized displacement rate derived from methodologies allowing either for displacement measurement (i.e. from permanent location, point or area with always the same coordinates, e.g. photogrammetry) or for position measurements (i.e. from moving position, e.g. GNSS). On the long term, the stability is not ensured in the case of displacement measurement, as the location of this measurement is constant over time whereas the creeping mass is moving (the observed surface of the rock glacier will change). Likewise, in the case of position measurement, the stability is not ensured on the long term since the location is moving over time and the creeping mass is subject to change of topography for instance. This stability cannot be estimated but if major change is detected, time series must be stopped or adjusted accordingly.</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The only stability that has to be ensured is related to a change of methodology or procedure used to measure and compute velocity value, as well as the required parameters that need to be consistent over time (time observation window and horizontal resolution of the velocity value). If one of these elements is changing, two times series must be derived for the selected rock glacier unit. The merging of these two time series can only be performed in the case of existing temporal overlap. Requirements for this overlapping are described for the item “Stability”.</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 </w:t>
      </w:r>
    </w:p>
    <w:p w:rsidR="00475BF5" w:rsidRPr="00475BF5" w:rsidRDefault="00475BF5" w:rsidP="00475BF5">
      <w:pPr>
        <w:shd w:val="clear" w:color="auto" w:fill="FFFFFF"/>
        <w:jc w:val="both"/>
        <w:rPr>
          <w:rFonts w:cs="Times New Roman"/>
          <w:color w:val="222222"/>
          <w:sz w:val="24"/>
          <w:szCs w:val="24"/>
        </w:rPr>
      </w:pPr>
      <w:r w:rsidRPr="00475BF5">
        <w:rPr>
          <w:color w:val="17365D"/>
          <w:spacing w:val="5"/>
          <w:bdr w:val="none" w:sz="0" w:space="0" w:color="auto" w:frame="1"/>
        </w:rPr>
        <w:t>Proposed requirements</w:t>
      </w:r>
    </w:p>
    <w:p w:rsidR="00475BF5" w:rsidRPr="00475BF5" w:rsidRDefault="00475BF5" w:rsidP="00475BF5">
      <w:pPr>
        <w:shd w:val="clear" w:color="auto" w:fill="FFFFFF"/>
        <w:rPr>
          <w:rFonts w:cs="Arial"/>
          <w:color w:val="222222"/>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1288"/>
        <w:gridCol w:w="975"/>
        <w:gridCol w:w="1403"/>
        <w:gridCol w:w="439"/>
        <w:gridCol w:w="1994"/>
        <w:gridCol w:w="4882"/>
      </w:tblGrid>
      <w:tr w:rsidR="00475BF5" w:rsidRPr="00475BF5" w:rsidTr="00475BF5">
        <w:tc>
          <w:tcPr>
            <w:tcW w:w="586" w:type="pct"/>
            <w:tcBorders>
              <w:top w:val="single" w:sz="8" w:space="0" w:color="auto"/>
              <w:left w:val="single" w:sz="8" w:space="0" w:color="auto"/>
              <w:bottom w:val="single" w:sz="8" w:space="0" w:color="auto"/>
              <w:right w:val="single" w:sz="8" w:space="0" w:color="auto"/>
            </w:tcBorders>
            <w:shd w:val="clear" w:color="auto" w:fill="FFFFFF"/>
            <w:tcMar>
              <w:top w:w="0" w:type="dxa"/>
              <w:left w:w="73" w:type="dxa"/>
              <w:bottom w:w="0" w:type="dxa"/>
              <w:right w:w="108" w:type="dxa"/>
            </w:tcMar>
            <w:hideMark/>
          </w:tcPr>
          <w:p w:rsidR="00475BF5" w:rsidRPr="00475BF5" w:rsidRDefault="00475BF5">
            <w:pPr>
              <w:rPr>
                <w:color w:val="222222"/>
                <w:sz w:val="24"/>
                <w:szCs w:val="24"/>
              </w:rPr>
            </w:pPr>
            <w:r w:rsidRPr="00475BF5">
              <w:rPr>
                <w:b/>
                <w:bCs/>
                <w:color w:val="222222"/>
                <w:sz w:val="16"/>
                <w:szCs w:val="16"/>
                <w:bdr w:val="none" w:sz="0" w:space="0" w:color="auto" w:frame="1"/>
              </w:rPr>
              <w:t>Name</w:t>
            </w:r>
          </w:p>
        </w:tc>
        <w:tc>
          <w:tcPr>
            <w:tcW w:w="4414" w:type="pct"/>
            <w:gridSpan w:val="5"/>
            <w:tcBorders>
              <w:top w:val="single" w:sz="8" w:space="0" w:color="auto"/>
              <w:left w:val="nil"/>
              <w:bottom w:val="single" w:sz="8" w:space="0" w:color="auto"/>
              <w:right w:val="single" w:sz="8" w:space="0" w:color="auto"/>
            </w:tcBorders>
            <w:shd w:val="clear" w:color="auto" w:fill="FFFFFF"/>
            <w:tcMar>
              <w:top w:w="0" w:type="dxa"/>
              <w:left w:w="73" w:type="dxa"/>
              <w:bottom w:w="0" w:type="dxa"/>
              <w:right w:w="108" w:type="dxa"/>
            </w:tcMar>
            <w:hideMark/>
          </w:tcPr>
          <w:p w:rsidR="00475BF5" w:rsidRPr="00475BF5" w:rsidRDefault="00475BF5">
            <w:pPr>
              <w:rPr>
                <w:color w:val="222222"/>
                <w:sz w:val="24"/>
                <w:szCs w:val="24"/>
              </w:rPr>
            </w:pPr>
            <w:r w:rsidRPr="00475BF5">
              <w:rPr>
                <w:color w:val="222222"/>
                <w:sz w:val="16"/>
                <w:szCs w:val="16"/>
                <w:bdr w:val="none" w:sz="0" w:space="0" w:color="auto" w:frame="1"/>
              </w:rPr>
              <w:t>Rock Glacier Kinematics (RGK)</w:t>
            </w:r>
          </w:p>
        </w:tc>
      </w:tr>
      <w:tr w:rsidR="00475BF5" w:rsidRPr="00475BF5" w:rsidTr="00475BF5">
        <w:tc>
          <w:tcPr>
            <w:tcW w:w="586" w:type="pct"/>
            <w:tcBorders>
              <w:top w:val="nil"/>
              <w:left w:val="single" w:sz="8" w:space="0" w:color="auto"/>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b/>
                <w:bCs/>
                <w:color w:val="222222"/>
                <w:sz w:val="16"/>
                <w:szCs w:val="16"/>
                <w:bdr w:val="none" w:sz="0" w:space="0" w:color="auto" w:frame="1"/>
              </w:rPr>
              <w:t>Definition</w:t>
            </w:r>
          </w:p>
        </w:tc>
        <w:tc>
          <w:tcPr>
            <w:tcW w:w="4414" w:type="pct"/>
            <w:gridSpan w:val="5"/>
            <w:tcBorders>
              <w:top w:val="nil"/>
              <w:left w:val="nil"/>
              <w:bottom w:val="single" w:sz="8" w:space="0" w:color="auto"/>
              <w:right w:val="single" w:sz="8" w:space="0" w:color="auto"/>
            </w:tcBorders>
            <w:shd w:val="clear" w:color="auto" w:fill="FFFFFF"/>
            <w:tcMar>
              <w:top w:w="0" w:type="dxa"/>
              <w:left w:w="73" w:type="dxa"/>
              <w:bottom w:w="0" w:type="dxa"/>
              <w:right w:w="108" w:type="dxa"/>
            </w:tcMar>
            <w:hideMark/>
          </w:tcPr>
          <w:p w:rsidR="00475BF5" w:rsidRPr="00475BF5" w:rsidRDefault="00475BF5">
            <w:pPr>
              <w:rPr>
                <w:color w:val="222222"/>
                <w:sz w:val="24"/>
                <w:szCs w:val="24"/>
              </w:rPr>
            </w:pPr>
            <w:r w:rsidRPr="00475BF5">
              <w:rPr>
                <w:color w:val="222222"/>
                <w:sz w:val="16"/>
                <w:szCs w:val="16"/>
                <w:bdr w:val="none" w:sz="0" w:space="0" w:color="auto" w:frame="1"/>
              </w:rPr>
              <w:t>Global dataset of surface velocity time series measured/computed on single rock glacier units</w:t>
            </w:r>
          </w:p>
        </w:tc>
      </w:tr>
      <w:tr w:rsidR="00475BF5" w:rsidRPr="00475BF5" w:rsidTr="00475BF5">
        <w:tc>
          <w:tcPr>
            <w:tcW w:w="586" w:type="pct"/>
            <w:tcBorders>
              <w:top w:val="nil"/>
              <w:left w:val="single" w:sz="8" w:space="0" w:color="auto"/>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b/>
                <w:bCs/>
                <w:color w:val="222222"/>
                <w:sz w:val="16"/>
                <w:szCs w:val="16"/>
                <w:bdr w:val="none" w:sz="0" w:space="0" w:color="auto" w:frame="1"/>
              </w:rPr>
              <w:t>Unit</w:t>
            </w:r>
          </w:p>
        </w:tc>
        <w:tc>
          <w:tcPr>
            <w:tcW w:w="4414" w:type="pct"/>
            <w:gridSpan w:val="5"/>
            <w:tcBorders>
              <w:top w:val="nil"/>
              <w:left w:val="nil"/>
              <w:bottom w:val="single" w:sz="8" w:space="0" w:color="auto"/>
              <w:right w:val="single" w:sz="8" w:space="0" w:color="auto"/>
            </w:tcBorders>
            <w:shd w:val="clear" w:color="auto" w:fill="FFFFFF"/>
            <w:tcMar>
              <w:top w:w="0" w:type="dxa"/>
              <w:left w:w="73" w:type="dxa"/>
              <w:bottom w:w="0" w:type="dxa"/>
              <w:right w:w="108" w:type="dxa"/>
            </w:tcMar>
            <w:hideMark/>
          </w:tcPr>
          <w:p w:rsidR="00475BF5" w:rsidRPr="00475BF5" w:rsidRDefault="00475BF5">
            <w:pPr>
              <w:rPr>
                <w:color w:val="222222"/>
                <w:sz w:val="24"/>
                <w:szCs w:val="24"/>
              </w:rPr>
            </w:pPr>
            <w:r w:rsidRPr="00475BF5">
              <w:rPr>
                <w:color w:val="222222"/>
                <w:sz w:val="16"/>
                <w:szCs w:val="16"/>
                <w:bdr w:val="none" w:sz="0" w:space="0" w:color="auto" w:frame="1"/>
              </w:rPr>
              <w:t>m/</w:t>
            </w:r>
            <w:proofErr w:type="spellStart"/>
            <w:r w:rsidRPr="00475BF5">
              <w:rPr>
                <w:color w:val="222222"/>
                <w:sz w:val="16"/>
                <w:szCs w:val="16"/>
                <w:bdr w:val="none" w:sz="0" w:space="0" w:color="auto" w:frame="1"/>
              </w:rPr>
              <w:t>yr</w:t>
            </w:r>
            <w:proofErr w:type="spellEnd"/>
          </w:p>
        </w:tc>
      </w:tr>
      <w:tr w:rsidR="00475BF5" w:rsidRPr="00475BF5" w:rsidTr="00475BF5">
        <w:tc>
          <w:tcPr>
            <w:tcW w:w="586" w:type="pct"/>
            <w:tcBorders>
              <w:top w:val="nil"/>
              <w:left w:val="single" w:sz="8" w:space="0" w:color="auto"/>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b/>
                <w:bCs/>
                <w:color w:val="222222"/>
                <w:sz w:val="16"/>
                <w:szCs w:val="16"/>
                <w:bdr w:val="none" w:sz="0" w:space="0" w:color="auto" w:frame="1"/>
              </w:rPr>
              <w:t>Note</w:t>
            </w:r>
          </w:p>
        </w:tc>
        <w:tc>
          <w:tcPr>
            <w:tcW w:w="4414" w:type="pct"/>
            <w:gridSpan w:val="5"/>
            <w:tcBorders>
              <w:top w:val="nil"/>
              <w:left w:val="nil"/>
              <w:bottom w:val="single" w:sz="8" w:space="0" w:color="auto"/>
              <w:right w:val="single" w:sz="8" w:space="0" w:color="auto"/>
            </w:tcBorders>
            <w:shd w:val="clear" w:color="auto" w:fill="FFFFFF"/>
            <w:tcMar>
              <w:top w:w="0" w:type="dxa"/>
              <w:left w:w="73" w:type="dxa"/>
              <w:bottom w:w="0" w:type="dxa"/>
              <w:right w:w="108" w:type="dxa"/>
            </w:tcMar>
            <w:hideMark/>
          </w:tcPr>
          <w:p w:rsidR="00475BF5" w:rsidRPr="00475BF5" w:rsidRDefault="00475BF5">
            <w:pPr>
              <w:rPr>
                <w:rFonts w:cs="Times New Roman"/>
                <w:color w:val="222222"/>
                <w:sz w:val="24"/>
                <w:szCs w:val="24"/>
              </w:rPr>
            </w:pPr>
            <w:r w:rsidRPr="00475BF5">
              <w:rPr>
                <w:color w:val="222222"/>
                <w:sz w:val="16"/>
                <w:szCs w:val="16"/>
                <w:bdr w:val="none" w:sz="0" w:space="0" w:color="auto" w:frame="1"/>
              </w:rPr>
              <w:t xml:space="preserve">RGK can be measured/computed from terrestrial survey (e.g. repeated GNSS field campaigns, permanent GNSS stations) or remote sensing based approaches (e.g. </w:t>
            </w:r>
            <w:proofErr w:type="spellStart"/>
            <w:r w:rsidRPr="00475BF5">
              <w:rPr>
                <w:color w:val="222222"/>
                <w:sz w:val="16"/>
                <w:szCs w:val="16"/>
                <w:bdr w:val="none" w:sz="0" w:space="0" w:color="auto" w:frame="1"/>
              </w:rPr>
              <w:t>InSAR</w:t>
            </w:r>
            <w:proofErr w:type="spellEnd"/>
            <w:r w:rsidRPr="00475BF5">
              <w:rPr>
                <w:color w:val="222222"/>
                <w:sz w:val="16"/>
                <w:szCs w:val="16"/>
                <w:bdr w:val="none" w:sz="0" w:space="0" w:color="auto" w:frame="1"/>
              </w:rPr>
              <w:t>, satellite-/air-/UAV-borne photogrammetry). The velocity values can be derived either from an annualized displacement measurement or from an annualized displacement computed from position measurements.</w:t>
            </w:r>
          </w:p>
          <w:p w:rsidR="00475BF5" w:rsidRPr="00475BF5" w:rsidRDefault="00475BF5">
            <w:pPr>
              <w:rPr>
                <w:color w:val="222222"/>
              </w:rPr>
            </w:pPr>
            <w:r w:rsidRPr="00475BF5">
              <w:rPr>
                <w:color w:val="222222"/>
                <w:sz w:val="16"/>
                <w:szCs w:val="16"/>
                <w:bdr w:val="none" w:sz="0" w:space="0" w:color="auto" w:frame="1"/>
              </w:rPr>
              <w:t xml:space="preserve">RGK is defined for a single rock glacier unit that is expressed </w:t>
            </w:r>
            <w:proofErr w:type="spellStart"/>
            <w:r w:rsidRPr="00475BF5">
              <w:rPr>
                <w:color w:val="222222"/>
                <w:sz w:val="16"/>
                <w:szCs w:val="16"/>
                <w:bdr w:val="none" w:sz="0" w:space="0" w:color="auto" w:frame="1"/>
              </w:rPr>
              <w:t>geomorphologically</w:t>
            </w:r>
            <w:proofErr w:type="spellEnd"/>
            <w:r w:rsidRPr="00475BF5">
              <w:rPr>
                <w:color w:val="222222"/>
                <w:sz w:val="16"/>
                <w:szCs w:val="16"/>
                <w:bdr w:val="none" w:sz="0" w:space="0" w:color="auto" w:frame="1"/>
              </w:rPr>
              <w:t xml:space="preserve"> according to standards. Time series must be </w:t>
            </w:r>
            <w:r w:rsidRPr="00475BF5">
              <w:rPr>
                <w:color w:val="222222"/>
                <w:sz w:val="16"/>
                <w:szCs w:val="16"/>
                <w:bdr w:val="none" w:sz="0" w:space="0" w:color="auto" w:frame="1"/>
              </w:rPr>
              <w:lastRenderedPageBreak/>
              <w:t>measured/computed distinguished if they come from different units, even in a unique rock glacier system. Several time series can be measured/computed on the same rock glacier unit when derived from different methodologies.</w:t>
            </w:r>
          </w:p>
          <w:p w:rsidR="00475BF5" w:rsidRPr="00475BF5" w:rsidRDefault="00475BF5">
            <w:pPr>
              <w:rPr>
                <w:color w:val="222222"/>
                <w:sz w:val="24"/>
                <w:szCs w:val="24"/>
              </w:rPr>
            </w:pPr>
            <w:r w:rsidRPr="00475BF5">
              <w:rPr>
                <w:color w:val="222222"/>
                <w:sz w:val="16"/>
                <w:szCs w:val="16"/>
                <w:bdr w:val="none" w:sz="0" w:space="0" w:color="auto" w:frame="1"/>
              </w:rPr>
              <w:t xml:space="preserve">The spatial connection of the rock glacier to its upslope unit has to be described for each time series accordingly to standards. RGK focuses primarily on talus-connected rock glaciers and debris-mantled slope-connected rock glaciers, whereas glacier-connected and glacier </w:t>
            </w:r>
            <w:proofErr w:type="spellStart"/>
            <w:r w:rsidRPr="00475BF5">
              <w:rPr>
                <w:color w:val="222222"/>
                <w:sz w:val="16"/>
                <w:szCs w:val="16"/>
                <w:bdr w:val="none" w:sz="0" w:space="0" w:color="auto" w:frame="1"/>
              </w:rPr>
              <w:t>forefield</w:t>
            </w:r>
            <w:proofErr w:type="spellEnd"/>
            <w:r w:rsidRPr="00475BF5">
              <w:rPr>
                <w:color w:val="222222"/>
                <w:sz w:val="16"/>
                <w:szCs w:val="16"/>
                <w:bdr w:val="none" w:sz="0" w:space="0" w:color="auto" w:frame="1"/>
              </w:rPr>
              <w:t>-connected rock glaciers, whose surface displacement rates can be significantly affected by other processes than permafrost creep, must be considered aside.</w:t>
            </w:r>
          </w:p>
        </w:tc>
      </w:tr>
      <w:tr w:rsidR="00475BF5" w:rsidRPr="00475BF5" w:rsidTr="00475BF5">
        <w:tc>
          <w:tcPr>
            <w:tcW w:w="5000" w:type="pct"/>
            <w:gridSpan w:val="6"/>
            <w:tcBorders>
              <w:top w:val="nil"/>
              <w:left w:val="single" w:sz="8" w:space="0" w:color="auto"/>
              <w:bottom w:val="single" w:sz="8" w:space="0" w:color="auto"/>
              <w:right w:val="single" w:sz="8" w:space="0" w:color="auto"/>
            </w:tcBorders>
            <w:shd w:val="clear" w:color="auto" w:fill="95B3D7"/>
            <w:tcMar>
              <w:top w:w="0" w:type="dxa"/>
              <w:left w:w="73" w:type="dxa"/>
              <w:bottom w:w="0" w:type="dxa"/>
              <w:right w:w="108" w:type="dxa"/>
            </w:tcMar>
            <w:hideMark/>
          </w:tcPr>
          <w:p w:rsidR="00475BF5" w:rsidRPr="00475BF5" w:rsidRDefault="00475BF5">
            <w:pPr>
              <w:jc w:val="center"/>
              <w:rPr>
                <w:color w:val="222222"/>
                <w:sz w:val="24"/>
                <w:szCs w:val="24"/>
              </w:rPr>
            </w:pPr>
            <w:r w:rsidRPr="00475BF5">
              <w:rPr>
                <w:b/>
                <w:bCs/>
                <w:color w:val="222222"/>
                <w:sz w:val="16"/>
                <w:szCs w:val="16"/>
                <w:bdr w:val="none" w:sz="0" w:space="0" w:color="auto" w:frame="1"/>
              </w:rPr>
              <w:lastRenderedPageBreak/>
              <w:t>Requirements</w:t>
            </w:r>
          </w:p>
        </w:tc>
      </w:tr>
      <w:tr w:rsidR="00475BF5" w:rsidRPr="00475BF5" w:rsidTr="00475BF5">
        <w:tc>
          <w:tcPr>
            <w:tcW w:w="586" w:type="pct"/>
            <w:tcBorders>
              <w:top w:val="nil"/>
              <w:left w:val="single" w:sz="8" w:space="0" w:color="auto"/>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b/>
                <w:bCs/>
                <w:color w:val="222222"/>
                <w:sz w:val="16"/>
                <w:szCs w:val="16"/>
                <w:bdr w:val="none" w:sz="0" w:space="0" w:color="auto" w:frame="1"/>
              </w:rPr>
              <w:t>Item needed</w:t>
            </w:r>
          </w:p>
        </w:tc>
        <w:tc>
          <w:tcPr>
            <w:tcW w:w="444"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b/>
                <w:bCs/>
                <w:color w:val="222222"/>
                <w:sz w:val="16"/>
                <w:szCs w:val="16"/>
                <w:bdr w:val="none" w:sz="0" w:space="0" w:color="auto" w:frame="1"/>
              </w:rPr>
              <w:t>Unit</w:t>
            </w:r>
          </w:p>
        </w:tc>
        <w:tc>
          <w:tcPr>
            <w:tcW w:w="639"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b/>
                <w:bCs/>
                <w:color w:val="222222"/>
                <w:sz w:val="16"/>
                <w:szCs w:val="16"/>
                <w:bdr w:val="none" w:sz="0" w:space="0" w:color="auto" w:frame="1"/>
              </w:rPr>
              <w:t>Metric</w:t>
            </w:r>
          </w:p>
        </w:tc>
        <w:tc>
          <w:tcPr>
            <w:tcW w:w="200"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color w:val="00000A"/>
                <w:bdr w:val="none" w:sz="0" w:space="0" w:color="auto" w:frame="1"/>
              </w:rPr>
              <w:t>[1]</w:t>
            </w:r>
          </w:p>
        </w:tc>
        <w:tc>
          <w:tcPr>
            <w:tcW w:w="908"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b/>
                <w:bCs/>
                <w:color w:val="222222"/>
                <w:sz w:val="16"/>
                <w:szCs w:val="16"/>
                <w:bdr w:val="none" w:sz="0" w:space="0" w:color="auto" w:frame="1"/>
              </w:rPr>
              <w:t>Value</w:t>
            </w:r>
          </w:p>
        </w:tc>
        <w:tc>
          <w:tcPr>
            <w:tcW w:w="2222"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b/>
                <w:bCs/>
                <w:color w:val="222222"/>
                <w:sz w:val="16"/>
                <w:szCs w:val="16"/>
                <w:bdr w:val="none" w:sz="0" w:space="0" w:color="auto" w:frame="1"/>
              </w:rPr>
              <w:t>Derivation and References and Standards</w:t>
            </w:r>
          </w:p>
        </w:tc>
      </w:tr>
      <w:tr w:rsidR="00475BF5" w:rsidRPr="00475BF5" w:rsidTr="00475BF5">
        <w:tc>
          <w:tcPr>
            <w:tcW w:w="586" w:type="pct"/>
            <w:vMerge w:val="restart"/>
            <w:tcBorders>
              <w:top w:val="nil"/>
              <w:left w:val="single" w:sz="8" w:space="0" w:color="auto"/>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Horizontal Resolution</w:t>
            </w:r>
          </w:p>
        </w:tc>
        <w:tc>
          <w:tcPr>
            <w:tcW w:w="444" w:type="pct"/>
            <w:vMerge w:val="restar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color w:val="222222"/>
                <w:sz w:val="16"/>
                <w:szCs w:val="16"/>
                <w:bdr w:val="none" w:sz="0" w:space="0" w:color="auto" w:frame="1"/>
              </w:rPr>
              <w:t> </w:t>
            </w:r>
          </w:p>
        </w:tc>
        <w:tc>
          <w:tcPr>
            <w:tcW w:w="639" w:type="pct"/>
            <w:vMerge w:val="restar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color w:val="222222"/>
                <w:sz w:val="16"/>
                <w:szCs w:val="16"/>
                <w:bdr w:val="none" w:sz="0" w:space="0" w:color="auto" w:frame="1"/>
              </w:rPr>
              <w:t>Spatial distribution of selected rock glaciers</w:t>
            </w:r>
          </w:p>
        </w:tc>
        <w:tc>
          <w:tcPr>
            <w:tcW w:w="200"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G</w:t>
            </w:r>
          </w:p>
        </w:tc>
        <w:tc>
          <w:tcPr>
            <w:tcW w:w="908"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Regional coverage</w:t>
            </w:r>
          </w:p>
        </w:tc>
        <w:tc>
          <w:tcPr>
            <w:tcW w:w="2222"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At least 30% of the active talus-connected and/or debris-mantled slope-connected rock glaciers should be selected in a region, which is a part of a mountain range, in order to represent its climatic context. Only possible with remote sensing approaches.</w:t>
            </w:r>
          </w:p>
        </w:tc>
      </w:tr>
      <w:tr w:rsidR="00475BF5" w:rsidRPr="00475BF5" w:rsidTr="00475BF5">
        <w:tc>
          <w:tcPr>
            <w:tcW w:w="586" w:type="pct"/>
            <w:vMerge/>
            <w:tcBorders>
              <w:top w:val="nil"/>
              <w:left w:val="single" w:sz="8" w:space="0" w:color="auto"/>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444"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639"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200"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B</w:t>
            </w:r>
          </w:p>
        </w:tc>
        <w:tc>
          <w:tcPr>
            <w:tcW w:w="908"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Multiple sites in a defined regional context</w:t>
            </w:r>
          </w:p>
        </w:tc>
        <w:tc>
          <w:tcPr>
            <w:tcW w:w="2222"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Allows the definition of a regional trend.</w:t>
            </w:r>
          </w:p>
        </w:tc>
      </w:tr>
      <w:tr w:rsidR="00475BF5" w:rsidRPr="00475BF5" w:rsidTr="00475BF5">
        <w:tc>
          <w:tcPr>
            <w:tcW w:w="586" w:type="pct"/>
            <w:vMerge/>
            <w:tcBorders>
              <w:top w:val="nil"/>
              <w:left w:val="single" w:sz="8" w:space="0" w:color="auto"/>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444"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639"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200"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T</w:t>
            </w:r>
          </w:p>
        </w:tc>
        <w:tc>
          <w:tcPr>
            <w:tcW w:w="908"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Isolated site</w:t>
            </w:r>
          </w:p>
        </w:tc>
        <w:tc>
          <w:tcPr>
            <w:tcW w:w="2222"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sz w:val="16"/>
                <w:szCs w:val="16"/>
                <w:bdr w:val="none" w:sz="0" w:space="0" w:color="auto" w:frame="1"/>
              </w:rPr>
              <w:t>Continuous time series produced either from in situ measurements or </w:t>
            </w:r>
            <w:r w:rsidRPr="00475BF5">
              <w:rPr>
                <w:color w:val="222222"/>
                <w:sz w:val="16"/>
                <w:szCs w:val="16"/>
                <w:bdr w:val="none" w:sz="0" w:space="0" w:color="auto" w:frame="1"/>
              </w:rPr>
              <w:t>remotely sensed measurements.</w:t>
            </w:r>
          </w:p>
        </w:tc>
      </w:tr>
      <w:tr w:rsidR="00475BF5" w:rsidRPr="00475BF5" w:rsidTr="00475BF5">
        <w:tc>
          <w:tcPr>
            <w:tcW w:w="586" w:type="pct"/>
            <w:vMerge w:val="restart"/>
            <w:tcBorders>
              <w:top w:val="nil"/>
              <w:left w:val="single" w:sz="8" w:space="0" w:color="auto"/>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Horizontal Resolution (2)</w:t>
            </w:r>
          </w:p>
        </w:tc>
        <w:tc>
          <w:tcPr>
            <w:tcW w:w="444" w:type="pct"/>
            <w:vMerge w:val="restar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color w:val="222222"/>
                <w:sz w:val="16"/>
                <w:szCs w:val="16"/>
                <w:bdr w:val="none" w:sz="0" w:space="0" w:color="auto" w:frame="1"/>
              </w:rPr>
              <w:t>m/</w:t>
            </w:r>
            <w:proofErr w:type="spellStart"/>
            <w:r w:rsidRPr="00475BF5">
              <w:rPr>
                <w:color w:val="222222"/>
                <w:sz w:val="16"/>
                <w:szCs w:val="16"/>
                <w:bdr w:val="none" w:sz="0" w:space="0" w:color="auto" w:frame="1"/>
              </w:rPr>
              <w:t>yr</w:t>
            </w:r>
            <w:proofErr w:type="spellEnd"/>
          </w:p>
        </w:tc>
        <w:tc>
          <w:tcPr>
            <w:tcW w:w="639" w:type="pct"/>
            <w:vMerge w:val="restar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rFonts w:cs="Times New Roman"/>
                <w:color w:val="222222"/>
                <w:sz w:val="24"/>
                <w:szCs w:val="24"/>
              </w:rPr>
            </w:pPr>
            <w:r w:rsidRPr="00475BF5">
              <w:rPr>
                <w:color w:val="222222"/>
                <w:sz w:val="16"/>
                <w:szCs w:val="16"/>
                <w:bdr w:val="none" w:sz="0" w:space="0" w:color="auto" w:frame="1"/>
              </w:rPr>
              <w:t xml:space="preserve">Surface velocity </w:t>
            </w:r>
            <w:proofErr w:type="spellStart"/>
            <w:r w:rsidRPr="00475BF5">
              <w:rPr>
                <w:color w:val="222222"/>
                <w:sz w:val="16"/>
                <w:szCs w:val="16"/>
                <w:bdr w:val="none" w:sz="0" w:space="0" w:color="auto" w:frame="1"/>
              </w:rPr>
              <w:t>value</w:t>
            </w:r>
            <w:r w:rsidRPr="00475BF5">
              <w:rPr>
                <w:color w:val="222222"/>
                <w:sz w:val="16"/>
                <w:szCs w:val="16"/>
                <w:bdr w:val="none" w:sz="0" w:space="0" w:color="auto" w:frame="1"/>
                <w:vertAlign w:val="superscript"/>
              </w:rPr>
              <w:t>a</w:t>
            </w:r>
            <w:proofErr w:type="spellEnd"/>
          </w:p>
          <w:p w:rsidR="00475BF5" w:rsidRPr="00475BF5" w:rsidRDefault="00475BF5">
            <w:pPr>
              <w:jc w:val="center"/>
              <w:rPr>
                <w:color w:val="222222"/>
                <w:sz w:val="24"/>
                <w:szCs w:val="24"/>
              </w:rPr>
            </w:pPr>
            <w:r w:rsidRPr="00475BF5">
              <w:rPr>
                <w:color w:val="222222"/>
                <w:sz w:val="16"/>
                <w:szCs w:val="16"/>
                <w:bdr w:val="none" w:sz="0" w:space="0" w:color="auto" w:frame="1"/>
              </w:rPr>
              <w:t>One value per selected rock glacier unit</w:t>
            </w:r>
          </w:p>
        </w:tc>
        <w:tc>
          <w:tcPr>
            <w:tcW w:w="200"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G</w:t>
            </w:r>
          </w:p>
        </w:tc>
        <w:tc>
          <w:tcPr>
            <w:tcW w:w="908"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Flow field</w:t>
            </w:r>
          </w:p>
        </w:tc>
        <w:tc>
          <w:tcPr>
            <w:tcW w:w="2222"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Velocity is computed/measured by aggregation over a target area on a rock glacier unit. The aggregation procedure and the target area should be consistent over time. </w:t>
            </w:r>
            <w:r w:rsidRPr="00475BF5">
              <w:rPr>
                <w:sz w:val="16"/>
                <w:szCs w:val="16"/>
                <w:bdr w:val="none" w:sz="0" w:space="0" w:color="auto" w:frame="1"/>
              </w:rPr>
              <w:t>Allows the best representation of the effective movement over the rock glacier unit.</w:t>
            </w:r>
          </w:p>
        </w:tc>
      </w:tr>
      <w:tr w:rsidR="00475BF5" w:rsidRPr="00475BF5" w:rsidTr="00475BF5">
        <w:tc>
          <w:tcPr>
            <w:tcW w:w="586" w:type="pct"/>
            <w:vMerge/>
            <w:tcBorders>
              <w:top w:val="nil"/>
              <w:left w:val="single" w:sz="8" w:space="0" w:color="auto"/>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444"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639"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200"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B</w:t>
            </w:r>
          </w:p>
        </w:tc>
        <w:tc>
          <w:tcPr>
            <w:tcW w:w="908"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Few discrete points</w:t>
            </w:r>
          </w:p>
        </w:tc>
        <w:tc>
          <w:tcPr>
            <w:tcW w:w="2222"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Velocity is computed/measured as an aggregation of few measurement points over a target area on a rock glacier unit. The aggregation procedure and the target area should be consistent over time. </w:t>
            </w:r>
            <w:r w:rsidRPr="00475BF5">
              <w:rPr>
                <w:sz w:val="16"/>
                <w:szCs w:val="16"/>
                <w:bdr w:val="none" w:sz="0" w:space="0" w:color="auto" w:frame="1"/>
              </w:rPr>
              <w:t>Allows a better representation of the effective movement over the rock glacier unit.</w:t>
            </w:r>
          </w:p>
        </w:tc>
      </w:tr>
      <w:tr w:rsidR="00475BF5" w:rsidRPr="00475BF5" w:rsidTr="00475BF5">
        <w:tc>
          <w:tcPr>
            <w:tcW w:w="586" w:type="pct"/>
            <w:vMerge/>
            <w:tcBorders>
              <w:top w:val="nil"/>
              <w:left w:val="single" w:sz="8" w:space="0" w:color="auto"/>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444"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639"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200"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T</w:t>
            </w:r>
          </w:p>
        </w:tc>
        <w:tc>
          <w:tcPr>
            <w:tcW w:w="908"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Velocity value at a point</w:t>
            </w:r>
          </w:p>
        </w:tc>
        <w:tc>
          <w:tcPr>
            <w:tcW w:w="2222"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rFonts w:cs="Times New Roman"/>
                <w:color w:val="222222"/>
                <w:sz w:val="24"/>
                <w:szCs w:val="24"/>
              </w:rPr>
            </w:pPr>
            <w:r w:rsidRPr="00475BF5">
              <w:rPr>
                <w:color w:val="222222"/>
                <w:sz w:val="16"/>
                <w:szCs w:val="16"/>
                <w:bdr w:val="none" w:sz="0" w:space="0" w:color="auto" w:frame="1"/>
              </w:rPr>
              <w:t>Velocity is computed/measured on a single point. The location should be consistent over time and be spatially representative of the rock glacier unit it is taking part (i.e. located within a recognized</w:t>
            </w:r>
          </w:p>
          <w:p w:rsidR="00475BF5" w:rsidRPr="00475BF5" w:rsidRDefault="00475BF5">
            <w:pPr>
              <w:rPr>
                <w:color w:val="222222"/>
                <w:sz w:val="24"/>
                <w:szCs w:val="24"/>
              </w:rPr>
            </w:pPr>
            <w:r w:rsidRPr="00475BF5">
              <w:rPr>
                <w:color w:val="222222"/>
                <w:sz w:val="16"/>
                <w:szCs w:val="16"/>
                <w:bdr w:val="none" w:sz="0" w:space="0" w:color="auto" w:frame="1"/>
              </w:rPr>
              <w:t>moving area).</w:t>
            </w:r>
          </w:p>
        </w:tc>
      </w:tr>
      <w:tr w:rsidR="00475BF5" w:rsidRPr="00475BF5" w:rsidTr="00475BF5">
        <w:tc>
          <w:tcPr>
            <w:tcW w:w="586" w:type="pct"/>
            <w:vMerge w:val="restart"/>
            <w:tcBorders>
              <w:top w:val="nil"/>
              <w:left w:val="single" w:sz="8" w:space="0" w:color="auto"/>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Vertical resolution</w:t>
            </w:r>
          </w:p>
        </w:tc>
        <w:tc>
          <w:tcPr>
            <w:tcW w:w="444" w:type="pct"/>
            <w:vMerge w:val="restar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color w:val="222222"/>
                <w:sz w:val="16"/>
                <w:szCs w:val="16"/>
                <w:bdr w:val="none" w:sz="0" w:space="0" w:color="auto" w:frame="1"/>
              </w:rPr>
              <w:t> </w:t>
            </w:r>
          </w:p>
        </w:tc>
        <w:tc>
          <w:tcPr>
            <w:tcW w:w="639" w:type="pct"/>
            <w:vMerge w:val="restar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color w:val="222222"/>
                <w:sz w:val="16"/>
                <w:szCs w:val="16"/>
                <w:bdr w:val="none" w:sz="0" w:space="0" w:color="auto" w:frame="1"/>
              </w:rPr>
              <w:t>Not relevant</w:t>
            </w:r>
          </w:p>
        </w:tc>
        <w:tc>
          <w:tcPr>
            <w:tcW w:w="200"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G</w:t>
            </w:r>
          </w:p>
        </w:tc>
        <w:tc>
          <w:tcPr>
            <w:tcW w:w="908"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 </w:t>
            </w:r>
          </w:p>
        </w:tc>
        <w:tc>
          <w:tcPr>
            <w:tcW w:w="2222"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 </w:t>
            </w:r>
          </w:p>
        </w:tc>
      </w:tr>
      <w:tr w:rsidR="00475BF5" w:rsidRPr="00475BF5" w:rsidTr="00475BF5">
        <w:tc>
          <w:tcPr>
            <w:tcW w:w="586" w:type="pct"/>
            <w:vMerge/>
            <w:tcBorders>
              <w:top w:val="nil"/>
              <w:left w:val="single" w:sz="8" w:space="0" w:color="auto"/>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444"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639"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200"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B</w:t>
            </w:r>
          </w:p>
        </w:tc>
        <w:tc>
          <w:tcPr>
            <w:tcW w:w="908"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 </w:t>
            </w:r>
          </w:p>
        </w:tc>
        <w:tc>
          <w:tcPr>
            <w:tcW w:w="2222"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 </w:t>
            </w:r>
          </w:p>
        </w:tc>
      </w:tr>
      <w:tr w:rsidR="00475BF5" w:rsidRPr="00475BF5" w:rsidTr="00475BF5">
        <w:tc>
          <w:tcPr>
            <w:tcW w:w="586" w:type="pct"/>
            <w:vMerge/>
            <w:tcBorders>
              <w:top w:val="nil"/>
              <w:left w:val="single" w:sz="8" w:space="0" w:color="auto"/>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444"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639"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200"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T</w:t>
            </w:r>
          </w:p>
        </w:tc>
        <w:tc>
          <w:tcPr>
            <w:tcW w:w="908"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 </w:t>
            </w:r>
          </w:p>
        </w:tc>
        <w:tc>
          <w:tcPr>
            <w:tcW w:w="2222"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 </w:t>
            </w:r>
          </w:p>
        </w:tc>
      </w:tr>
      <w:tr w:rsidR="00475BF5" w:rsidRPr="00475BF5" w:rsidTr="00475BF5">
        <w:tc>
          <w:tcPr>
            <w:tcW w:w="586" w:type="pct"/>
            <w:vMerge w:val="restart"/>
            <w:tcBorders>
              <w:top w:val="nil"/>
              <w:left w:val="single" w:sz="8" w:space="0" w:color="auto"/>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Temporal Resolution</w:t>
            </w:r>
          </w:p>
        </w:tc>
        <w:tc>
          <w:tcPr>
            <w:tcW w:w="444" w:type="pct"/>
            <w:vMerge w:val="restar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proofErr w:type="spellStart"/>
            <w:r w:rsidRPr="00475BF5">
              <w:rPr>
                <w:color w:val="222222"/>
                <w:sz w:val="16"/>
                <w:szCs w:val="16"/>
                <w:bdr w:val="none" w:sz="0" w:space="0" w:color="auto" w:frame="1"/>
              </w:rPr>
              <w:t>yr</w:t>
            </w:r>
            <w:proofErr w:type="spellEnd"/>
          </w:p>
        </w:tc>
        <w:tc>
          <w:tcPr>
            <w:tcW w:w="639" w:type="pct"/>
            <w:vMerge w:val="restar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rFonts w:cs="Times New Roman"/>
                <w:color w:val="222222"/>
                <w:sz w:val="24"/>
                <w:szCs w:val="24"/>
              </w:rPr>
            </w:pPr>
            <w:r w:rsidRPr="00475BF5">
              <w:rPr>
                <w:color w:val="222222"/>
                <w:sz w:val="16"/>
                <w:szCs w:val="16"/>
                <w:bdr w:val="none" w:sz="0" w:space="0" w:color="auto" w:frame="1"/>
              </w:rPr>
              <w:t>Frequency</w:t>
            </w:r>
          </w:p>
          <w:p w:rsidR="00475BF5" w:rsidRPr="00475BF5" w:rsidRDefault="00475BF5">
            <w:pPr>
              <w:rPr>
                <w:color w:val="222222"/>
              </w:rPr>
            </w:pPr>
            <w:r w:rsidRPr="00475BF5">
              <w:rPr>
                <w:color w:val="222222"/>
                <w:sz w:val="16"/>
                <w:szCs w:val="16"/>
                <w:bdr w:val="none" w:sz="0" w:space="0" w:color="auto" w:frame="1"/>
              </w:rPr>
              <w:t>and</w:t>
            </w:r>
          </w:p>
          <w:p w:rsidR="00475BF5" w:rsidRPr="00475BF5" w:rsidRDefault="00475BF5">
            <w:pPr>
              <w:rPr>
                <w:color w:val="222222"/>
                <w:sz w:val="24"/>
                <w:szCs w:val="24"/>
              </w:rPr>
            </w:pPr>
            <w:r w:rsidRPr="00475BF5">
              <w:rPr>
                <w:color w:val="222222"/>
                <w:sz w:val="16"/>
                <w:szCs w:val="16"/>
                <w:bdr w:val="none" w:sz="0" w:space="0" w:color="auto" w:frame="1"/>
              </w:rPr>
              <w:t xml:space="preserve">Time observation </w:t>
            </w:r>
            <w:proofErr w:type="spellStart"/>
            <w:r w:rsidRPr="00475BF5">
              <w:rPr>
                <w:color w:val="222222"/>
                <w:sz w:val="16"/>
                <w:szCs w:val="16"/>
                <w:bdr w:val="none" w:sz="0" w:space="0" w:color="auto" w:frame="1"/>
              </w:rPr>
              <w:t>window</w:t>
            </w:r>
            <w:r w:rsidRPr="00475BF5">
              <w:rPr>
                <w:color w:val="222222"/>
                <w:sz w:val="16"/>
                <w:szCs w:val="16"/>
                <w:bdr w:val="none" w:sz="0" w:space="0" w:color="auto" w:frame="1"/>
                <w:vertAlign w:val="superscript"/>
              </w:rPr>
              <w:t>b</w:t>
            </w:r>
            <w:proofErr w:type="spellEnd"/>
          </w:p>
        </w:tc>
        <w:tc>
          <w:tcPr>
            <w:tcW w:w="200"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G</w:t>
            </w:r>
          </w:p>
        </w:tc>
        <w:tc>
          <w:tcPr>
            <w:tcW w:w="908"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rFonts w:cs="Times New Roman"/>
                <w:color w:val="222222"/>
                <w:sz w:val="24"/>
                <w:szCs w:val="24"/>
              </w:rPr>
            </w:pPr>
            <w:r w:rsidRPr="00475BF5">
              <w:rPr>
                <w:color w:val="222222"/>
                <w:sz w:val="16"/>
                <w:szCs w:val="16"/>
                <w:bdr w:val="none" w:sz="0" w:space="0" w:color="auto" w:frame="1"/>
              </w:rPr>
              <w:t xml:space="preserve">Frequency = 1 </w:t>
            </w:r>
            <w:proofErr w:type="spellStart"/>
            <w:r w:rsidRPr="00475BF5">
              <w:rPr>
                <w:color w:val="222222"/>
                <w:sz w:val="16"/>
                <w:szCs w:val="16"/>
                <w:bdr w:val="none" w:sz="0" w:space="0" w:color="auto" w:frame="1"/>
              </w:rPr>
              <w:t>yr</w:t>
            </w:r>
            <w:proofErr w:type="spellEnd"/>
          </w:p>
          <w:p w:rsidR="00475BF5" w:rsidRPr="00475BF5" w:rsidRDefault="00475BF5">
            <w:pPr>
              <w:rPr>
                <w:color w:val="222222"/>
                <w:sz w:val="24"/>
                <w:szCs w:val="24"/>
              </w:rPr>
            </w:pPr>
            <w:r w:rsidRPr="00475BF5">
              <w:rPr>
                <w:color w:val="222222"/>
                <w:sz w:val="16"/>
                <w:szCs w:val="16"/>
                <w:bdr w:val="none" w:sz="0" w:space="0" w:color="auto" w:frame="1"/>
              </w:rPr>
              <w:t xml:space="preserve">Time observation window = 1 </w:t>
            </w:r>
            <w:proofErr w:type="spellStart"/>
            <w:r w:rsidRPr="00475BF5">
              <w:rPr>
                <w:color w:val="222222"/>
                <w:sz w:val="16"/>
                <w:szCs w:val="16"/>
                <w:bdr w:val="none" w:sz="0" w:space="0" w:color="auto" w:frame="1"/>
              </w:rPr>
              <w:t>yr</w:t>
            </w:r>
            <w:proofErr w:type="spellEnd"/>
          </w:p>
        </w:tc>
        <w:tc>
          <w:tcPr>
            <w:tcW w:w="2222"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Measured/computed once a year. The time observation window is 1 year and consistent over time.</w:t>
            </w:r>
          </w:p>
        </w:tc>
      </w:tr>
      <w:tr w:rsidR="00475BF5" w:rsidRPr="00475BF5" w:rsidTr="00475BF5">
        <w:tc>
          <w:tcPr>
            <w:tcW w:w="586" w:type="pct"/>
            <w:vMerge/>
            <w:tcBorders>
              <w:top w:val="nil"/>
              <w:left w:val="single" w:sz="8" w:space="0" w:color="auto"/>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444"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639"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200"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B</w:t>
            </w:r>
          </w:p>
        </w:tc>
        <w:tc>
          <w:tcPr>
            <w:tcW w:w="908"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rFonts w:cs="Times New Roman"/>
                <w:color w:val="222222"/>
                <w:sz w:val="24"/>
                <w:szCs w:val="24"/>
              </w:rPr>
            </w:pPr>
            <w:r w:rsidRPr="00475BF5">
              <w:rPr>
                <w:color w:val="222222"/>
                <w:sz w:val="16"/>
                <w:szCs w:val="16"/>
                <w:bdr w:val="none" w:sz="0" w:space="0" w:color="auto" w:frame="1"/>
              </w:rPr>
              <w:t xml:space="preserve">Frequency = 1 </w:t>
            </w:r>
            <w:proofErr w:type="spellStart"/>
            <w:r w:rsidRPr="00475BF5">
              <w:rPr>
                <w:color w:val="222222"/>
                <w:sz w:val="16"/>
                <w:szCs w:val="16"/>
                <w:bdr w:val="none" w:sz="0" w:space="0" w:color="auto" w:frame="1"/>
              </w:rPr>
              <w:t>yr</w:t>
            </w:r>
            <w:proofErr w:type="spellEnd"/>
          </w:p>
          <w:p w:rsidR="00475BF5" w:rsidRPr="00475BF5" w:rsidRDefault="00475BF5">
            <w:pPr>
              <w:rPr>
                <w:color w:val="222222"/>
                <w:sz w:val="24"/>
                <w:szCs w:val="24"/>
              </w:rPr>
            </w:pPr>
            <w:r w:rsidRPr="00475BF5">
              <w:rPr>
                <w:color w:val="222222"/>
                <w:sz w:val="16"/>
                <w:szCs w:val="16"/>
                <w:bdr w:val="none" w:sz="0" w:space="0" w:color="auto" w:frame="1"/>
              </w:rPr>
              <w:t xml:space="preserve">Time observation window &lt; 1 </w:t>
            </w:r>
            <w:proofErr w:type="spellStart"/>
            <w:r w:rsidRPr="00475BF5">
              <w:rPr>
                <w:color w:val="222222"/>
                <w:sz w:val="16"/>
                <w:szCs w:val="16"/>
                <w:bdr w:val="none" w:sz="0" w:space="0" w:color="auto" w:frame="1"/>
              </w:rPr>
              <w:t>yr</w:t>
            </w:r>
            <w:proofErr w:type="spellEnd"/>
          </w:p>
        </w:tc>
        <w:tc>
          <w:tcPr>
            <w:tcW w:w="2222"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Measured/computed once a year. The time observation window is shorter than 1 year </w:t>
            </w:r>
            <w:r w:rsidRPr="00475BF5">
              <w:rPr>
                <w:sz w:val="16"/>
                <w:szCs w:val="16"/>
                <w:bdr w:val="none" w:sz="0" w:space="0" w:color="auto" w:frame="1"/>
              </w:rPr>
              <w:t>(e.g. observation on summer period only).</w:t>
            </w:r>
            <w:r w:rsidRPr="00475BF5">
              <w:rPr>
                <w:color w:val="222222"/>
                <w:sz w:val="16"/>
                <w:szCs w:val="16"/>
                <w:bdr w:val="none" w:sz="0" w:space="0" w:color="auto" w:frame="1"/>
              </w:rPr>
              <w:t>. It should not be shorter than 1 month and must be consistent over time. </w:t>
            </w:r>
            <w:r w:rsidRPr="00475BF5">
              <w:rPr>
                <w:sz w:val="16"/>
                <w:szCs w:val="16"/>
                <w:bdr w:val="none" w:sz="0" w:space="0" w:color="auto" w:frame="1"/>
              </w:rPr>
              <w:t>Allows a better representation of the annual behavior.</w:t>
            </w:r>
          </w:p>
        </w:tc>
      </w:tr>
      <w:tr w:rsidR="00475BF5" w:rsidRPr="00475BF5" w:rsidTr="00475BF5">
        <w:tc>
          <w:tcPr>
            <w:tcW w:w="586" w:type="pct"/>
            <w:vMerge/>
            <w:tcBorders>
              <w:top w:val="nil"/>
              <w:left w:val="single" w:sz="8" w:space="0" w:color="auto"/>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444"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639"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200"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T</w:t>
            </w:r>
          </w:p>
        </w:tc>
        <w:tc>
          <w:tcPr>
            <w:tcW w:w="908"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rFonts w:cs="Times New Roman"/>
                <w:color w:val="222222"/>
                <w:sz w:val="24"/>
                <w:szCs w:val="24"/>
              </w:rPr>
            </w:pPr>
            <w:r w:rsidRPr="00475BF5">
              <w:rPr>
                <w:color w:val="222222"/>
                <w:sz w:val="16"/>
                <w:szCs w:val="16"/>
                <w:bdr w:val="none" w:sz="0" w:space="0" w:color="auto" w:frame="1"/>
              </w:rPr>
              <w:t xml:space="preserve">Frequency = 2-5 </w:t>
            </w:r>
            <w:proofErr w:type="spellStart"/>
            <w:r w:rsidRPr="00475BF5">
              <w:rPr>
                <w:color w:val="222222"/>
                <w:sz w:val="16"/>
                <w:szCs w:val="16"/>
                <w:bdr w:val="none" w:sz="0" w:space="0" w:color="auto" w:frame="1"/>
              </w:rPr>
              <w:t>yrs</w:t>
            </w:r>
            <w:proofErr w:type="spellEnd"/>
          </w:p>
          <w:p w:rsidR="00475BF5" w:rsidRPr="00475BF5" w:rsidRDefault="00475BF5">
            <w:pPr>
              <w:rPr>
                <w:color w:val="222222"/>
              </w:rPr>
            </w:pPr>
            <w:r w:rsidRPr="00475BF5">
              <w:rPr>
                <w:color w:val="222222"/>
                <w:sz w:val="16"/>
                <w:szCs w:val="16"/>
                <w:bdr w:val="none" w:sz="0" w:space="0" w:color="auto" w:frame="1"/>
              </w:rPr>
              <w:t xml:space="preserve">Time observation window &gt; 1 </w:t>
            </w:r>
            <w:proofErr w:type="spellStart"/>
            <w:r w:rsidRPr="00475BF5">
              <w:rPr>
                <w:color w:val="222222"/>
                <w:sz w:val="16"/>
                <w:szCs w:val="16"/>
                <w:bdr w:val="none" w:sz="0" w:space="0" w:color="auto" w:frame="1"/>
              </w:rPr>
              <w:t>yr</w:t>
            </w:r>
            <w:proofErr w:type="spellEnd"/>
          </w:p>
          <w:p w:rsidR="00475BF5" w:rsidRPr="00475BF5" w:rsidRDefault="00475BF5">
            <w:pPr>
              <w:rPr>
                <w:color w:val="222222"/>
                <w:sz w:val="24"/>
                <w:szCs w:val="24"/>
              </w:rPr>
            </w:pPr>
            <w:r w:rsidRPr="00475BF5">
              <w:rPr>
                <w:color w:val="222222"/>
                <w:sz w:val="16"/>
                <w:szCs w:val="16"/>
                <w:bdr w:val="none" w:sz="0" w:space="0" w:color="auto" w:frame="1"/>
              </w:rPr>
              <w:t> </w:t>
            </w:r>
          </w:p>
        </w:tc>
        <w:tc>
          <w:tcPr>
            <w:tcW w:w="2222"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Frequency limited by a time observation window of 2-5 yrs. This time period corresponds to the common periodicity for aerial image coverages, and can be adapted according to regional/national specificities. Longer intervals are admissible for optical images, as well as for reconstructions from archives.</w:t>
            </w:r>
          </w:p>
        </w:tc>
      </w:tr>
      <w:tr w:rsidR="00475BF5" w:rsidRPr="00475BF5" w:rsidTr="00475BF5">
        <w:tc>
          <w:tcPr>
            <w:tcW w:w="586" w:type="pct"/>
            <w:vMerge w:val="restart"/>
            <w:tcBorders>
              <w:top w:val="nil"/>
              <w:left w:val="single" w:sz="8" w:space="0" w:color="auto"/>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lastRenderedPageBreak/>
              <w:t>Timeliness</w:t>
            </w:r>
          </w:p>
        </w:tc>
        <w:tc>
          <w:tcPr>
            <w:tcW w:w="444" w:type="pct"/>
            <w:vMerge w:val="restar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color w:val="222222"/>
                <w:sz w:val="16"/>
                <w:szCs w:val="16"/>
                <w:bdr w:val="none" w:sz="0" w:space="0" w:color="auto" w:frame="1"/>
              </w:rPr>
              <w:t> </w:t>
            </w:r>
          </w:p>
        </w:tc>
        <w:tc>
          <w:tcPr>
            <w:tcW w:w="639" w:type="pct"/>
            <w:vMerge w:val="restar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color w:val="222222"/>
                <w:sz w:val="16"/>
                <w:szCs w:val="16"/>
                <w:bdr w:val="none" w:sz="0" w:space="0" w:color="auto" w:frame="1"/>
              </w:rPr>
              <w:t> </w:t>
            </w:r>
          </w:p>
        </w:tc>
        <w:tc>
          <w:tcPr>
            <w:tcW w:w="200"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G</w:t>
            </w:r>
          </w:p>
        </w:tc>
        <w:tc>
          <w:tcPr>
            <w:tcW w:w="908"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3 months</w:t>
            </w:r>
          </w:p>
        </w:tc>
        <w:tc>
          <w:tcPr>
            <w:tcW w:w="2222"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Minimum time needed for data processing.</w:t>
            </w:r>
          </w:p>
        </w:tc>
      </w:tr>
      <w:tr w:rsidR="00475BF5" w:rsidRPr="00475BF5" w:rsidTr="00475BF5">
        <w:trPr>
          <w:trHeight w:val="187"/>
        </w:trPr>
        <w:tc>
          <w:tcPr>
            <w:tcW w:w="586" w:type="pct"/>
            <w:vMerge/>
            <w:tcBorders>
              <w:top w:val="nil"/>
              <w:left w:val="single" w:sz="8" w:space="0" w:color="auto"/>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444"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639"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200"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spacing w:line="187" w:lineRule="atLeast"/>
              <w:rPr>
                <w:color w:val="222222"/>
                <w:sz w:val="24"/>
                <w:szCs w:val="24"/>
              </w:rPr>
            </w:pPr>
            <w:r w:rsidRPr="00475BF5">
              <w:rPr>
                <w:color w:val="222222"/>
                <w:sz w:val="16"/>
                <w:szCs w:val="16"/>
                <w:bdr w:val="none" w:sz="0" w:space="0" w:color="auto" w:frame="1"/>
              </w:rPr>
              <w:t>B</w:t>
            </w:r>
          </w:p>
        </w:tc>
        <w:tc>
          <w:tcPr>
            <w:tcW w:w="908"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spacing w:line="187" w:lineRule="atLeast"/>
              <w:rPr>
                <w:color w:val="222222"/>
                <w:sz w:val="24"/>
                <w:szCs w:val="24"/>
              </w:rPr>
            </w:pPr>
            <w:r w:rsidRPr="00475BF5">
              <w:rPr>
                <w:color w:val="222222"/>
                <w:sz w:val="16"/>
                <w:szCs w:val="16"/>
                <w:bdr w:val="none" w:sz="0" w:space="0" w:color="auto" w:frame="1"/>
              </w:rPr>
              <w:t> </w:t>
            </w:r>
          </w:p>
        </w:tc>
        <w:tc>
          <w:tcPr>
            <w:tcW w:w="2222"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spacing w:line="187" w:lineRule="atLeast"/>
              <w:rPr>
                <w:color w:val="222222"/>
                <w:sz w:val="24"/>
                <w:szCs w:val="24"/>
              </w:rPr>
            </w:pPr>
            <w:r w:rsidRPr="00475BF5">
              <w:rPr>
                <w:color w:val="222222"/>
                <w:sz w:val="16"/>
                <w:szCs w:val="16"/>
                <w:bdr w:val="none" w:sz="0" w:space="0" w:color="auto" w:frame="1"/>
              </w:rPr>
              <w:t> </w:t>
            </w:r>
          </w:p>
        </w:tc>
      </w:tr>
      <w:tr w:rsidR="00475BF5" w:rsidRPr="00475BF5" w:rsidTr="00475BF5">
        <w:tc>
          <w:tcPr>
            <w:tcW w:w="586" w:type="pct"/>
            <w:vMerge/>
            <w:tcBorders>
              <w:top w:val="nil"/>
              <w:left w:val="single" w:sz="8" w:space="0" w:color="auto"/>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444"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639"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200"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T</w:t>
            </w:r>
          </w:p>
        </w:tc>
        <w:tc>
          <w:tcPr>
            <w:tcW w:w="908"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1 year</w:t>
            </w:r>
          </w:p>
        </w:tc>
        <w:tc>
          <w:tcPr>
            <w:tcW w:w="2222"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 </w:t>
            </w:r>
          </w:p>
        </w:tc>
      </w:tr>
      <w:tr w:rsidR="00475BF5" w:rsidRPr="00475BF5" w:rsidTr="00475BF5">
        <w:tc>
          <w:tcPr>
            <w:tcW w:w="586" w:type="pct"/>
            <w:vMerge w:val="restart"/>
            <w:tcBorders>
              <w:top w:val="nil"/>
              <w:left w:val="single" w:sz="8" w:space="0" w:color="auto"/>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Required Measurement Uncertainty</w:t>
            </w:r>
          </w:p>
        </w:tc>
        <w:tc>
          <w:tcPr>
            <w:tcW w:w="444" w:type="pct"/>
            <w:vMerge w:val="restar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color w:val="222222"/>
                <w:sz w:val="16"/>
                <w:szCs w:val="16"/>
                <w:bdr w:val="none" w:sz="0" w:space="0" w:color="auto" w:frame="1"/>
              </w:rPr>
              <w:t> %</w:t>
            </w:r>
          </w:p>
        </w:tc>
        <w:tc>
          <w:tcPr>
            <w:tcW w:w="639" w:type="pct"/>
            <w:vMerge w:val="restar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color w:val="222222"/>
                <w:sz w:val="16"/>
                <w:szCs w:val="16"/>
                <w:bdr w:val="none" w:sz="0" w:space="0" w:color="auto" w:frame="1"/>
              </w:rPr>
              <w:t xml:space="preserve">Sensor/algorithm </w:t>
            </w:r>
            <w:proofErr w:type="spellStart"/>
            <w:r w:rsidRPr="00475BF5">
              <w:rPr>
                <w:color w:val="222222"/>
                <w:sz w:val="16"/>
                <w:szCs w:val="16"/>
                <w:bdr w:val="none" w:sz="0" w:space="0" w:color="auto" w:frame="1"/>
              </w:rPr>
              <w:t>uncertainty</w:t>
            </w:r>
            <w:r w:rsidRPr="00475BF5">
              <w:rPr>
                <w:color w:val="222222"/>
                <w:sz w:val="16"/>
                <w:szCs w:val="16"/>
                <w:bdr w:val="none" w:sz="0" w:space="0" w:color="auto" w:frame="1"/>
                <w:vertAlign w:val="superscript"/>
              </w:rPr>
              <w:t>c</w:t>
            </w:r>
            <w:proofErr w:type="spellEnd"/>
          </w:p>
        </w:tc>
        <w:tc>
          <w:tcPr>
            <w:tcW w:w="200"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G</w:t>
            </w:r>
          </w:p>
        </w:tc>
        <w:tc>
          <w:tcPr>
            <w:tcW w:w="908"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5%</w:t>
            </w:r>
          </w:p>
        </w:tc>
        <w:tc>
          <w:tcPr>
            <w:tcW w:w="2222"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Relative velocity uncertainty allowing for the reliable analysis of velocity trend over time (relative change of the RGK). Appropriate and higher precision measurement technique may be required depending on the observed velocity range.</w:t>
            </w:r>
          </w:p>
        </w:tc>
      </w:tr>
      <w:tr w:rsidR="00475BF5" w:rsidRPr="00475BF5" w:rsidTr="00475BF5">
        <w:trPr>
          <w:trHeight w:val="258"/>
        </w:trPr>
        <w:tc>
          <w:tcPr>
            <w:tcW w:w="586" w:type="pct"/>
            <w:vMerge/>
            <w:tcBorders>
              <w:top w:val="nil"/>
              <w:left w:val="single" w:sz="8" w:space="0" w:color="auto"/>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444"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639"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200"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B</w:t>
            </w:r>
          </w:p>
        </w:tc>
        <w:tc>
          <w:tcPr>
            <w:tcW w:w="908"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10%</w:t>
            </w:r>
          </w:p>
        </w:tc>
        <w:tc>
          <w:tcPr>
            <w:tcW w:w="2222"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 </w:t>
            </w:r>
          </w:p>
        </w:tc>
      </w:tr>
      <w:tr w:rsidR="00475BF5" w:rsidRPr="00475BF5" w:rsidTr="00475BF5">
        <w:tc>
          <w:tcPr>
            <w:tcW w:w="586" w:type="pct"/>
            <w:vMerge/>
            <w:tcBorders>
              <w:top w:val="nil"/>
              <w:left w:val="single" w:sz="8" w:space="0" w:color="auto"/>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444"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639"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200"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color w:val="222222"/>
                <w:sz w:val="16"/>
                <w:szCs w:val="16"/>
                <w:bdr w:val="none" w:sz="0" w:space="0" w:color="auto" w:frame="1"/>
              </w:rPr>
              <w:t>T</w:t>
            </w:r>
          </w:p>
        </w:tc>
        <w:tc>
          <w:tcPr>
            <w:tcW w:w="908"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20%</w:t>
            </w:r>
          </w:p>
        </w:tc>
        <w:tc>
          <w:tcPr>
            <w:tcW w:w="2222"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Relative minimal velocity uncertainty allowing for the reliable analysis of trend over time (relative change of the RGK). Appropriate measurement technique is required depending on the observed velocity range.</w:t>
            </w:r>
          </w:p>
        </w:tc>
      </w:tr>
      <w:tr w:rsidR="00475BF5" w:rsidRPr="00475BF5" w:rsidTr="00475BF5">
        <w:tc>
          <w:tcPr>
            <w:tcW w:w="586" w:type="pct"/>
            <w:vMerge w:val="restart"/>
            <w:tcBorders>
              <w:top w:val="nil"/>
              <w:left w:val="single" w:sz="8" w:space="0" w:color="auto"/>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Stability</w:t>
            </w:r>
          </w:p>
        </w:tc>
        <w:tc>
          <w:tcPr>
            <w:tcW w:w="444" w:type="pct"/>
            <w:vMerge w:val="restar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color w:val="222222"/>
                <w:sz w:val="16"/>
                <w:szCs w:val="16"/>
                <w:bdr w:val="none" w:sz="0" w:space="0" w:color="auto" w:frame="1"/>
              </w:rPr>
              <w:t> </w:t>
            </w:r>
          </w:p>
        </w:tc>
        <w:tc>
          <w:tcPr>
            <w:tcW w:w="639" w:type="pct"/>
            <w:vMerge w:val="restar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color w:val="222222"/>
                <w:sz w:val="16"/>
                <w:szCs w:val="16"/>
                <w:bdr w:val="none" w:sz="0" w:space="0" w:color="auto" w:frame="1"/>
              </w:rPr>
              <w:t>Overlapping</w:t>
            </w:r>
          </w:p>
        </w:tc>
        <w:tc>
          <w:tcPr>
            <w:tcW w:w="200"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G</w:t>
            </w:r>
          </w:p>
        </w:tc>
        <w:tc>
          <w:tcPr>
            <w:tcW w:w="908"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 xml:space="preserve">With overlap several </w:t>
            </w:r>
            <w:proofErr w:type="spellStart"/>
            <w:r w:rsidRPr="00475BF5">
              <w:rPr>
                <w:color w:val="222222"/>
                <w:sz w:val="16"/>
                <w:szCs w:val="16"/>
                <w:bdr w:val="none" w:sz="0" w:space="0" w:color="auto" w:frame="1"/>
              </w:rPr>
              <w:t>yrs</w:t>
            </w:r>
            <w:proofErr w:type="spellEnd"/>
          </w:p>
        </w:tc>
        <w:tc>
          <w:tcPr>
            <w:tcW w:w="2222"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Time observation window, horizontal resolution of the velocity value and methodologies/procedures used to measure/compute velocity value for a single time series must be consistent over time. If one of these elements is changing, two times series must be derived for the selected rock glacier unit. If these two time series have an overlap of several years ensuring consistency, they can be merged into a single time series. The merging procedure must be documented.</w:t>
            </w:r>
          </w:p>
        </w:tc>
      </w:tr>
      <w:tr w:rsidR="00475BF5" w:rsidRPr="00475BF5" w:rsidTr="00475BF5">
        <w:tc>
          <w:tcPr>
            <w:tcW w:w="586" w:type="pct"/>
            <w:vMerge/>
            <w:tcBorders>
              <w:top w:val="nil"/>
              <w:left w:val="single" w:sz="8" w:space="0" w:color="auto"/>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444"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639"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200"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B</w:t>
            </w:r>
          </w:p>
        </w:tc>
        <w:tc>
          <w:tcPr>
            <w:tcW w:w="908"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 xml:space="preserve">With overlap 1 </w:t>
            </w:r>
            <w:proofErr w:type="spellStart"/>
            <w:r w:rsidRPr="00475BF5">
              <w:rPr>
                <w:color w:val="222222"/>
                <w:sz w:val="16"/>
                <w:szCs w:val="16"/>
                <w:bdr w:val="none" w:sz="0" w:space="0" w:color="auto" w:frame="1"/>
              </w:rPr>
              <w:t>yr</w:t>
            </w:r>
            <w:proofErr w:type="spellEnd"/>
          </w:p>
        </w:tc>
        <w:tc>
          <w:tcPr>
            <w:tcW w:w="2222"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Time observation window, horizontal resolution of the velocity value and methodologies/procedures used to measure/compute velocity value for a single time series must be consistent over time. If one of these elements is changing, two time series must be derived for the selected rock glacier unit. If these two time series have an overlap of 1 year ensuring consistency, they can be merged into a single time series. The merging procedure must be documented.</w:t>
            </w:r>
          </w:p>
        </w:tc>
      </w:tr>
      <w:tr w:rsidR="00475BF5" w:rsidRPr="00475BF5" w:rsidTr="00475BF5">
        <w:tc>
          <w:tcPr>
            <w:tcW w:w="586" w:type="pct"/>
            <w:vMerge/>
            <w:tcBorders>
              <w:top w:val="nil"/>
              <w:left w:val="single" w:sz="8" w:space="0" w:color="auto"/>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444"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639" w:type="pct"/>
            <w:vMerge/>
            <w:tcBorders>
              <w:top w:val="nil"/>
              <w:left w:val="nil"/>
              <w:bottom w:val="single" w:sz="8" w:space="0" w:color="auto"/>
              <w:right w:val="single" w:sz="8" w:space="0" w:color="auto"/>
            </w:tcBorders>
            <w:shd w:val="clear" w:color="auto" w:fill="FFFFFF"/>
            <w:vAlign w:val="center"/>
            <w:hideMark/>
          </w:tcPr>
          <w:p w:rsidR="00475BF5" w:rsidRPr="00475BF5" w:rsidRDefault="00475BF5">
            <w:pPr>
              <w:rPr>
                <w:color w:val="222222"/>
                <w:sz w:val="24"/>
                <w:szCs w:val="24"/>
              </w:rPr>
            </w:pPr>
          </w:p>
        </w:tc>
        <w:tc>
          <w:tcPr>
            <w:tcW w:w="200"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T</w:t>
            </w:r>
          </w:p>
        </w:tc>
        <w:tc>
          <w:tcPr>
            <w:tcW w:w="908"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Without overlap</w:t>
            </w:r>
          </w:p>
        </w:tc>
        <w:tc>
          <w:tcPr>
            <w:tcW w:w="2222"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Time observation window, horizontal resolution of the velocity value and methodologies/procedures used to measure/compute velocity value for a single time series must be consistent over time. If one of this element is changing without overlap, two time series must be derived for the selected rock glacier unit.</w:t>
            </w:r>
          </w:p>
        </w:tc>
      </w:tr>
      <w:tr w:rsidR="00475BF5" w:rsidRPr="00475BF5" w:rsidTr="00475BF5">
        <w:tc>
          <w:tcPr>
            <w:tcW w:w="586" w:type="pct"/>
            <w:tcBorders>
              <w:top w:val="nil"/>
              <w:left w:val="single" w:sz="8" w:space="0" w:color="auto"/>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Standards and References</w:t>
            </w:r>
          </w:p>
        </w:tc>
        <w:tc>
          <w:tcPr>
            <w:tcW w:w="4414" w:type="pct"/>
            <w:gridSpan w:val="5"/>
            <w:tcBorders>
              <w:top w:val="nil"/>
              <w:left w:val="nil"/>
              <w:bottom w:val="single" w:sz="8" w:space="0" w:color="auto"/>
              <w:right w:val="single" w:sz="8" w:space="0" w:color="auto"/>
            </w:tcBorders>
            <w:shd w:val="clear" w:color="auto" w:fill="FFFFFF"/>
            <w:tcMar>
              <w:top w:w="0" w:type="dxa"/>
              <w:left w:w="73" w:type="dxa"/>
              <w:bottom w:w="0" w:type="dxa"/>
              <w:right w:w="108" w:type="dxa"/>
            </w:tcMar>
            <w:hideMark/>
          </w:tcPr>
          <w:p w:rsidR="00475BF5" w:rsidRPr="00475BF5" w:rsidRDefault="00475BF5" w:rsidP="00475BF5">
            <w:pPr>
              <w:rPr>
                <w:rFonts w:cs="Times New Roman"/>
                <w:color w:val="888888"/>
                <w:sz w:val="24"/>
                <w:szCs w:val="24"/>
              </w:rPr>
            </w:pPr>
            <w:r w:rsidRPr="00475BF5">
              <w:rPr>
                <w:color w:val="888888"/>
                <w:sz w:val="16"/>
                <w:szCs w:val="16"/>
                <w:bdr w:val="none" w:sz="0" w:space="0" w:color="auto" w:frame="1"/>
              </w:rPr>
              <w:t>IPA Action Group Rock glaciers inventories and kinematics (</w:t>
            </w:r>
            <w:hyperlink r:id="rId22" w:tgtFrame="_blank" w:history="1">
              <w:r w:rsidRPr="00475BF5">
                <w:rPr>
                  <w:rStyle w:val="Hyperlink"/>
                  <w:color w:val="6611CC"/>
                  <w:sz w:val="16"/>
                  <w:szCs w:val="16"/>
                  <w:bdr w:val="none" w:sz="0" w:space="0" w:color="auto" w:frame="1"/>
                </w:rPr>
                <w:t>https://ipa.arcticportal.org/activities/action-groups</w:t>
              </w:r>
            </w:hyperlink>
            <w:r w:rsidRPr="00475BF5">
              <w:rPr>
                <w:color w:val="888888"/>
                <w:sz w:val="16"/>
                <w:szCs w:val="16"/>
                <w:bdr w:val="none" w:sz="0" w:space="0" w:color="auto" w:frame="1"/>
              </w:rPr>
              <w:t>)</w:t>
            </w:r>
          </w:p>
          <w:p w:rsidR="00475BF5" w:rsidRPr="00475BF5" w:rsidRDefault="00475BF5">
            <w:pPr>
              <w:rPr>
                <w:color w:val="222222"/>
              </w:rPr>
            </w:pPr>
            <w:r w:rsidRPr="00475BF5">
              <w:rPr>
                <w:color w:val="222222"/>
                <w:sz w:val="16"/>
                <w:szCs w:val="16"/>
                <w:bdr w:val="none" w:sz="0" w:space="0" w:color="auto" w:frame="1"/>
              </w:rPr>
              <w:t>Standards and definitions :</w:t>
            </w:r>
          </w:p>
          <w:p w:rsidR="00475BF5" w:rsidRPr="00475BF5" w:rsidRDefault="00475BF5">
            <w:pPr>
              <w:rPr>
                <w:color w:val="222222"/>
              </w:rPr>
            </w:pPr>
            <w:r w:rsidRPr="00475BF5">
              <w:rPr>
                <w:color w:val="222222"/>
                <w:sz w:val="16"/>
                <w:szCs w:val="16"/>
                <w:bdr w:val="none" w:sz="0" w:space="0" w:color="auto" w:frame="1"/>
              </w:rPr>
              <w:t>- Technical definition and standardized attributes of rock glacier (</w:t>
            </w:r>
            <w:hyperlink r:id="rId23" w:tgtFrame="_blank" w:history="1">
              <w:r w:rsidRPr="00475BF5">
                <w:rPr>
                  <w:rStyle w:val="Hyperlink"/>
                  <w:color w:val="6611CC"/>
                  <w:sz w:val="16"/>
                  <w:szCs w:val="16"/>
                  <w:bdr w:val="none" w:sz="0" w:space="0" w:color="auto" w:frame="1"/>
                </w:rPr>
                <w:t>link to the current version</w:t>
              </w:r>
            </w:hyperlink>
            <w:r w:rsidRPr="00475BF5">
              <w:rPr>
                <w:color w:val="222222"/>
                <w:sz w:val="16"/>
                <w:szCs w:val="16"/>
                <w:bdr w:val="none" w:sz="0" w:space="0" w:color="auto" w:frame="1"/>
              </w:rPr>
              <w:t>)</w:t>
            </w:r>
          </w:p>
          <w:p w:rsidR="00475BF5" w:rsidRPr="00475BF5" w:rsidRDefault="00475BF5">
            <w:pPr>
              <w:rPr>
                <w:color w:val="222222"/>
                <w:sz w:val="24"/>
                <w:szCs w:val="24"/>
              </w:rPr>
            </w:pPr>
            <w:r w:rsidRPr="00475BF5">
              <w:rPr>
                <w:color w:val="222222"/>
                <w:sz w:val="16"/>
                <w:szCs w:val="16"/>
                <w:bdr w:val="none" w:sz="0" w:space="0" w:color="auto" w:frame="1"/>
              </w:rPr>
              <w:t>- Rock glacier kinematics (</w:t>
            </w:r>
            <w:hyperlink r:id="rId24" w:tgtFrame="_blank" w:history="1">
              <w:r w:rsidRPr="00475BF5">
                <w:rPr>
                  <w:rStyle w:val="Hyperlink"/>
                  <w:color w:val="6611CC"/>
                  <w:sz w:val="16"/>
                  <w:szCs w:val="16"/>
                  <w:bdr w:val="none" w:sz="0" w:space="0" w:color="auto" w:frame="1"/>
                </w:rPr>
                <w:t>link to the current version</w:t>
              </w:r>
            </w:hyperlink>
            <w:r w:rsidRPr="00475BF5">
              <w:rPr>
                <w:color w:val="222222"/>
                <w:sz w:val="16"/>
                <w:szCs w:val="16"/>
                <w:bdr w:val="none" w:sz="0" w:space="0" w:color="auto" w:frame="1"/>
              </w:rPr>
              <w:t>)</w:t>
            </w:r>
          </w:p>
        </w:tc>
      </w:tr>
      <w:tr w:rsidR="00475BF5" w:rsidRPr="00475BF5" w:rsidTr="00475BF5">
        <w:tc>
          <w:tcPr>
            <w:tcW w:w="5000" w:type="pct"/>
            <w:gridSpan w:val="6"/>
            <w:tcBorders>
              <w:top w:val="nil"/>
              <w:left w:val="single" w:sz="8" w:space="0" w:color="auto"/>
              <w:bottom w:val="single" w:sz="8" w:space="0" w:color="auto"/>
              <w:right w:val="single" w:sz="8" w:space="0" w:color="auto"/>
            </w:tcBorders>
            <w:shd w:val="clear" w:color="auto" w:fill="95B3D7"/>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b/>
                <w:bCs/>
                <w:color w:val="222222"/>
                <w:sz w:val="16"/>
                <w:szCs w:val="16"/>
                <w:bdr w:val="none" w:sz="0" w:space="0" w:color="auto" w:frame="1"/>
              </w:rPr>
              <w:t>Adaptation and Extremes</w:t>
            </w:r>
          </w:p>
        </w:tc>
      </w:tr>
      <w:tr w:rsidR="00475BF5" w:rsidRPr="00475BF5" w:rsidTr="00475BF5">
        <w:tc>
          <w:tcPr>
            <w:tcW w:w="586" w:type="pct"/>
            <w:tcBorders>
              <w:top w:val="nil"/>
              <w:left w:val="single" w:sz="8" w:space="0" w:color="auto"/>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 </w:t>
            </w:r>
          </w:p>
        </w:tc>
        <w:tc>
          <w:tcPr>
            <w:tcW w:w="444"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color w:val="222222"/>
                <w:sz w:val="16"/>
                <w:szCs w:val="16"/>
                <w:bdr w:val="none" w:sz="0" w:space="0" w:color="auto" w:frame="1"/>
              </w:rPr>
              <w:t>Relevant? (Yes/No)</w:t>
            </w:r>
          </w:p>
        </w:tc>
        <w:tc>
          <w:tcPr>
            <w:tcW w:w="639"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proofErr w:type="spellStart"/>
            <w:r w:rsidRPr="00475BF5">
              <w:rPr>
                <w:color w:val="222222"/>
                <w:sz w:val="16"/>
                <w:szCs w:val="16"/>
                <w:bdr w:val="none" w:sz="0" w:space="0" w:color="auto" w:frame="1"/>
              </w:rPr>
              <w:t>Sugg</w:t>
            </w:r>
            <w:proofErr w:type="spellEnd"/>
            <w:r w:rsidRPr="00475BF5">
              <w:rPr>
                <w:color w:val="222222"/>
                <w:sz w:val="16"/>
                <w:szCs w:val="16"/>
                <w:bdr w:val="none" w:sz="0" w:space="0" w:color="auto" w:frame="1"/>
              </w:rPr>
              <w:t>. Req. sufficient? (Yes/No)</w:t>
            </w:r>
          </w:p>
        </w:tc>
        <w:tc>
          <w:tcPr>
            <w:tcW w:w="3331" w:type="pct"/>
            <w:gridSpan w:val="3"/>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color w:val="222222"/>
                <w:sz w:val="16"/>
                <w:szCs w:val="16"/>
                <w:bdr w:val="none" w:sz="0" w:space="0" w:color="auto" w:frame="1"/>
              </w:rPr>
              <w:t>Explanation</w:t>
            </w:r>
          </w:p>
        </w:tc>
      </w:tr>
      <w:tr w:rsidR="00475BF5" w:rsidRPr="00475BF5" w:rsidTr="00475BF5">
        <w:tc>
          <w:tcPr>
            <w:tcW w:w="586" w:type="pct"/>
            <w:tcBorders>
              <w:top w:val="nil"/>
              <w:left w:val="single" w:sz="8" w:space="0" w:color="auto"/>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b/>
                <w:bCs/>
                <w:color w:val="222222"/>
                <w:sz w:val="16"/>
                <w:szCs w:val="16"/>
                <w:bdr w:val="none" w:sz="0" w:space="0" w:color="auto" w:frame="1"/>
              </w:rPr>
              <w:t>Adaptation</w:t>
            </w:r>
          </w:p>
        </w:tc>
        <w:tc>
          <w:tcPr>
            <w:tcW w:w="444"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color w:val="222222"/>
                <w:sz w:val="16"/>
                <w:szCs w:val="16"/>
                <w:bdr w:val="none" w:sz="0" w:space="0" w:color="auto" w:frame="1"/>
              </w:rPr>
              <w:t>Yes</w:t>
            </w:r>
          </w:p>
        </w:tc>
        <w:tc>
          <w:tcPr>
            <w:tcW w:w="639"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color w:val="222222"/>
                <w:sz w:val="16"/>
                <w:szCs w:val="16"/>
                <w:bdr w:val="none" w:sz="0" w:space="0" w:color="auto" w:frame="1"/>
              </w:rPr>
              <w:t>Yes</w:t>
            </w:r>
          </w:p>
        </w:tc>
        <w:tc>
          <w:tcPr>
            <w:tcW w:w="3331" w:type="pct"/>
            <w:gridSpan w:val="3"/>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color w:val="222222"/>
                <w:sz w:val="16"/>
                <w:szCs w:val="16"/>
                <w:bdr w:val="none" w:sz="0" w:space="0" w:color="auto" w:frame="1"/>
              </w:rPr>
              <w:t>Rock glacier acceleration, due to permafrost degradation, may induce emerging hazards in high mountain ranges. Knowing the regional velocity trend allows discriminating rock glaciers that move away from it.</w:t>
            </w:r>
          </w:p>
        </w:tc>
      </w:tr>
      <w:tr w:rsidR="00475BF5" w:rsidRPr="00475BF5" w:rsidTr="00475BF5">
        <w:trPr>
          <w:trHeight w:val="266"/>
        </w:trPr>
        <w:tc>
          <w:tcPr>
            <w:tcW w:w="586" w:type="pct"/>
            <w:tcBorders>
              <w:top w:val="nil"/>
              <w:left w:val="single" w:sz="8" w:space="0" w:color="auto"/>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r w:rsidRPr="00475BF5">
              <w:rPr>
                <w:b/>
                <w:bCs/>
                <w:color w:val="222222"/>
                <w:sz w:val="16"/>
                <w:szCs w:val="16"/>
                <w:bdr w:val="none" w:sz="0" w:space="0" w:color="auto" w:frame="1"/>
              </w:rPr>
              <w:t>Extremes</w:t>
            </w:r>
          </w:p>
        </w:tc>
        <w:tc>
          <w:tcPr>
            <w:tcW w:w="444"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color w:val="222222"/>
                <w:sz w:val="16"/>
                <w:szCs w:val="16"/>
                <w:bdr w:val="none" w:sz="0" w:space="0" w:color="auto" w:frame="1"/>
              </w:rPr>
              <w:t>Yes</w:t>
            </w:r>
          </w:p>
        </w:tc>
        <w:tc>
          <w:tcPr>
            <w:tcW w:w="639" w:type="pct"/>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jc w:val="center"/>
              <w:rPr>
                <w:color w:val="222222"/>
                <w:sz w:val="24"/>
                <w:szCs w:val="24"/>
              </w:rPr>
            </w:pPr>
            <w:r w:rsidRPr="00475BF5">
              <w:rPr>
                <w:color w:val="222222"/>
                <w:sz w:val="16"/>
                <w:szCs w:val="16"/>
                <w:bdr w:val="none" w:sz="0" w:space="0" w:color="auto" w:frame="1"/>
              </w:rPr>
              <w:t>Yes?</w:t>
            </w:r>
          </w:p>
        </w:tc>
        <w:tc>
          <w:tcPr>
            <w:tcW w:w="3331" w:type="pct"/>
            <w:gridSpan w:val="3"/>
            <w:tcBorders>
              <w:top w:val="nil"/>
              <w:left w:val="nil"/>
              <w:bottom w:val="single" w:sz="8" w:space="0" w:color="auto"/>
              <w:right w:val="single" w:sz="8" w:space="0" w:color="auto"/>
            </w:tcBorders>
            <w:shd w:val="clear" w:color="auto" w:fill="FFFFFF"/>
            <w:tcMar>
              <w:top w:w="0" w:type="dxa"/>
              <w:left w:w="73" w:type="dxa"/>
              <w:bottom w:w="0" w:type="dxa"/>
              <w:right w:w="108" w:type="dxa"/>
            </w:tcMar>
            <w:vAlign w:val="center"/>
            <w:hideMark/>
          </w:tcPr>
          <w:p w:rsidR="00475BF5" w:rsidRPr="00475BF5" w:rsidRDefault="00475BF5">
            <w:pPr>
              <w:rPr>
                <w:color w:val="222222"/>
                <w:sz w:val="24"/>
                <w:szCs w:val="24"/>
              </w:rPr>
            </w:pPr>
            <w:proofErr w:type="spellStart"/>
            <w:r w:rsidRPr="00475BF5">
              <w:rPr>
                <w:color w:val="222222"/>
                <w:sz w:val="16"/>
                <w:szCs w:val="16"/>
                <w:bdr w:val="none" w:sz="0" w:space="0" w:color="auto" w:frame="1"/>
              </w:rPr>
              <w:t>Interannual</w:t>
            </w:r>
            <w:proofErr w:type="spellEnd"/>
            <w:r w:rsidRPr="00475BF5">
              <w:rPr>
                <w:color w:val="222222"/>
                <w:sz w:val="16"/>
                <w:szCs w:val="16"/>
                <w:bdr w:val="none" w:sz="0" w:space="0" w:color="auto" w:frame="1"/>
              </w:rPr>
              <w:t xml:space="preserve"> variations of rock glacier dynamics appear to be primarily related to external climatic factors rather than to the internal characteristics of the rock glacier. They are mostly well related to shifts in mean annual ground surface temperature with a time lag reflecting the delay in propagation of corresponding anomalies deeper into permafrost. Seasonal factors may also play an important role. A lower intensity of winter ground freezing and/or a larger amount of winter snowfall facilitate a higher rate of annual rock glaciers surface motion.</w:t>
            </w:r>
          </w:p>
        </w:tc>
      </w:tr>
    </w:tbl>
    <w:p w:rsidR="00475BF5" w:rsidRPr="00475BF5" w:rsidRDefault="00475BF5" w:rsidP="00475BF5">
      <w:pPr>
        <w:shd w:val="clear" w:color="auto" w:fill="FFFFFF"/>
        <w:rPr>
          <w:rFonts w:cs="Times New Roman"/>
          <w:color w:val="222222"/>
          <w:sz w:val="24"/>
          <w:szCs w:val="24"/>
        </w:rPr>
      </w:pPr>
      <w:r w:rsidRPr="00475BF5">
        <w:rPr>
          <w:color w:val="17365D"/>
          <w:spacing w:val="5"/>
          <w:bdr w:val="none" w:sz="0" w:space="0" w:color="auto" w:frame="1"/>
        </w:rPr>
        <w:lastRenderedPageBreak/>
        <w:t>Examples of results</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See attached</w:t>
      </w:r>
    </w:p>
    <w:p w:rsidR="00475BF5" w:rsidRPr="00475BF5" w:rsidRDefault="00475BF5" w:rsidP="00475BF5">
      <w:pPr>
        <w:shd w:val="clear" w:color="auto" w:fill="FFFFFF"/>
        <w:rPr>
          <w:rFonts w:cs="Times New Roman"/>
          <w:color w:val="222222"/>
          <w:sz w:val="24"/>
          <w:szCs w:val="24"/>
        </w:rPr>
      </w:pPr>
      <w:r w:rsidRPr="00475BF5">
        <w:rPr>
          <w:color w:val="1F497D"/>
          <w:bdr w:val="none" w:sz="0" w:space="0" w:color="auto" w:frame="1"/>
        </w:rPr>
        <w:t>Comments – Derivation of values</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In all cases, the methodology/procedure used to provide time series on a single rock glacier unit has to be consistent over time and must be documented in the metadata.</w:t>
      </w:r>
    </w:p>
    <w:p w:rsidR="00475BF5" w:rsidRPr="00475BF5" w:rsidRDefault="00475BF5" w:rsidP="00475BF5">
      <w:pPr>
        <w:shd w:val="clear" w:color="auto" w:fill="FFFFFF"/>
        <w:jc w:val="both"/>
        <w:rPr>
          <w:rFonts w:cs="Arial"/>
          <w:color w:val="222222"/>
          <w:sz w:val="20"/>
          <w:szCs w:val="20"/>
        </w:rPr>
      </w:pPr>
      <w:r w:rsidRPr="00475BF5">
        <w:rPr>
          <w:rFonts w:cs="Arial"/>
          <w:b/>
          <w:bCs/>
          <w:color w:val="222222"/>
          <w:sz w:val="20"/>
          <w:szCs w:val="20"/>
          <w:bdr w:val="none" w:sz="0" w:space="0" w:color="auto" w:frame="1"/>
        </w:rPr>
        <w:t>a</w:t>
      </w:r>
      <w:r w:rsidRPr="00475BF5">
        <w:rPr>
          <w:rFonts w:cs="Arial"/>
          <w:color w:val="222222"/>
          <w:sz w:val="20"/>
          <w:szCs w:val="20"/>
          <w:bdr w:val="none" w:sz="0" w:space="0" w:color="auto" w:frame="1"/>
        </w:rPr>
        <w:t> – </w:t>
      </w:r>
      <w:r w:rsidRPr="00475BF5">
        <w:rPr>
          <w:rFonts w:cs="Arial"/>
          <w:b/>
          <w:bCs/>
          <w:color w:val="222222"/>
          <w:sz w:val="20"/>
          <w:szCs w:val="20"/>
          <w:bdr w:val="none" w:sz="0" w:space="0" w:color="auto" w:frame="1"/>
        </w:rPr>
        <w:t>Horizontal resolution (2) / Surface velocity value</w:t>
      </w:r>
      <w:r w:rsidRPr="00475BF5">
        <w:rPr>
          <w:rFonts w:cs="Arial"/>
          <w:color w:val="222222"/>
          <w:sz w:val="20"/>
          <w:szCs w:val="20"/>
          <w:bdr w:val="none" w:sz="0" w:space="0" w:color="auto" w:frame="1"/>
        </w:rPr>
        <w:t>.</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 xml:space="preserve">Depending on the methodology/procedure, the measured/computed velocity value can be expressed in 3D (e.g. displacements from GNSS), 2.5D (e.g. displacement from terrestrial laser scanning), 2D (horizontal velocity, e.g. from </w:t>
      </w:r>
      <w:proofErr w:type="spellStart"/>
      <w:r w:rsidRPr="00475BF5">
        <w:rPr>
          <w:rFonts w:cs="Arial"/>
          <w:color w:val="222222"/>
          <w:sz w:val="20"/>
          <w:szCs w:val="20"/>
          <w:bdr w:val="none" w:sz="0" w:space="0" w:color="auto" w:frame="1"/>
        </w:rPr>
        <w:t>orthoimages</w:t>
      </w:r>
      <w:proofErr w:type="spellEnd"/>
      <w:r w:rsidRPr="00475BF5">
        <w:rPr>
          <w:rFonts w:cs="Arial"/>
          <w:color w:val="222222"/>
          <w:sz w:val="20"/>
          <w:szCs w:val="20"/>
          <w:bdr w:val="none" w:sz="0" w:space="0" w:color="auto" w:frame="1"/>
        </w:rPr>
        <w:t xml:space="preserve">), or 1D (vector in the line of sight, e.g. from </w:t>
      </w:r>
      <w:proofErr w:type="spellStart"/>
      <w:r w:rsidRPr="00475BF5">
        <w:rPr>
          <w:rFonts w:cs="Arial"/>
          <w:color w:val="222222"/>
          <w:sz w:val="20"/>
          <w:szCs w:val="20"/>
          <w:bdr w:val="none" w:sz="0" w:space="0" w:color="auto" w:frame="1"/>
        </w:rPr>
        <w:t>InSAR</w:t>
      </w:r>
      <w:proofErr w:type="spellEnd"/>
      <w:r w:rsidRPr="00475BF5">
        <w:rPr>
          <w:rFonts w:cs="Arial"/>
          <w:color w:val="222222"/>
          <w:sz w:val="20"/>
          <w:szCs w:val="20"/>
          <w:bdr w:val="none" w:sz="0" w:space="0" w:color="auto" w:frame="1"/>
        </w:rPr>
        <w:t xml:space="preserve">). Since the main interest is to compute time series in order to observe the </w:t>
      </w:r>
      <w:proofErr w:type="spellStart"/>
      <w:r w:rsidRPr="00475BF5">
        <w:rPr>
          <w:rFonts w:cs="Arial"/>
          <w:color w:val="222222"/>
          <w:sz w:val="20"/>
          <w:szCs w:val="20"/>
          <w:bdr w:val="none" w:sz="0" w:space="0" w:color="auto" w:frame="1"/>
        </w:rPr>
        <w:t>interannual</w:t>
      </w:r>
      <w:proofErr w:type="spellEnd"/>
      <w:r w:rsidRPr="00475BF5">
        <w:rPr>
          <w:rFonts w:cs="Arial"/>
          <w:color w:val="222222"/>
          <w:sz w:val="20"/>
          <w:szCs w:val="20"/>
          <w:bdr w:val="none" w:sz="0" w:space="0" w:color="auto" w:frame="1"/>
        </w:rPr>
        <w:t xml:space="preserve"> variability and changes, no conversion to a standard dimensionality is requested. However, the data type must be consistent over time and indicated in the metadata.</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Velocity can be derived from point measurements (e.g. continuous GNSS), from few discrete point measurements (e.g. multi-point GNSS surveys) or from flow field (e.g. airborne photogrammetry). In order to produce consistent time series, the measured/computed surface velocity value must be representative for the selected rock glacier unit:</w:t>
      </w:r>
    </w:p>
    <w:p w:rsidR="00475BF5" w:rsidRPr="00475BF5" w:rsidRDefault="00475BF5" w:rsidP="00475BF5">
      <w:pPr>
        <w:pStyle w:val="NormalWeb"/>
        <w:shd w:val="clear" w:color="auto" w:fill="FFFFFF"/>
        <w:spacing w:before="0" w:beforeAutospacing="0" w:after="0" w:afterAutospacing="0"/>
        <w:jc w:val="both"/>
        <w:rPr>
          <w:rFonts w:asciiTheme="minorHAnsi" w:hAnsiTheme="minorHAnsi" w:cs="Arial"/>
          <w:color w:val="222222"/>
          <w:sz w:val="20"/>
          <w:szCs w:val="20"/>
          <w:lang w:val="en-US"/>
        </w:rPr>
      </w:pPr>
      <w:r w:rsidRPr="00475BF5">
        <w:rPr>
          <w:rFonts w:asciiTheme="minorHAnsi" w:hAnsiTheme="minorHAnsi" w:cs="Arial"/>
          <w:color w:val="222222"/>
          <w:sz w:val="20"/>
          <w:szCs w:val="20"/>
          <w:bdr w:val="none" w:sz="0" w:space="0" w:color="auto" w:frame="1"/>
          <w:lang w:val="en-US"/>
        </w:rPr>
        <w:t>-</w:t>
      </w:r>
      <w:r w:rsidRPr="00475BF5">
        <w:rPr>
          <w:rFonts w:asciiTheme="minorHAnsi" w:hAnsiTheme="minorHAnsi"/>
          <w:color w:val="222222"/>
          <w:sz w:val="14"/>
          <w:szCs w:val="14"/>
          <w:bdr w:val="none" w:sz="0" w:space="0" w:color="auto" w:frame="1"/>
          <w:lang w:val="en-US"/>
        </w:rPr>
        <w:t>          </w:t>
      </w:r>
      <w:r w:rsidRPr="00475BF5">
        <w:rPr>
          <w:rFonts w:asciiTheme="minorHAnsi" w:hAnsiTheme="minorHAnsi" w:cs="Arial"/>
          <w:color w:val="222222"/>
          <w:sz w:val="20"/>
          <w:szCs w:val="20"/>
          <w:bdr w:val="none" w:sz="0" w:space="0" w:color="auto" w:frame="1"/>
          <w:lang w:val="en-US"/>
        </w:rPr>
        <w:t>When the velocity rate is measured on a single selected point, the location should be consistent over time, and be spatially representative of the landform, i.e. located within a recognized moving area.</w:t>
      </w:r>
    </w:p>
    <w:p w:rsidR="00475BF5" w:rsidRPr="00475BF5" w:rsidRDefault="00475BF5" w:rsidP="00475BF5">
      <w:pPr>
        <w:pStyle w:val="NormalWeb"/>
        <w:shd w:val="clear" w:color="auto" w:fill="FFFFFF"/>
        <w:spacing w:before="0" w:beforeAutospacing="0" w:after="0" w:afterAutospacing="0"/>
        <w:jc w:val="both"/>
        <w:rPr>
          <w:rFonts w:asciiTheme="minorHAnsi" w:hAnsiTheme="minorHAnsi" w:cs="Arial"/>
          <w:color w:val="222222"/>
          <w:sz w:val="20"/>
          <w:szCs w:val="20"/>
          <w:lang w:val="en-US"/>
        </w:rPr>
      </w:pPr>
      <w:r w:rsidRPr="00475BF5">
        <w:rPr>
          <w:rFonts w:asciiTheme="minorHAnsi" w:hAnsiTheme="minorHAnsi" w:cs="Arial"/>
          <w:color w:val="222222"/>
          <w:sz w:val="20"/>
          <w:szCs w:val="20"/>
          <w:bdr w:val="none" w:sz="0" w:space="0" w:color="auto" w:frame="1"/>
          <w:lang w:val="en-US"/>
        </w:rPr>
        <w:t>-</w:t>
      </w:r>
      <w:r w:rsidRPr="00475BF5">
        <w:rPr>
          <w:rFonts w:asciiTheme="minorHAnsi" w:hAnsiTheme="minorHAnsi"/>
          <w:color w:val="222222"/>
          <w:sz w:val="14"/>
          <w:szCs w:val="14"/>
          <w:bdr w:val="none" w:sz="0" w:space="0" w:color="auto" w:frame="1"/>
          <w:lang w:val="en-US"/>
        </w:rPr>
        <w:t>          </w:t>
      </w:r>
      <w:r w:rsidRPr="00475BF5">
        <w:rPr>
          <w:rFonts w:asciiTheme="minorHAnsi" w:hAnsiTheme="minorHAnsi" w:cs="Arial"/>
          <w:color w:val="222222"/>
          <w:sz w:val="20"/>
          <w:szCs w:val="20"/>
          <w:bdr w:val="none" w:sz="0" w:space="0" w:color="auto" w:frame="1"/>
          <w:lang w:val="en-US"/>
        </w:rPr>
        <w:t>When the velocity value is computed over a targeted moving part, the procedure for computing the value (aggregation) must be consistent over the time. The targeted moving part should be spatially representative of the landform, i.e. located within a recognized moving area.</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G/B – Velocity is computed/measured by aggregation that must be documented in the metadata. Individual series used to derive the provided surface velocity values must be, as far as possible, provided.</w:t>
      </w:r>
    </w:p>
    <w:p w:rsidR="00475BF5" w:rsidRPr="00475BF5" w:rsidRDefault="00475BF5" w:rsidP="00475BF5">
      <w:pPr>
        <w:shd w:val="clear" w:color="auto" w:fill="FFFFFF"/>
        <w:jc w:val="both"/>
        <w:rPr>
          <w:rFonts w:cs="Arial"/>
          <w:color w:val="222222"/>
          <w:sz w:val="20"/>
          <w:szCs w:val="20"/>
        </w:rPr>
      </w:pPr>
      <w:r w:rsidRPr="00475BF5">
        <w:rPr>
          <w:rFonts w:cs="Arial"/>
          <w:b/>
          <w:bCs/>
          <w:color w:val="222222"/>
          <w:sz w:val="20"/>
          <w:szCs w:val="20"/>
          <w:bdr w:val="none" w:sz="0" w:space="0" w:color="auto" w:frame="1"/>
        </w:rPr>
        <w:t>b</w:t>
      </w:r>
      <w:r w:rsidRPr="00475BF5">
        <w:rPr>
          <w:rFonts w:cs="Arial"/>
          <w:color w:val="222222"/>
          <w:sz w:val="20"/>
          <w:szCs w:val="20"/>
          <w:bdr w:val="none" w:sz="0" w:space="0" w:color="auto" w:frame="1"/>
        </w:rPr>
        <w:t> – </w:t>
      </w:r>
      <w:r w:rsidRPr="00475BF5">
        <w:rPr>
          <w:rFonts w:cs="Arial"/>
          <w:b/>
          <w:bCs/>
          <w:color w:val="222222"/>
          <w:sz w:val="20"/>
          <w:szCs w:val="20"/>
          <w:bdr w:val="none" w:sz="0" w:space="0" w:color="auto" w:frame="1"/>
        </w:rPr>
        <w:t>Temporal resolution</w:t>
      </w:r>
      <w:r w:rsidRPr="00475BF5">
        <w:rPr>
          <w:rFonts w:cs="Arial"/>
          <w:color w:val="222222"/>
          <w:sz w:val="20"/>
          <w:szCs w:val="20"/>
          <w:bdr w:val="none" w:sz="0" w:space="0" w:color="auto" w:frame="1"/>
        </w:rPr>
        <w:t>.</w:t>
      </w:r>
    </w:p>
    <w:p w:rsidR="00475BF5" w:rsidRPr="00475BF5" w:rsidRDefault="00475BF5" w:rsidP="00475BF5">
      <w:pPr>
        <w:shd w:val="clear" w:color="auto" w:fill="FFFFFF"/>
        <w:jc w:val="both"/>
        <w:rPr>
          <w:rFonts w:cs="Arial"/>
          <w:color w:val="222222"/>
          <w:sz w:val="20"/>
          <w:szCs w:val="20"/>
        </w:rPr>
      </w:pPr>
      <w:r w:rsidRPr="00475BF5">
        <w:rPr>
          <w:rFonts w:cs="Arial"/>
          <w:sz w:val="20"/>
          <w:szCs w:val="20"/>
          <w:bdr w:val="none" w:sz="0" w:space="0" w:color="auto" w:frame="1"/>
        </w:rPr>
        <w:t xml:space="preserve">The value is always expressed as an annual value in m/yr. In case of a measurement interval &gt; to 1 </w:t>
      </w:r>
      <w:proofErr w:type="spellStart"/>
      <w:r w:rsidRPr="00475BF5">
        <w:rPr>
          <w:rFonts w:cs="Arial"/>
          <w:sz w:val="20"/>
          <w:szCs w:val="20"/>
          <w:bdr w:val="none" w:sz="0" w:space="0" w:color="auto" w:frame="1"/>
        </w:rPr>
        <w:t>yr</w:t>
      </w:r>
      <w:proofErr w:type="spellEnd"/>
      <w:r w:rsidRPr="00475BF5">
        <w:rPr>
          <w:rFonts w:cs="Arial"/>
          <w:sz w:val="20"/>
          <w:szCs w:val="20"/>
          <w:bdr w:val="none" w:sz="0" w:space="0" w:color="auto" w:frame="1"/>
        </w:rPr>
        <w:t>, the obtained value is reported for the different years.</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 xml:space="preserve">B – Some methods are computed on shorter time observation windows (e.g. 6 days for Sentinel </w:t>
      </w:r>
      <w:proofErr w:type="spellStart"/>
      <w:r w:rsidRPr="00475BF5">
        <w:rPr>
          <w:rFonts w:cs="Arial"/>
          <w:color w:val="222222"/>
          <w:sz w:val="20"/>
          <w:szCs w:val="20"/>
          <w:bdr w:val="none" w:sz="0" w:space="0" w:color="auto" w:frame="1"/>
        </w:rPr>
        <w:t>InSAR</w:t>
      </w:r>
      <w:proofErr w:type="spellEnd"/>
      <w:r w:rsidRPr="00475BF5">
        <w:rPr>
          <w:rFonts w:cs="Arial"/>
          <w:color w:val="222222"/>
          <w:sz w:val="20"/>
          <w:szCs w:val="20"/>
          <w:bdr w:val="none" w:sz="0" w:space="0" w:color="auto" w:frame="1"/>
        </w:rPr>
        <w:t xml:space="preserve"> data). In order to avoid the reporting of single infra-annual variation, the period covered by the measurement should be at least one month. It can be obtained by an aggregation of several shorter time observation windows.</w:t>
      </w:r>
    </w:p>
    <w:p w:rsidR="00475BF5" w:rsidRPr="00475BF5" w:rsidRDefault="00475BF5" w:rsidP="00475BF5">
      <w:pPr>
        <w:shd w:val="clear" w:color="auto" w:fill="FFFFFF"/>
        <w:jc w:val="both"/>
        <w:rPr>
          <w:rFonts w:cs="Arial"/>
          <w:color w:val="222222"/>
          <w:sz w:val="20"/>
          <w:szCs w:val="20"/>
        </w:rPr>
      </w:pPr>
      <w:r w:rsidRPr="00475BF5">
        <w:rPr>
          <w:rFonts w:cs="Arial"/>
          <w:b/>
          <w:bCs/>
          <w:color w:val="222222"/>
          <w:sz w:val="20"/>
          <w:szCs w:val="20"/>
          <w:bdr w:val="none" w:sz="0" w:space="0" w:color="auto" w:frame="1"/>
        </w:rPr>
        <w:t>c –</w:t>
      </w:r>
      <w:r w:rsidRPr="00475BF5">
        <w:rPr>
          <w:rFonts w:cs="Arial"/>
          <w:color w:val="222222"/>
          <w:sz w:val="20"/>
          <w:szCs w:val="20"/>
          <w:bdr w:val="none" w:sz="0" w:space="0" w:color="auto" w:frame="1"/>
        </w:rPr>
        <w:t> </w:t>
      </w:r>
      <w:r w:rsidRPr="00475BF5">
        <w:rPr>
          <w:rFonts w:cs="Arial"/>
          <w:b/>
          <w:bCs/>
          <w:color w:val="222222"/>
          <w:sz w:val="20"/>
          <w:szCs w:val="20"/>
          <w:bdr w:val="none" w:sz="0" w:space="0" w:color="auto" w:frame="1"/>
        </w:rPr>
        <w:t>Measurement uncertainty</w:t>
      </w:r>
      <w:r w:rsidRPr="00475BF5">
        <w:rPr>
          <w:rFonts w:cs="Arial"/>
          <w:color w:val="222222"/>
          <w:sz w:val="20"/>
          <w:szCs w:val="20"/>
          <w:bdr w:val="none" w:sz="0" w:space="0" w:color="auto" w:frame="1"/>
        </w:rPr>
        <w:t>.</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The measurement uncertainty is dependent on the methodology and the procedure to measure/compute the velocity value. For instance, uncertainty for geodetic position measurement by total station are &lt;1 cm, uncertainty for position measurement using GNSS are 2-3 cm and uncertainty for displacement measurement using photogrammetric processing are a few dm. The measurement uncertainty can reach up to several meters for displacement measurement using photogrammetric processing from low resolution optical satellite images.</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The order of magnitude of rock glacier velocities is ranging generally from some cm/</w:t>
      </w:r>
      <w:proofErr w:type="spellStart"/>
      <w:r w:rsidRPr="00475BF5">
        <w:rPr>
          <w:rFonts w:cs="Arial"/>
          <w:color w:val="222222"/>
          <w:sz w:val="20"/>
          <w:szCs w:val="20"/>
          <w:bdr w:val="none" w:sz="0" w:space="0" w:color="auto" w:frame="1"/>
        </w:rPr>
        <w:t>yr</w:t>
      </w:r>
      <w:proofErr w:type="spellEnd"/>
      <w:r w:rsidRPr="00475BF5">
        <w:rPr>
          <w:rFonts w:cs="Arial"/>
          <w:color w:val="222222"/>
          <w:sz w:val="20"/>
          <w:szCs w:val="20"/>
          <w:bdr w:val="none" w:sz="0" w:space="0" w:color="auto" w:frame="1"/>
        </w:rPr>
        <w:t xml:space="preserve"> to several m/yr. This is for instance two order of magnitudes lower than that of glaciers, several orders of magnitude lower than that of ice-sheets. In the typical case of rock glacier, the measurement uncertainty allow for the selection of the better suited methodologies/procedures depending on the rate of velocity to observe. Setting a relative value as a threshold means that very slow rock glaciers for instance are excluded from the dataset if not monitored by an appropriate and high precision measurement technique. This would also mean that a rock glacier that is not moving and starts to accelerate enters the dataset only after onset of measurable movements.</w:t>
      </w:r>
    </w:p>
    <w:p w:rsidR="00475BF5" w:rsidRPr="00475BF5" w:rsidRDefault="00475BF5" w:rsidP="00475BF5">
      <w:pPr>
        <w:shd w:val="clear" w:color="auto" w:fill="FFFFFF"/>
        <w:jc w:val="both"/>
        <w:rPr>
          <w:rFonts w:cs="Arial"/>
          <w:color w:val="222222"/>
          <w:sz w:val="20"/>
          <w:szCs w:val="20"/>
        </w:rPr>
      </w:pPr>
      <w:r w:rsidRPr="00475BF5">
        <w:rPr>
          <w:rFonts w:cs="Arial"/>
          <w:color w:val="222222"/>
          <w:sz w:val="20"/>
          <w:szCs w:val="20"/>
          <w:bdr w:val="none" w:sz="0" w:space="0" w:color="auto" w:frame="1"/>
        </w:rPr>
        <w:t xml:space="preserve">Finally, the measurement uncertainty depends on the measurement methodology (uncertainty of position or displacement measurement), on the procedure (for instance aggregation) as well as on the time observation window used to </w:t>
      </w:r>
      <w:r w:rsidRPr="00475BF5">
        <w:rPr>
          <w:rFonts w:cs="Arial"/>
          <w:color w:val="222222"/>
          <w:sz w:val="20"/>
          <w:szCs w:val="20"/>
          <w:bdr w:val="none" w:sz="0" w:space="0" w:color="auto" w:frame="1"/>
        </w:rPr>
        <w:lastRenderedPageBreak/>
        <w:t>measure and compute the annual velocity value for the selected rock glacier unit. Depending on the observed order of magnitude of velocity, some methodologies could be better suited than others. The measurement uncertainty is estimated in m/yr. The ratio between this uncertainty and the considered annual velocity value has to be lower than thresholds defined for T, B or G. </w:t>
      </w:r>
      <w:r w:rsidRPr="00475BF5">
        <w:rPr>
          <w:rFonts w:cs="Arial"/>
          <w:sz w:val="20"/>
          <w:szCs w:val="20"/>
          <w:bdr w:val="none" w:sz="0" w:space="0" w:color="auto" w:frame="1"/>
        </w:rPr>
        <w:t>If the ratio is lower than the threshold, significant values can be obtained by increasing the observation time window to a multiannual interval.</w:t>
      </w:r>
    </w:p>
    <w:p w:rsidR="00475BF5" w:rsidRDefault="00475BF5" w:rsidP="00475BF5">
      <w:pPr>
        <w:shd w:val="clear" w:color="auto" w:fill="FFFFFF"/>
        <w:jc w:val="both"/>
        <w:rPr>
          <w:rFonts w:ascii="Times New Roman" w:hAnsi="Times New Roman" w:cs="Times New Roman"/>
          <w:color w:val="888888"/>
          <w:sz w:val="24"/>
          <w:szCs w:val="24"/>
        </w:rPr>
      </w:pPr>
      <w:r>
        <w:rPr>
          <w:color w:val="888888"/>
          <w:sz w:val="20"/>
          <w:szCs w:val="20"/>
          <w:bdr w:val="none" w:sz="0" w:space="0" w:color="auto" w:frame="1"/>
        </w:rPr>
        <w:t> </w:t>
      </w:r>
    </w:p>
    <w:p w:rsidR="00475BF5" w:rsidRDefault="00475BF5" w:rsidP="00475BF5">
      <w:pPr>
        <w:shd w:val="clear" w:color="auto" w:fill="FFFFFF"/>
        <w:rPr>
          <w:rFonts w:ascii="Arial" w:hAnsi="Arial" w:cs="Arial"/>
          <w:color w:val="888888"/>
          <w:sz w:val="20"/>
          <w:szCs w:val="20"/>
        </w:rPr>
      </w:pPr>
      <w:r>
        <w:rPr>
          <w:rFonts w:ascii="Arial" w:hAnsi="Arial" w:cs="Arial"/>
          <w:color w:val="888888"/>
          <w:sz w:val="20"/>
          <w:szCs w:val="20"/>
        </w:rPr>
        <w:pict>
          <v:rect id="_x0000_i1026" style="width:178.2pt;height:.75pt" o:hrpct="330" o:hrstd="t" o:hr="t" fillcolor="#a0a0a0" stroked="f"/>
        </w:pict>
      </w:r>
    </w:p>
    <w:p w:rsidR="00475BF5" w:rsidRPr="00475BF5" w:rsidRDefault="00475BF5" w:rsidP="00475BF5">
      <w:pPr>
        <w:pStyle w:val="NormalWeb"/>
        <w:shd w:val="clear" w:color="auto" w:fill="FFFFFF"/>
        <w:spacing w:before="0" w:beforeAutospacing="0" w:after="0" w:afterAutospacing="0"/>
        <w:rPr>
          <w:rFonts w:ascii="Arial" w:hAnsi="Arial" w:cs="Arial"/>
          <w:color w:val="888888"/>
          <w:sz w:val="20"/>
          <w:szCs w:val="20"/>
          <w:lang w:val="en-US"/>
        </w:rPr>
      </w:pPr>
      <w:bookmarkStart w:id="1" w:name="a7cc9405-e2cc-4ddd-9529-1f466c79cf20@wmo"/>
      <w:r>
        <w:rPr>
          <w:rFonts w:ascii="Calibri" w:hAnsi="Calibri" w:cs="Arial"/>
          <w:color w:val="00000A"/>
          <w:sz w:val="22"/>
          <w:szCs w:val="22"/>
          <w:bdr w:val="none" w:sz="0" w:space="0" w:color="auto" w:frame="1"/>
          <w:lang w:val="en-US"/>
        </w:rPr>
        <w:t>[1]</w:t>
      </w:r>
      <w:bookmarkEnd w:id="1"/>
      <w:r>
        <w:rPr>
          <w:rFonts w:ascii="Arial" w:hAnsi="Arial" w:cs="Arial"/>
          <w:color w:val="888888"/>
          <w:sz w:val="20"/>
          <w:szCs w:val="20"/>
          <w:bdr w:val="none" w:sz="0" w:space="0" w:color="auto" w:frame="1"/>
          <w:lang w:val="en-US"/>
        </w:rPr>
        <w:t>         </w:t>
      </w:r>
      <w:r>
        <w:rPr>
          <w:rFonts w:ascii="Arial" w:hAnsi="Arial" w:cs="Arial"/>
          <w:color w:val="888888"/>
          <w:sz w:val="16"/>
          <w:szCs w:val="16"/>
          <w:bdr w:val="none" w:sz="0" w:space="0" w:color="auto" w:frame="1"/>
          <w:lang w:val="en-GB"/>
        </w:rPr>
        <w:t>Goal (G); Breakthrough (B)(not mandatory, more as one possible); Threshold (T), for definitions see </w:t>
      </w:r>
      <w:hyperlink r:id="rId25" w:tgtFrame="_blank" w:history="1">
        <w:r>
          <w:rPr>
            <w:rStyle w:val="Hyperlink"/>
            <w:rFonts w:ascii="Arial" w:hAnsi="Arial" w:cs="Arial"/>
            <w:color w:val="6611CC"/>
            <w:sz w:val="16"/>
            <w:szCs w:val="16"/>
            <w:bdr w:val="none" w:sz="0" w:space="0" w:color="auto" w:frame="1"/>
            <w:lang w:val="en-GB"/>
          </w:rPr>
          <w:t>Guidelines</w:t>
        </w:r>
      </w:hyperlink>
    </w:p>
    <w:p w:rsidR="00F07CBB" w:rsidRDefault="00F07CBB" w:rsidP="00F07CB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F07CBB" w:rsidTr="00475BF5">
        <w:trPr>
          <w:trHeight w:val="340"/>
        </w:trPr>
        <w:tc>
          <w:tcPr>
            <w:tcW w:w="2441" w:type="pct"/>
            <w:vAlign w:val="center"/>
          </w:tcPr>
          <w:p w:rsidR="00F07CBB" w:rsidRPr="00215C42" w:rsidRDefault="00F07CBB" w:rsidP="00475BF5">
            <w:pPr>
              <w:rPr>
                <w:sz w:val="20"/>
                <w:szCs w:val="20"/>
              </w:rPr>
            </w:pPr>
            <w:r w:rsidRPr="009029F2">
              <w:rPr>
                <w:sz w:val="20"/>
                <w:szCs w:val="20"/>
              </w:rPr>
              <w:t>Author</w:t>
            </w:r>
            <w:r>
              <w:rPr>
                <w:sz w:val="20"/>
                <w:szCs w:val="20"/>
              </w:rPr>
              <w:t xml:space="preserve">: </w:t>
            </w:r>
            <w:sdt>
              <w:sdtPr>
                <w:rPr>
                  <w:sz w:val="20"/>
                  <w:szCs w:val="20"/>
                </w:rPr>
                <w:id w:val="2062284354"/>
                <w:placeholder>
                  <w:docPart w:val="386142A8A0124653B828DC5EBD67624C"/>
                </w:placeholder>
              </w:sdtPr>
              <w:sdtContent>
                <w:r w:rsidR="00475BF5">
                  <w:rPr>
                    <w:sz w:val="20"/>
                    <w:szCs w:val="20"/>
                  </w:rPr>
                  <w:t xml:space="preserve">Annett </w:t>
                </w:r>
                <w:proofErr w:type="spellStart"/>
                <w:r w:rsidR="00475BF5">
                  <w:rPr>
                    <w:sz w:val="20"/>
                    <w:szCs w:val="20"/>
                  </w:rPr>
                  <w:t>Bartsch</w:t>
                </w:r>
                <w:proofErr w:type="spellEnd"/>
              </w:sdtContent>
            </w:sdt>
          </w:p>
        </w:tc>
        <w:tc>
          <w:tcPr>
            <w:tcW w:w="2559" w:type="pct"/>
            <w:vAlign w:val="center"/>
          </w:tcPr>
          <w:p w:rsidR="00F07CBB" w:rsidRPr="00E80C12" w:rsidRDefault="00F07CBB" w:rsidP="00475BF5">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044367215"/>
                <w:placeholder>
                  <w:docPart w:val="B20249D22F9A4FA8921F284891A2A237"/>
                </w:placeholder>
              </w:sdtPr>
              <w:sdtContent>
                <w:r w:rsidR="00475BF5" w:rsidRPr="00475BF5">
                  <w:rPr>
                    <w:sz w:val="20"/>
                    <w:szCs w:val="20"/>
                  </w:rPr>
                  <w:t>Annett.Bartsch@polarresearch.at</w:t>
                </w:r>
              </w:sdtContent>
            </w:sdt>
          </w:p>
        </w:tc>
      </w:tr>
      <w:tr w:rsidR="00F07CBB" w:rsidTr="00475BF5">
        <w:tc>
          <w:tcPr>
            <w:tcW w:w="5000" w:type="pct"/>
            <w:gridSpan w:val="2"/>
          </w:tcPr>
          <w:p w:rsidR="00F07CBB" w:rsidRPr="009029F2" w:rsidRDefault="00475BF5" w:rsidP="00475BF5">
            <w:pPr>
              <w:rPr>
                <w:sz w:val="20"/>
                <w:szCs w:val="20"/>
              </w:rPr>
            </w:pPr>
            <w:sdt>
              <w:sdtPr>
                <w:rPr>
                  <w:sz w:val="20"/>
                  <w:szCs w:val="20"/>
                </w:rPr>
                <w:id w:val="1721165324"/>
                <w:placeholder>
                  <w:docPart w:val="2578AF0B0E7646259634061A1DEA5618"/>
                </w:placeholder>
              </w:sdtPr>
              <w:sdtContent>
                <w:r w:rsidRPr="00475BF5">
                  <w:rPr>
                    <w:sz w:val="20"/>
                    <w:szCs w:val="20"/>
                  </w:rPr>
                  <w:t>Requirements for GCOS parameters related to permafrost have been recently reviewed within the framework of the user requirements discussion of the ESA CCI+ Permafrost project (http://cci.esa.int/Permafrost). Specifically, rock glacier kinematics as an associated parameter of the ECV permafrost has been considered. The requirements have been jointly reviewed with the IPA action group (User requirements survey in 2019 and Action Group Workshop II (February 2020)). The above response by the working group therefore reflects the CCI+ Permafrost project recommendations.</w:t>
                </w:r>
              </w:sdtContent>
            </w:sdt>
          </w:p>
        </w:tc>
      </w:tr>
    </w:tbl>
    <w:p w:rsidR="00F07CBB" w:rsidRDefault="00F07CBB" w:rsidP="00F07CBB">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F07CBB" w:rsidTr="00475BF5">
        <w:trPr>
          <w:trHeight w:val="340"/>
        </w:trPr>
        <w:tc>
          <w:tcPr>
            <w:tcW w:w="2441" w:type="pct"/>
            <w:vAlign w:val="center"/>
          </w:tcPr>
          <w:p w:rsidR="00F07CBB" w:rsidRPr="00215C42" w:rsidRDefault="00F07CBB" w:rsidP="00475BF5">
            <w:pPr>
              <w:rPr>
                <w:sz w:val="20"/>
                <w:szCs w:val="20"/>
              </w:rPr>
            </w:pPr>
            <w:r w:rsidRPr="009029F2">
              <w:rPr>
                <w:sz w:val="20"/>
                <w:szCs w:val="20"/>
              </w:rPr>
              <w:t>Author</w:t>
            </w:r>
            <w:r>
              <w:rPr>
                <w:sz w:val="20"/>
                <w:szCs w:val="20"/>
              </w:rPr>
              <w:t xml:space="preserve">: </w:t>
            </w:r>
            <w:sdt>
              <w:sdtPr>
                <w:rPr>
                  <w:sz w:val="20"/>
                  <w:szCs w:val="20"/>
                </w:rPr>
                <w:id w:val="-1143883497"/>
                <w:placeholder>
                  <w:docPart w:val="251CFA02C8D64AFDBEAEAD30A4E0AB85"/>
                </w:placeholder>
                <w:showingPlcHdr/>
              </w:sdtPr>
              <w:sdtContent>
                <w:r w:rsidRPr="00697ACC">
                  <w:rPr>
                    <w:rStyle w:val="PlaceholderText"/>
                  </w:rPr>
                  <w:t>Click here to enter text.</w:t>
                </w:r>
              </w:sdtContent>
            </w:sdt>
          </w:p>
        </w:tc>
        <w:tc>
          <w:tcPr>
            <w:tcW w:w="2559" w:type="pct"/>
            <w:vAlign w:val="center"/>
          </w:tcPr>
          <w:p w:rsidR="00F07CBB" w:rsidRPr="00E80C12" w:rsidRDefault="00F07CBB" w:rsidP="00475BF5">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502558231"/>
                <w:placeholder>
                  <w:docPart w:val="B8C9E5C682254129AA31A2308A6E1A8B"/>
                </w:placeholder>
                <w:showingPlcHdr/>
              </w:sdtPr>
              <w:sdtContent>
                <w:r w:rsidRPr="00697ACC">
                  <w:rPr>
                    <w:rStyle w:val="PlaceholderText"/>
                  </w:rPr>
                  <w:t>Click here to enter text.</w:t>
                </w:r>
              </w:sdtContent>
            </w:sdt>
          </w:p>
        </w:tc>
      </w:tr>
      <w:tr w:rsidR="00F07CBB" w:rsidTr="00475BF5">
        <w:tc>
          <w:tcPr>
            <w:tcW w:w="5000" w:type="pct"/>
            <w:gridSpan w:val="2"/>
          </w:tcPr>
          <w:p w:rsidR="00F07CBB" w:rsidRPr="009029F2" w:rsidRDefault="00475BF5" w:rsidP="00475BF5">
            <w:pPr>
              <w:rPr>
                <w:sz w:val="20"/>
                <w:szCs w:val="20"/>
              </w:rPr>
            </w:pPr>
            <w:sdt>
              <w:sdtPr>
                <w:rPr>
                  <w:sz w:val="20"/>
                  <w:szCs w:val="20"/>
                </w:rPr>
                <w:id w:val="-1184906072"/>
                <w:placeholder>
                  <w:docPart w:val="C93B0818948B482EB04BFAB78C6E6875"/>
                </w:placeholder>
                <w:showingPlcHdr/>
              </w:sdtPr>
              <w:sdtContent>
                <w:r w:rsidR="00F07CBB" w:rsidRPr="00697ACC">
                  <w:rPr>
                    <w:rStyle w:val="PlaceholderText"/>
                  </w:rPr>
                  <w:t>Click here to enter text.</w:t>
                </w:r>
              </w:sdtContent>
            </w:sdt>
          </w:p>
        </w:tc>
      </w:tr>
    </w:tbl>
    <w:p w:rsidR="00F07CBB" w:rsidRPr="00215C42" w:rsidRDefault="00F07CBB" w:rsidP="00F07CBB">
      <w:pPr>
        <w:pStyle w:val="Heading3"/>
      </w:pPr>
      <w:r>
        <w:t>Comment 4</w:t>
      </w:r>
    </w:p>
    <w:tbl>
      <w:tblPr>
        <w:tblStyle w:val="TableGrid"/>
        <w:tblW w:w="5000" w:type="pct"/>
        <w:tblLook w:val="04A0" w:firstRow="1" w:lastRow="0" w:firstColumn="1" w:lastColumn="0" w:noHBand="0" w:noVBand="1"/>
      </w:tblPr>
      <w:tblGrid>
        <w:gridCol w:w="5378"/>
        <w:gridCol w:w="5638"/>
      </w:tblGrid>
      <w:tr w:rsidR="00F07CBB" w:rsidTr="00475BF5">
        <w:trPr>
          <w:trHeight w:val="340"/>
        </w:trPr>
        <w:tc>
          <w:tcPr>
            <w:tcW w:w="2441" w:type="pct"/>
            <w:vAlign w:val="center"/>
          </w:tcPr>
          <w:p w:rsidR="00F07CBB" w:rsidRPr="00215C42" w:rsidRDefault="00F07CBB" w:rsidP="00475BF5">
            <w:pPr>
              <w:rPr>
                <w:sz w:val="20"/>
                <w:szCs w:val="20"/>
              </w:rPr>
            </w:pPr>
            <w:r w:rsidRPr="009029F2">
              <w:rPr>
                <w:sz w:val="20"/>
                <w:szCs w:val="20"/>
              </w:rPr>
              <w:t>Author</w:t>
            </w:r>
            <w:r>
              <w:rPr>
                <w:sz w:val="20"/>
                <w:szCs w:val="20"/>
              </w:rPr>
              <w:t xml:space="preserve">: </w:t>
            </w:r>
            <w:sdt>
              <w:sdtPr>
                <w:rPr>
                  <w:sz w:val="20"/>
                  <w:szCs w:val="20"/>
                </w:rPr>
                <w:id w:val="-1076364255"/>
                <w:placeholder>
                  <w:docPart w:val="AF280B29445B48D7B7484058C21E4231"/>
                </w:placeholder>
                <w:showingPlcHdr/>
              </w:sdtPr>
              <w:sdtContent>
                <w:r w:rsidRPr="00697ACC">
                  <w:rPr>
                    <w:rStyle w:val="PlaceholderText"/>
                  </w:rPr>
                  <w:t>Click here to enter text.</w:t>
                </w:r>
              </w:sdtContent>
            </w:sdt>
          </w:p>
        </w:tc>
        <w:tc>
          <w:tcPr>
            <w:tcW w:w="2559" w:type="pct"/>
            <w:vAlign w:val="center"/>
          </w:tcPr>
          <w:p w:rsidR="00F07CBB" w:rsidRPr="00E80C12" w:rsidRDefault="00F07CBB" w:rsidP="00475BF5">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342161249"/>
                <w:placeholder>
                  <w:docPart w:val="E29C8E574FD84368A0866C801B71791A"/>
                </w:placeholder>
                <w:showingPlcHdr/>
              </w:sdtPr>
              <w:sdtContent>
                <w:r w:rsidRPr="00697ACC">
                  <w:rPr>
                    <w:rStyle w:val="PlaceholderText"/>
                  </w:rPr>
                  <w:t>Click here to enter text.</w:t>
                </w:r>
              </w:sdtContent>
            </w:sdt>
          </w:p>
        </w:tc>
      </w:tr>
      <w:tr w:rsidR="00F07CBB" w:rsidTr="00475BF5">
        <w:tc>
          <w:tcPr>
            <w:tcW w:w="5000" w:type="pct"/>
            <w:gridSpan w:val="2"/>
          </w:tcPr>
          <w:p w:rsidR="00F07CBB" w:rsidRPr="009029F2" w:rsidRDefault="00475BF5" w:rsidP="00475BF5">
            <w:pPr>
              <w:rPr>
                <w:sz w:val="20"/>
                <w:szCs w:val="20"/>
              </w:rPr>
            </w:pPr>
            <w:sdt>
              <w:sdtPr>
                <w:rPr>
                  <w:sz w:val="20"/>
                  <w:szCs w:val="20"/>
                </w:rPr>
                <w:id w:val="-200942798"/>
                <w:placeholder>
                  <w:docPart w:val="AF27F92FC9C14419BF5CEFD1A9910B77"/>
                </w:placeholder>
                <w:showingPlcHdr/>
              </w:sdtPr>
              <w:sdtContent>
                <w:r w:rsidR="00F07CBB" w:rsidRPr="00697ACC">
                  <w:rPr>
                    <w:rStyle w:val="PlaceholderText"/>
                  </w:rPr>
                  <w:t>Click here to enter text.</w:t>
                </w:r>
              </w:sdtContent>
            </w:sdt>
          </w:p>
        </w:tc>
      </w:tr>
    </w:tbl>
    <w:p w:rsidR="00F07CBB" w:rsidRDefault="00F07CBB" w:rsidP="00F07CBB">
      <w:pPr>
        <w:pStyle w:val="WMOBodyText"/>
      </w:pPr>
    </w:p>
    <w:p w:rsidR="00F07CBB" w:rsidRDefault="00F07CBB" w:rsidP="00F07CBB">
      <w:pPr>
        <w:pStyle w:val="WMOBodyText"/>
        <w:rPr>
          <w:sz w:val="20"/>
          <w:szCs w:val="20"/>
        </w:rPr>
      </w:pPr>
    </w:p>
    <w:p w:rsidR="00F07CBB" w:rsidRDefault="00F07CBB" w:rsidP="00F07CBB">
      <w:r>
        <w:br w:type="page"/>
      </w:r>
    </w:p>
    <w:p w:rsidR="003E2CE8" w:rsidRDefault="000251F0" w:rsidP="00475BF5">
      <w:pPr>
        <w:pStyle w:val="Heading2"/>
      </w:pPr>
      <w:r w:rsidRPr="009029F2">
        <w:lastRenderedPageBreak/>
        <w:t>ECV Product:</w:t>
      </w:r>
      <w:r w:rsidR="00D03D71">
        <w:t xml:space="preserve"> </w:t>
      </w:r>
      <w:sdt>
        <w:sdtPr>
          <w:id w:val="1307518281"/>
          <w:placeholder>
            <w:docPart w:val="0F33D853C9184F02A6C7ACEC3F269683"/>
          </w:placeholder>
        </w:sdtPr>
        <w:sdtContent>
          <w:r w:rsidR="00475BF5" w:rsidRPr="00475BF5">
            <w:t>Active Layer Thickness (ALT)</w:t>
          </w:r>
        </w:sdtContent>
      </w:sdt>
    </w:p>
    <w:tbl>
      <w:tblPr>
        <w:tblW w:w="5000" w:type="pct"/>
        <w:shd w:val="clear" w:color="auto" w:fill="FFFFFF"/>
        <w:tblCellMar>
          <w:left w:w="0" w:type="dxa"/>
          <w:right w:w="0" w:type="dxa"/>
        </w:tblCellMar>
        <w:tblLook w:val="04A0" w:firstRow="1" w:lastRow="0" w:firstColumn="1" w:lastColumn="0" w:noHBand="0" w:noVBand="1"/>
      </w:tblPr>
      <w:tblGrid>
        <w:gridCol w:w="1180"/>
        <w:gridCol w:w="1005"/>
        <w:gridCol w:w="1403"/>
        <w:gridCol w:w="410"/>
        <w:gridCol w:w="1036"/>
        <w:gridCol w:w="5982"/>
      </w:tblGrid>
      <w:tr w:rsidR="00475BF5" w:rsidTr="00475BF5">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rPr>
                <w:color w:val="222222"/>
                <w:sz w:val="24"/>
                <w:szCs w:val="24"/>
              </w:rPr>
            </w:pPr>
            <w:r>
              <w:rPr>
                <w:color w:val="222222"/>
                <w:sz w:val="16"/>
                <w:szCs w:val="16"/>
                <w:bdr w:val="none" w:sz="0" w:space="0" w:color="auto" w:frame="1"/>
              </w:rPr>
              <w:t>Active Layer Thickness (ALT)</w:t>
            </w:r>
          </w:p>
        </w:tc>
      </w:tr>
      <w:tr w:rsidR="00475BF5" w:rsidTr="00475BF5">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rPr>
                <w:color w:val="222222"/>
                <w:sz w:val="24"/>
                <w:szCs w:val="24"/>
              </w:rPr>
            </w:pPr>
            <w:r>
              <w:rPr>
                <w:color w:val="222222"/>
                <w:sz w:val="16"/>
                <w:szCs w:val="16"/>
                <w:bdr w:val="none" w:sz="0" w:space="0" w:color="auto" w:frame="1"/>
              </w:rPr>
              <w:t>The surface layer of the ground, subject to annual thawing and freezing in areas underlain by permafrost. Thickness of seasonally thawed soils measured in (cm), surface displacements measured in (cm).</w:t>
            </w:r>
            <w:r>
              <w:rPr>
                <w:color w:val="222222"/>
                <w:bdr w:val="none" w:sz="0" w:space="0" w:color="auto" w:frame="1"/>
              </w:rPr>
              <w:t> </w:t>
            </w:r>
            <w:r>
              <w:rPr>
                <w:color w:val="222222"/>
                <w:sz w:val="16"/>
                <w:szCs w:val="16"/>
                <w:bdr w:val="none" w:sz="0" w:space="0" w:color="auto" w:frame="1"/>
              </w:rPr>
              <w:t>surface subsidence.</w:t>
            </w:r>
          </w:p>
        </w:tc>
      </w:tr>
      <w:tr w:rsidR="00475BF5" w:rsidTr="00475BF5">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rPr>
                <w:color w:val="222222"/>
                <w:sz w:val="24"/>
                <w:szCs w:val="24"/>
              </w:rPr>
            </w:pPr>
            <w:r>
              <w:rPr>
                <w:color w:val="222222"/>
                <w:sz w:val="16"/>
                <w:szCs w:val="16"/>
                <w:bdr w:val="none" w:sz="0" w:space="0" w:color="auto" w:frame="1"/>
              </w:rPr>
              <w:t>cm</w:t>
            </w:r>
          </w:p>
        </w:tc>
      </w:tr>
      <w:tr w:rsidR="00475BF5" w:rsidTr="00475BF5">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rPr>
                <w:color w:val="222222"/>
                <w:sz w:val="24"/>
                <w:szCs w:val="24"/>
              </w:rPr>
            </w:pPr>
            <w:r>
              <w:rPr>
                <w:color w:val="222222"/>
                <w:sz w:val="16"/>
                <w:szCs w:val="16"/>
                <w:bdr w:val="none" w:sz="0" w:space="0" w:color="auto" w:frame="1"/>
              </w:rPr>
              <w:t>There are three methods for measuring ALT: mechanical probing, frost tubes and temperature interpolation (with the assumption that 0°C = freeze point). In all three cases, the result is a depth/thickness value expressed in cm.</w:t>
            </w:r>
          </w:p>
        </w:tc>
      </w:tr>
      <w:tr w:rsidR="00475BF5" w:rsidTr="00475BF5">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jc w:val="center"/>
              <w:rPr>
                <w:color w:val="222222"/>
                <w:sz w:val="24"/>
                <w:szCs w:val="24"/>
              </w:rPr>
            </w:pPr>
            <w:r>
              <w:rPr>
                <w:b/>
                <w:bCs/>
                <w:color w:val="FFFFFF"/>
                <w:sz w:val="16"/>
                <w:szCs w:val="16"/>
                <w:bdr w:val="none" w:sz="0" w:space="0" w:color="auto" w:frame="1"/>
              </w:rPr>
              <w:t>Requirements</w:t>
            </w:r>
          </w:p>
        </w:tc>
      </w:tr>
      <w:tr w:rsidR="00475BF5" w:rsidTr="00475BF5">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jc w:val="center"/>
              <w:rPr>
                <w:color w:val="222222"/>
                <w:sz w:val="24"/>
                <w:szCs w:val="24"/>
              </w:rPr>
            </w:pPr>
            <w:r>
              <w:rPr>
                <w:b/>
                <w:bCs/>
                <w:color w:val="FFFFFF"/>
                <w:sz w:val="16"/>
                <w:szCs w:val="16"/>
                <w:bdr w:val="none" w:sz="0" w:space="0" w:color="auto" w:frame="1"/>
              </w:rPr>
              <w:t>Item needed</w:t>
            </w:r>
          </w:p>
        </w:tc>
        <w:tc>
          <w:tcPr>
            <w:tcW w:w="45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jc w:val="center"/>
              <w:rPr>
                <w:color w:val="222222"/>
                <w:sz w:val="24"/>
                <w:szCs w:val="24"/>
              </w:rPr>
            </w:pPr>
            <w:r>
              <w:rPr>
                <w:b/>
                <w:bCs/>
                <w:color w:val="222222"/>
                <w:sz w:val="16"/>
                <w:szCs w:val="16"/>
                <w:bdr w:val="none" w:sz="0" w:space="0" w:color="auto" w:frame="1"/>
              </w:rPr>
              <w:t>Unit</w:t>
            </w:r>
          </w:p>
        </w:tc>
        <w:tc>
          <w:tcPr>
            <w:tcW w:w="63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jc w:val="center"/>
              <w:rPr>
                <w:color w:val="222222"/>
                <w:sz w:val="24"/>
                <w:szCs w:val="24"/>
              </w:rPr>
            </w:pPr>
            <w:r>
              <w:rPr>
                <w:rFonts w:ascii="Calibri" w:hAnsi="Calibri"/>
                <w:b/>
                <w:bCs/>
                <w:color w:val="1155CC"/>
                <w:sz w:val="16"/>
                <w:szCs w:val="16"/>
                <w:bdr w:val="none" w:sz="0" w:space="0" w:color="auto" w:frame="1"/>
              </w:rPr>
              <w:t>[1]</w:t>
            </w:r>
          </w:p>
        </w:tc>
        <w:tc>
          <w:tcPr>
            <w:tcW w:w="47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jc w:val="center"/>
              <w:rPr>
                <w:color w:val="222222"/>
                <w:sz w:val="24"/>
                <w:szCs w:val="24"/>
              </w:rPr>
            </w:pPr>
            <w:r>
              <w:rPr>
                <w:b/>
                <w:bCs/>
                <w:color w:val="222222"/>
                <w:sz w:val="16"/>
                <w:szCs w:val="16"/>
                <w:bdr w:val="none" w:sz="0" w:space="0" w:color="auto" w:frame="1"/>
              </w:rPr>
              <w:t>Value</w:t>
            </w:r>
          </w:p>
        </w:tc>
        <w:tc>
          <w:tcPr>
            <w:tcW w:w="271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jc w:val="center"/>
              <w:rPr>
                <w:color w:val="222222"/>
                <w:sz w:val="24"/>
                <w:szCs w:val="24"/>
              </w:rPr>
            </w:pPr>
            <w:r>
              <w:rPr>
                <w:b/>
                <w:bCs/>
                <w:color w:val="222222"/>
                <w:sz w:val="16"/>
                <w:szCs w:val="16"/>
                <w:bdr w:val="none" w:sz="0" w:space="0" w:color="auto" w:frame="1"/>
              </w:rPr>
              <w:t>Derivation and References and Standards</w:t>
            </w:r>
          </w:p>
        </w:tc>
      </w:tr>
      <w:tr w:rsidR="00475BF5" w:rsidTr="00475BF5">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Horizontal Resolution</w:t>
            </w:r>
          </w:p>
        </w:tc>
        <w:tc>
          <w:tcPr>
            <w:tcW w:w="45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Spatial distribution of sites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G</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w:t>
            </w:r>
          </w:p>
        </w:tc>
        <w:tc>
          <w:tcPr>
            <w:tcW w:w="27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rPr>
                <w:color w:val="222222"/>
                <w:sz w:val="24"/>
                <w:szCs w:val="24"/>
              </w:rPr>
            </w:pPr>
            <w:r>
              <w:rPr>
                <w:color w:val="222222"/>
                <w:sz w:val="16"/>
                <w:szCs w:val="16"/>
                <w:bdr w:val="none" w:sz="0" w:space="0" w:color="auto" w:frame="1"/>
              </w:rPr>
              <w:t> </w:t>
            </w:r>
          </w:p>
        </w:tc>
      </w:tr>
      <w:tr w:rsidR="00475BF5" w:rsidTr="00475BF5">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B</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w:t>
            </w:r>
          </w:p>
        </w:tc>
        <w:tc>
          <w:tcPr>
            <w:tcW w:w="27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rPr>
                <w:color w:val="222222"/>
                <w:sz w:val="24"/>
                <w:szCs w:val="24"/>
              </w:rPr>
            </w:pPr>
            <w:r>
              <w:rPr>
                <w:color w:val="222222"/>
                <w:sz w:val="16"/>
                <w:szCs w:val="16"/>
                <w:bdr w:val="none" w:sz="0" w:space="0" w:color="auto" w:frame="1"/>
              </w:rPr>
              <w:t> </w:t>
            </w:r>
          </w:p>
        </w:tc>
      </w:tr>
      <w:tr w:rsidR="00475BF5" w:rsidTr="00475BF5">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T</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xml:space="preserve">sufficient sites to characterize each </w:t>
            </w:r>
            <w:proofErr w:type="spellStart"/>
            <w:r>
              <w:rPr>
                <w:color w:val="222222"/>
                <w:sz w:val="16"/>
                <w:szCs w:val="16"/>
                <w:bdr w:val="none" w:sz="0" w:space="0" w:color="auto" w:frame="1"/>
              </w:rPr>
              <w:t>bioclimate</w:t>
            </w:r>
            <w:proofErr w:type="spellEnd"/>
            <w:r>
              <w:rPr>
                <w:color w:val="222222"/>
                <w:sz w:val="16"/>
                <w:szCs w:val="16"/>
                <w:bdr w:val="none" w:sz="0" w:space="0" w:color="auto" w:frame="1"/>
              </w:rPr>
              <w:t xml:space="preserve"> zone</w:t>
            </w:r>
          </w:p>
        </w:tc>
        <w:tc>
          <w:tcPr>
            <w:tcW w:w="27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rPr>
                <w:color w:val="222222"/>
                <w:sz w:val="24"/>
                <w:szCs w:val="24"/>
              </w:rPr>
            </w:pPr>
            <w:r>
              <w:rPr>
                <w:color w:val="222222"/>
                <w:sz w:val="16"/>
                <w:szCs w:val="16"/>
                <w:bdr w:val="none" w:sz="0" w:space="0" w:color="auto" w:frame="1"/>
              </w:rPr>
              <w:t> </w:t>
            </w:r>
          </w:p>
        </w:tc>
      </w:tr>
      <w:tr w:rsidR="00475BF5" w:rsidTr="00475BF5">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Vertical Resolution</w:t>
            </w:r>
          </w:p>
        </w:tc>
        <w:tc>
          <w:tcPr>
            <w:tcW w:w="45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G</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w:t>
            </w:r>
          </w:p>
        </w:tc>
        <w:tc>
          <w:tcPr>
            <w:tcW w:w="27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rPr>
                <w:color w:val="222222"/>
                <w:sz w:val="24"/>
                <w:szCs w:val="24"/>
              </w:rPr>
            </w:pPr>
            <w:r>
              <w:rPr>
                <w:color w:val="222222"/>
                <w:sz w:val="16"/>
                <w:szCs w:val="16"/>
                <w:bdr w:val="none" w:sz="0" w:space="0" w:color="auto" w:frame="1"/>
              </w:rPr>
              <w:t> </w:t>
            </w:r>
          </w:p>
        </w:tc>
      </w:tr>
      <w:tr w:rsidR="00475BF5" w:rsidTr="00475BF5">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B</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w:t>
            </w:r>
          </w:p>
        </w:tc>
        <w:tc>
          <w:tcPr>
            <w:tcW w:w="27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rPr>
                <w:color w:val="222222"/>
                <w:sz w:val="24"/>
                <w:szCs w:val="24"/>
              </w:rPr>
            </w:pPr>
            <w:r>
              <w:rPr>
                <w:color w:val="222222"/>
                <w:sz w:val="16"/>
                <w:szCs w:val="16"/>
                <w:bdr w:val="none" w:sz="0" w:space="0" w:color="auto" w:frame="1"/>
              </w:rPr>
              <w:t> </w:t>
            </w:r>
          </w:p>
        </w:tc>
      </w:tr>
      <w:tr w:rsidR="00475BF5" w:rsidTr="00475BF5">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T</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~15 cm</w:t>
            </w:r>
          </w:p>
        </w:tc>
        <w:tc>
          <w:tcPr>
            <w:tcW w:w="27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Only one value. It can be a mean value for CALM protocol. For temperature interpolation, sensor spacing should be not more than 15 cm around ALT depth.</w:t>
            </w:r>
          </w:p>
        </w:tc>
      </w:tr>
      <w:tr w:rsidR="00475BF5" w:rsidTr="00475BF5">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Temporal Resolution</w:t>
            </w:r>
          </w:p>
        </w:tc>
        <w:tc>
          <w:tcPr>
            <w:tcW w:w="45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G</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1 year, at end of thawing period</w:t>
            </w:r>
          </w:p>
        </w:tc>
        <w:tc>
          <w:tcPr>
            <w:tcW w:w="27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ALT is an annual value, which is measured once a year at the end of the thawing period. In case of continuous measurement (borehole data), ALT is defined at time of maximal penetration of above 0°C temperature.</w:t>
            </w:r>
          </w:p>
        </w:tc>
      </w:tr>
      <w:tr w:rsidR="00475BF5" w:rsidTr="00475BF5">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B</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w:t>
            </w:r>
          </w:p>
        </w:tc>
        <w:tc>
          <w:tcPr>
            <w:tcW w:w="27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w:t>
            </w:r>
          </w:p>
        </w:tc>
      </w:tr>
      <w:tr w:rsidR="00475BF5" w:rsidTr="00475BF5">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T</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1 year, at end of thawing period</w:t>
            </w:r>
          </w:p>
        </w:tc>
        <w:tc>
          <w:tcPr>
            <w:tcW w:w="27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ALT is an annual value, which is measured once a year at the end of the thawing period. In case of continuous measurement (borehole data), ALT is defined at time of maximal penetration of above 0°C temperature.</w:t>
            </w:r>
          </w:p>
        </w:tc>
      </w:tr>
      <w:tr w:rsidR="00475BF5" w:rsidTr="00475BF5">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Timeliness</w:t>
            </w:r>
          </w:p>
        </w:tc>
        <w:tc>
          <w:tcPr>
            <w:tcW w:w="45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G</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1 year</w:t>
            </w:r>
          </w:p>
        </w:tc>
        <w:tc>
          <w:tcPr>
            <w:tcW w:w="27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The active layer thickness is measured and provided once a year.</w:t>
            </w:r>
          </w:p>
        </w:tc>
      </w:tr>
      <w:tr w:rsidR="00475BF5" w:rsidTr="00475BF5">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B</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w:t>
            </w:r>
          </w:p>
        </w:tc>
        <w:tc>
          <w:tcPr>
            <w:tcW w:w="27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w:t>
            </w:r>
          </w:p>
        </w:tc>
      </w:tr>
      <w:tr w:rsidR="00475BF5" w:rsidTr="00475BF5">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T</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1 year</w:t>
            </w:r>
          </w:p>
        </w:tc>
        <w:tc>
          <w:tcPr>
            <w:tcW w:w="27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The active layer thickness is measured and provided once a year.</w:t>
            </w:r>
          </w:p>
        </w:tc>
      </w:tr>
      <w:tr w:rsidR="00475BF5" w:rsidTr="00475BF5">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Required Measurement Uncertainty</w:t>
            </w:r>
          </w:p>
        </w:tc>
        <w:tc>
          <w:tcPr>
            <w:tcW w:w="45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cm</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mechanical probing penetration uncertainty / sensor uncertainty</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G</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1</w:t>
            </w:r>
          </w:p>
        </w:tc>
        <w:tc>
          <w:tcPr>
            <w:tcW w:w="27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Goal value for CALM protocol (mechanical probing and frost tubes), other values for temperature interpolation.</w:t>
            </w:r>
          </w:p>
        </w:tc>
      </w:tr>
      <w:tr w:rsidR="00475BF5" w:rsidTr="00475BF5">
        <w:trPr>
          <w:trHeight w:val="258"/>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B</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5</w:t>
            </w:r>
          </w:p>
        </w:tc>
        <w:tc>
          <w:tcPr>
            <w:tcW w:w="27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rPr>
                <w:color w:val="222222"/>
                <w:sz w:val="24"/>
                <w:szCs w:val="24"/>
              </w:rPr>
            </w:pPr>
            <w:r>
              <w:rPr>
                <w:color w:val="222222"/>
                <w:sz w:val="16"/>
                <w:szCs w:val="16"/>
                <w:bdr w:val="none" w:sz="0" w:space="0" w:color="auto" w:frame="1"/>
              </w:rPr>
              <w:t> </w:t>
            </w:r>
          </w:p>
        </w:tc>
      </w:tr>
      <w:tr w:rsidR="00475BF5" w:rsidTr="00475BF5">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T</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10</w:t>
            </w:r>
          </w:p>
        </w:tc>
        <w:tc>
          <w:tcPr>
            <w:tcW w:w="27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rPr>
                <w:color w:val="222222"/>
                <w:sz w:val="24"/>
                <w:szCs w:val="24"/>
              </w:rPr>
            </w:pPr>
            <w:r>
              <w:rPr>
                <w:color w:val="222222"/>
                <w:sz w:val="16"/>
                <w:szCs w:val="16"/>
                <w:bdr w:val="none" w:sz="0" w:space="0" w:color="auto" w:frame="1"/>
              </w:rPr>
              <w:t> </w:t>
            </w:r>
          </w:p>
        </w:tc>
      </w:tr>
      <w:tr w:rsidR="00475BF5" w:rsidTr="00475BF5">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Stability</w:t>
            </w:r>
          </w:p>
        </w:tc>
        <w:tc>
          <w:tcPr>
            <w:tcW w:w="45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cm</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rFonts w:ascii="Times New Roman" w:hAnsi="Times New Roman" w:cs="Times New Roman"/>
                <w:color w:val="222222"/>
                <w:sz w:val="24"/>
                <w:szCs w:val="24"/>
              </w:rPr>
            </w:pPr>
            <w:r>
              <w:rPr>
                <w:color w:val="222222"/>
                <w:sz w:val="16"/>
                <w:szCs w:val="16"/>
                <w:bdr w:val="none" w:sz="0" w:space="0" w:color="auto" w:frame="1"/>
              </w:rPr>
              <w:t xml:space="preserve">Stability = bias due to surface subsidence in </w:t>
            </w:r>
            <w:r>
              <w:rPr>
                <w:color w:val="222222"/>
                <w:sz w:val="16"/>
                <w:szCs w:val="16"/>
                <w:bdr w:val="none" w:sz="0" w:space="0" w:color="auto" w:frame="1"/>
              </w:rPr>
              <w:lastRenderedPageBreak/>
              <w:t>case of ice loss in ice-rich permafrost. Needs to be corrected in order to get the true thaw depth.</w:t>
            </w:r>
          </w:p>
          <w:p w:rsidR="00475BF5" w:rsidRDefault="00475BF5">
            <w:pPr>
              <w:jc w:val="center"/>
              <w:rPr>
                <w:color w:val="222222"/>
                <w:sz w:val="24"/>
                <w:szCs w:val="24"/>
              </w:rPr>
            </w:pPr>
            <w:r>
              <w:rPr>
                <w:color w:val="222222"/>
                <w:sz w:val="16"/>
                <w:szCs w:val="16"/>
                <w:bdr w:val="none" w:sz="0" w:space="0" w:color="auto" w:frame="1"/>
              </w:rPr>
              <w:t>Thaw depth = active layer thickness + surface subsidence since previous year</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lastRenderedPageBreak/>
              <w:t>G</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1</w:t>
            </w:r>
          </w:p>
        </w:tc>
        <w:tc>
          <w:tcPr>
            <w:tcW w:w="27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rPr>
                <w:color w:val="222222"/>
                <w:sz w:val="24"/>
                <w:szCs w:val="24"/>
              </w:rPr>
            </w:pPr>
            <w:r>
              <w:rPr>
                <w:color w:val="222222"/>
                <w:sz w:val="16"/>
                <w:szCs w:val="16"/>
                <w:bdr w:val="none" w:sz="0" w:space="0" w:color="auto" w:frame="1"/>
              </w:rPr>
              <w:t> </w:t>
            </w:r>
          </w:p>
        </w:tc>
      </w:tr>
      <w:tr w:rsidR="00475BF5" w:rsidTr="00475BF5">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B</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5</w:t>
            </w:r>
          </w:p>
        </w:tc>
        <w:tc>
          <w:tcPr>
            <w:tcW w:w="27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rPr>
                <w:color w:val="222222"/>
                <w:sz w:val="24"/>
                <w:szCs w:val="24"/>
              </w:rPr>
            </w:pPr>
            <w:r>
              <w:rPr>
                <w:color w:val="222222"/>
                <w:sz w:val="16"/>
                <w:szCs w:val="16"/>
                <w:bdr w:val="none" w:sz="0" w:space="0" w:color="auto" w:frame="1"/>
              </w:rPr>
              <w:t> </w:t>
            </w:r>
          </w:p>
        </w:tc>
      </w:tr>
      <w:tr w:rsidR="00475BF5" w:rsidTr="00475BF5">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T</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10</w:t>
            </w:r>
          </w:p>
        </w:tc>
        <w:tc>
          <w:tcPr>
            <w:tcW w:w="27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rPr>
                <w:color w:val="222222"/>
                <w:sz w:val="24"/>
                <w:szCs w:val="24"/>
              </w:rPr>
            </w:pPr>
            <w:r>
              <w:rPr>
                <w:color w:val="222222"/>
                <w:sz w:val="16"/>
                <w:szCs w:val="16"/>
                <w:bdr w:val="none" w:sz="0" w:space="0" w:color="auto" w:frame="1"/>
              </w:rPr>
              <w:t> </w:t>
            </w:r>
          </w:p>
        </w:tc>
      </w:tr>
      <w:tr w:rsidR="00475BF5" w:rsidTr="00475BF5">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lastRenderedPageBreak/>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rPr>
                <w:color w:val="222222"/>
                <w:sz w:val="24"/>
                <w:szCs w:val="24"/>
              </w:rPr>
            </w:pPr>
            <w:r>
              <w:rPr>
                <w:color w:val="222222"/>
                <w:sz w:val="16"/>
                <w:szCs w:val="16"/>
                <w:bdr w:val="none" w:sz="0" w:space="0" w:color="auto" w:frame="1"/>
              </w:rPr>
              <w:t> </w:t>
            </w:r>
          </w:p>
        </w:tc>
      </w:tr>
      <w:tr w:rsidR="00475BF5" w:rsidTr="00475BF5">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jc w:val="center"/>
              <w:rPr>
                <w:color w:val="222222"/>
                <w:sz w:val="24"/>
                <w:szCs w:val="24"/>
              </w:rPr>
            </w:pPr>
            <w:r>
              <w:rPr>
                <w:b/>
                <w:bCs/>
                <w:color w:val="FFFFFF"/>
                <w:sz w:val="16"/>
                <w:szCs w:val="16"/>
                <w:bdr w:val="none" w:sz="0" w:space="0" w:color="auto" w:frame="1"/>
              </w:rPr>
              <w:t>Adaptation and Extremes</w:t>
            </w:r>
          </w:p>
        </w:tc>
      </w:tr>
      <w:tr w:rsidR="00475BF5" w:rsidTr="00475BF5">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 </w:t>
            </w:r>
          </w:p>
        </w:tc>
        <w:tc>
          <w:tcPr>
            <w:tcW w:w="45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jc w:val="center"/>
              <w:rPr>
                <w:color w:val="222222"/>
                <w:sz w:val="24"/>
                <w:szCs w:val="24"/>
              </w:rPr>
            </w:pPr>
            <w:r>
              <w:rPr>
                <w:color w:val="222222"/>
                <w:sz w:val="16"/>
                <w:szCs w:val="16"/>
                <w:bdr w:val="none" w:sz="0" w:space="0" w:color="auto" w:frame="1"/>
              </w:rPr>
              <w:t>Relevant? (Yes/No)</w:t>
            </w:r>
          </w:p>
        </w:tc>
        <w:tc>
          <w:tcPr>
            <w:tcW w:w="63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70"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jc w:val="center"/>
              <w:rPr>
                <w:color w:val="222222"/>
                <w:sz w:val="24"/>
                <w:szCs w:val="24"/>
              </w:rPr>
            </w:pPr>
            <w:r>
              <w:rPr>
                <w:color w:val="222222"/>
                <w:sz w:val="16"/>
                <w:szCs w:val="16"/>
                <w:bdr w:val="none" w:sz="0" w:space="0" w:color="auto" w:frame="1"/>
              </w:rPr>
              <w:t>Explanation</w:t>
            </w:r>
          </w:p>
        </w:tc>
      </w:tr>
      <w:tr w:rsidR="00475BF5" w:rsidTr="00475BF5">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Yes</w:t>
            </w:r>
          </w:p>
        </w:tc>
        <w:tc>
          <w:tcPr>
            <w:tcW w:w="63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Yes</w:t>
            </w:r>
          </w:p>
        </w:tc>
        <w:tc>
          <w:tcPr>
            <w:tcW w:w="3370"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Permafrost degradation, due to thawing and ice-loss, induces drastic changes in Arctic environment, and emerging hazards in high mountain ranges. The active layer is a particularly critical issue.</w:t>
            </w:r>
          </w:p>
        </w:tc>
      </w:tr>
      <w:tr w:rsidR="00475BF5" w:rsidTr="00475BF5">
        <w:trPr>
          <w:trHeight w:val="50"/>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475BF5" w:rsidRDefault="00475BF5">
            <w:pPr>
              <w:spacing w:line="50" w:lineRule="atLeast"/>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50" w:lineRule="atLeast"/>
              <w:jc w:val="center"/>
              <w:rPr>
                <w:color w:val="222222"/>
                <w:sz w:val="24"/>
                <w:szCs w:val="24"/>
              </w:rPr>
            </w:pPr>
            <w:r>
              <w:rPr>
                <w:color w:val="222222"/>
                <w:sz w:val="16"/>
                <w:szCs w:val="16"/>
                <w:bdr w:val="none" w:sz="0" w:space="0" w:color="auto" w:frame="1"/>
              </w:rPr>
              <w:t>Yes</w:t>
            </w:r>
          </w:p>
        </w:tc>
        <w:tc>
          <w:tcPr>
            <w:tcW w:w="63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50" w:lineRule="atLeast"/>
              <w:jc w:val="center"/>
              <w:rPr>
                <w:color w:val="222222"/>
                <w:sz w:val="24"/>
                <w:szCs w:val="24"/>
              </w:rPr>
            </w:pPr>
            <w:r>
              <w:rPr>
                <w:color w:val="222222"/>
                <w:sz w:val="16"/>
                <w:szCs w:val="16"/>
                <w:bdr w:val="none" w:sz="0" w:space="0" w:color="auto" w:frame="1"/>
              </w:rPr>
              <w:t>No</w:t>
            </w:r>
          </w:p>
        </w:tc>
        <w:tc>
          <w:tcPr>
            <w:tcW w:w="3370"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50" w:lineRule="atLeast"/>
              <w:rPr>
                <w:color w:val="222222"/>
                <w:sz w:val="24"/>
                <w:szCs w:val="24"/>
              </w:rPr>
            </w:pPr>
            <w:r>
              <w:rPr>
                <w:color w:val="222222"/>
                <w:sz w:val="16"/>
                <w:szCs w:val="16"/>
                <w:bdr w:val="none" w:sz="0" w:space="0" w:color="auto" w:frame="1"/>
              </w:rPr>
              <w:t>Summer heat waves induce enhanced deepening of the active layer, and possible ice-loss in the upper permafrost. Timeliness of temperature reporting must be improved for sites of interest for hazard monitoring.</w:t>
            </w:r>
          </w:p>
        </w:tc>
      </w:tr>
    </w:tbl>
    <w:p w:rsidR="00475BF5" w:rsidRDefault="00475BF5" w:rsidP="00475BF5">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475BF5" w:rsidRDefault="00475BF5" w:rsidP="00475BF5">
      <w:pPr>
        <w:shd w:val="clear" w:color="auto" w:fill="FFFFFF"/>
        <w:rPr>
          <w:rFonts w:ascii="Arial" w:hAnsi="Arial" w:cs="Arial"/>
          <w:color w:val="222222"/>
          <w:sz w:val="20"/>
          <w:szCs w:val="20"/>
        </w:rPr>
      </w:pPr>
      <w:r>
        <w:rPr>
          <w:rFonts w:ascii="Arial" w:hAnsi="Arial" w:cs="Arial"/>
          <w:color w:val="222222"/>
          <w:sz w:val="20"/>
          <w:szCs w:val="20"/>
        </w:rPr>
        <w:pict>
          <v:rect id="_x0000_i1027" style="width:178.2pt;height:.75pt" o:hrpct="330" o:hrstd="t" o:hr="t" fillcolor="#a0a0a0" stroked="f"/>
        </w:pict>
      </w:r>
    </w:p>
    <w:p w:rsidR="00475BF5" w:rsidRPr="00475BF5" w:rsidRDefault="00475BF5" w:rsidP="00475BF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475BF5">
        <w:rPr>
          <w:rFonts w:ascii="Arial" w:hAnsi="Arial" w:cs="Arial"/>
          <w:color w:val="222222"/>
          <w:sz w:val="16"/>
          <w:szCs w:val="16"/>
          <w:bdr w:val="none" w:sz="0" w:space="0" w:color="auto" w:frame="1"/>
          <w:lang w:val="en-US"/>
        </w:rPr>
        <w:t>Goal (G); Breakthrough (B)(not mandatory, more as one possible); Threshold (T), for definitions see </w:t>
      </w:r>
      <w:hyperlink r:id="rId26" w:tgtFrame="_blank" w:history="1">
        <w:r>
          <w:rPr>
            <w:rStyle w:val="Hyperlink"/>
            <w:rFonts w:ascii="Arial" w:hAnsi="Arial" w:cs="Arial"/>
            <w:color w:val="6611CC"/>
            <w:sz w:val="16"/>
            <w:szCs w:val="16"/>
            <w:bdr w:val="none" w:sz="0" w:space="0" w:color="auto" w:frame="1"/>
            <w:lang w:val="en-GB"/>
          </w:rPr>
          <w:t>Guidelines</w:t>
        </w:r>
      </w:hyperlink>
    </w:p>
    <w:p w:rsidR="00475BF5" w:rsidRPr="00475BF5" w:rsidRDefault="00475BF5" w:rsidP="00475BF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475BF5" w:rsidRPr="00475BF5" w:rsidRDefault="00475BF5" w:rsidP="00475BF5">
      <w:pPr>
        <w:pStyle w:val="NormalWeb"/>
        <w:shd w:val="clear" w:color="auto" w:fill="FFFFFF"/>
        <w:spacing w:before="0" w:beforeAutospacing="0" w:after="0" w:afterAutospacing="0"/>
        <w:rPr>
          <w:rFonts w:ascii="Arial" w:hAnsi="Arial" w:cs="Arial"/>
          <w:color w:val="222222"/>
          <w:sz w:val="20"/>
          <w:szCs w:val="20"/>
          <w:lang w:val="en-US"/>
        </w:rPr>
      </w:pPr>
      <w:bookmarkStart w:id="2" w:name="4cfbf002-c795-4704-a345-9799f327f32b@wmo"/>
      <w:r>
        <w:rPr>
          <w:rFonts w:ascii="Calibri" w:hAnsi="Calibri" w:cs="Arial"/>
          <w:color w:val="1155CC"/>
          <w:sz w:val="20"/>
          <w:szCs w:val="20"/>
          <w:bdr w:val="none" w:sz="0" w:space="0" w:color="auto" w:frame="1"/>
          <w:lang w:val="en-US"/>
        </w:rPr>
        <w:t>[3]</w:t>
      </w:r>
      <w:bookmarkEnd w:id="2"/>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475BF5">
        <w:trPr>
          <w:trHeight w:val="340"/>
        </w:trPr>
        <w:tc>
          <w:tcPr>
            <w:tcW w:w="2441" w:type="pct"/>
            <w:vAlign w:val="center"/>
          </w:tcPr>
          <w:p w:rsidR="00345D91" w:rsidRPr="00215C42" w:rsidRDefault="00345D91" w:rsidP="00475BF5">
            <w:pPr>
              <w:rPr>
                <w:sz w:val="20"/>
                <w:szCs w:val="20"/>
              </w:rPr>
            </w:pPr>
            <w:r w:rsidRPr="009029F2">
              <w:rPr>
                <w:sz w:val="20"/>
                <w:szCs w:val="20"/>
              </w:rPr>
              <w:t>Author</w:t>
            </w:r>
            <w:r>
              <w:rPr>
                <w:sz w:val="20"/>
                <w:szCs w:val="20"/>
              </w:rPr>
              <w:t xml:space="preserve">: </w:t>
            </w:r>
            <w:sdt>
              <w:sdtPr>
                <w:rPr>
                  <w:sz w:val="20"/>
                  <w:szCs w:val="20"/>
                </w:rPr>
                <w:id w:val="-493484484"/>
                <w:placeholder>
                  <w:docPart w:val="E35B20F21AB349E6B3A0D42E0AFD36F6"/>
                </w:placeholder>
              </w:sdtPr>
              <w:sdtContent>
                <w:r w:rsidR="00475BF5">
                  <w:rPr>
                    <w:sz w:val="20"/>
                    <w:szCs w:val="20"/>
                  </w:rPr>
                  <w:t xml:space="preserve">Annett </w:t>
                </w:r>
                <w:proofErr w:type="spellStart"/>
                <w:r w:rsidR="00475BF5">
                  <w:rPr>
                    <w:sz w:val="20"/>
                    <w:szCs w:val="20"/>
                  </w:rPr>
                  <w:t>Bartsch</w:t>
                </w:r>
                <w:proofErr w:type="spellEnd"/>
              </w:sdtContent>
            </w:sdt>
          </w:p>
        </w:tc>
        <w:tc>
          <w:tcPr>
            <w:tcW w:w="2559" w:type="pct"/>
            <w:vAlign w:val="center"/>
          </w:tcPr>
          <w:p w:rsidR="00345D91" w:rsidRPr="00E80C12" w:rsidRDefault="00345D91" w:rsidP="00475BF5">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44587148"/>
                <w:placeholder>
                  <w:docPart w:val="A3C744CB3B604FA5923F3921AF992FA9"/>
                </w:placeholder>
              </w:sdtPr>
              <w:sdtContent>
                <w:r w:rsidR="00475BF5" w:rsidRPr="00475BF5">
                  <w:rPr>
                    <w:sz w:val="20"/>
                    <w:szCs w:val="20"/>
                  </w:rPr>
                  <w:t>Annett.Bartsch@polarresearch.at</w:t>
                </w:r>
              </w:sdtContent>
            </w:sdt>
          </w:p>
        </w:tc>
      </w:tr>
      <w:tr w:rsidR="00345D91" w:rsidTr="00475BF5">
        <w:tc>
          <w:tcPr>
            <w:tcW w:w="5000" w:type="pct"/>
            <w:gridSpan w:val="2"/>
          </w:tcPr>
          <w:sdt>
            <w:sdtPr>
              <w:rPr>
                <w:rFonts w:asciiTheme="minorHAnsi" w:hAnsiTheme="minorHAnsi"/>
                <w:sz w:val="20"/>
                <w:szCs w:val="20"/>
              </w:rPr>
              <w:id w:val="-1929568861"/>
              <w:placeholder>
                <w:docPart w:val="8A385AF584D74AD3AF328DC0053C2605"/>
              </w:placeholder>
            </w:sdtPr>
            <w:sdtEndPr>
              <w:rPr>
                <w:rFonts w:eastAsiaTheme="minorEastAsia" w:cstheme="minorBidi"/>
                <w:lang w:val="en-US" w:eastAsia="zh-CN"/>
              </w:rPr>
            </w:sdtEndPr>
            <w:sdtContent>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r w:rsidRPr="00475BF5">
                  <w:rPr>
                    <w:rFonts w:asciiTheme="minorHAnsi" w:hAnsiTheme="minorHAnsi" w:cs="Arial"/>
                    <w:color w:val="222222"/>
                    <w:sz w:val="20"/>
                    <w:szCs w:val="20"/>
                    <w:lang w:val="en-US"/>
                  </w:rPr>
                  <w:t>Requirements for GCOS parameters related to permafrost have been recently reviewed within the framework of the user requirements discussion of the ESA CCI+ Permafrost project. This comment summarizes the outcome with respect to 'active layer thickness'. The related project reports are available under </w:t>
                </w:r>
                <w:hyperlink r:id="rId27" w:tgtFrame="_blank" w:history="1">
                  <w:r w:rsidRPr="00475BF5">
                    <w:rPr>
                      <w:rStyle w:val="Hyperlink"/>
                      <w:rFonts w:asciiTheme="minorHAnsi" w:hAnsiTheme="minorHAnsi" w:cs="Arial"/>
                      <w:color w:val="6611CC"/>
                      <w:sz w:val="20"/>
                      <w:szCs w:val="20"/>
                      <w:bdr w:val="none" w:sz="0" w:space="0" w:color="auto" w:frame="1"/>
                      <w:lang w:val="en-US"/>
                    </w:rPr>
                    <w:t>http://cci.esa.int/Permafrost</w:t>
                  </w:r>
                </w:hyperlink>
              </w:p>
              <w:p w:rsid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r w:rsidRPr="00475BF5">
                  <w:rPr>
                    <w:rFonts w:asciiTheme="minorHAnsi" w:hAnsiTheme="minorHAnsi" w:cs="Arial"/>
                    <w:color w:val="222222"/>
                    <w:sz w:val="20"/>
                    <w:szCs w:val="20"/>
                    <w:lang w:val="en-US"/>
                  </w:rPr>
                  <w:t>GCOS currently confines requirements to in situ observations, as direct measurements of the target parameters are not available from satellites. Remote sensing of permafrost is indeed challenging. The physical subsurface variables which characterize its thermal state – ground temperature, ice content and thaw depth – are not directly measurable through current remote sensing technologies</w:t>
                </w:r>
                <w:bookmarkStart w:id="3" w:name="a9999ff9-4bfd-47aa-b18d-5463d87a2a6e@wmo"/>
                <w:r w:rsidRPr="00475BF5">
                  <w:rPr>
                    <w:rFonts w:asciiTheme="minorHAnsi" w:hAnsiTheme="minorHAnsi" w:cs="Arial"/>
                    <w:color w:val="1155CC"/>
                    <w:sz w:val="20"/>
                    <w:szCs w:val="20"/>
                    <w:bdr w:val="none" w:sz="0" w:space="0" w:color="auto" w:frame="1"/>
                    <w:lang w:val="en-US"/>
                  </w:rPr>
                  <w:t>. </w:t>
                </w:r>
                <w:bookmarkEnd w:id="3"/>
                <w:r w:rsidRPr="00475BF5">
                  <w:rPr>
                    <w:rFonts w:asciiTheme="minorHAnsi" w:hAnsiTheme="minorHAnsi" w:cs="Arial"/>
                    <w:color w:val="222222"/>
                    <w:sz w:val="20"/>
                    <w:szCs w:val="20"/>
                    <w:lang w:val="en-US"/>
                  </w:rPr>
                  <w:t xml:space="preserve">In order to gain spatially continuous information models are key. Numerical permafrost models based on satellite derived information such as </w:t>
                </w:r>
                <w:proofErr w:type="spellStart"/>
                <w:r w:rsidRPr="00475BF5">
                  <w:rPr>
                    <w:rFonts w:asciiTheme="minorHAnsi" w:hAnsiTheme="minorHAnsi" w:cs="Arial"/>
                    <w:color w:val="222222"/>
                    <w:sz w:val="20"/>
                    <w:szCs w:val="20"/>
                    <w:lang w:val="en-US"/>
                  </w:rPr>
                  <w:t>landsurface</w:t>
                </w:r>
                <w:proofErr w:type="spellEnd"/>
                <w:r w:rsidRPr="00475BF5">
                  <w:rPr>
                    <w:rFonts w:asciiTheme="minorHAnsi" w:hAnsiTheme="minorHAnsi" w:cs="Arial"/>
                    <w:color w:val="222222"/>
                    <w:sz w:val="20"/>
                    <w:szCs w:val="20"/>
                    <w:lang w:val="en-US"/>
                  </w:rPr>
                  <w:t xml:space="preserve"> temperature and snow properties can indirectly provide remote sensing driven information on the by GCOS listed parameters. This is for example addressed within the framework of the European Space Agency Climate Change Initiative project on Permafrost. The </w:t>
                </w:r>
                <w:proofErr w:type="spellStart"/>
                <w:r w:rsidRPr="00475BF5">
                  <w:rPr>
                    <w:rFonts w:asciiTheme="minorHAnsi" w:hAnsiTheme="minorHAnsi" w:cs="Arial"/>
                    <w:color w:val="222222"/>
                    <w:sz w:val="20"/>
                    <w:szCs w:val="20"/>
                    <w:lang w:val="en-US"/>
                  </w:rPr>
                  <w:t>Permafrost_cci</w:t>
                </w:r>
                <w:proofErr w:type="spellEnd"/>
                <w:r w:rsidRPr="00475BF5">
                  <w:rPr>
                    <w:rFonts w:asciiTheme="minorHAnsi" w:hAnsiTheme="minorHAnsi" w:cs="Arial"/>
                    <w:color w:val="222222"/>
                    <w:sz w:val="20"/>
                    <w:szCs w:val="20"/>
                    <w:lang w:val="en-US"/>
                  </w:rPr>
                  <w:t xml:space="preserve"> project gathered existing user requirements from international consensus references, such as GCOS-200, the IGOS Cryosphere theme report (WMO, 2007) and the WMO RRR database, as well as from the climate modelling community through the Modelling Working Group of the Permafrost Carbon network (PCN). The requirements review further covered user survey results from ESA DUE </w:t>
                </w:r>
                <w:proofErr w:type="spellStart"/>
                <w:r w:rsidRPr="00475BF5">
                  <w:rPr>
                    <w:rFonts w:asciiTheme="minorHAnsi" w:hAnsiTheme="minorHAnsi" w:cs="Arial"/>
                    <w:color w:val="222222"/>
                    <w:sz w:val="20"/>
                    <w:szCs w:val="20"/>
                    <w:lang w:val="en-US"/>
                  </w:rPr>
                  <w:t>GlobPermafrost</w:t>
                </w:r>
                <w:proofErr w:type="spellEnd"/>
                <w:r w:rsidRPr="00475BF5">
                  <w:rPr>
                    <w:rFonts w:asciiTheme="minorHAnsi" w:hAnsiTheme="minorHAnsi" w:cs="Arial"/>
                    <w:color w:val="222222"/>
                    <w:sz w:val="20"/>
                    <w:szCs w:val="20"/>
                    <w:lang w:val="en-US"/>
                  </w:rPr>
                  <w:t>, a white paper in the framework of the WMO Polar Space Task Group (</w:t>
                </w:r>
                <w:proofErr w:type="spellStart"/>
                <w:r w:rsidRPr="00475BF5">
                  <w:rPr>
                    <w:rFonts w:asciiTheme="minorHAnsi" w:hAnsiTheme="minorHAnsi" w:cs="Arial"/>
                    <w:color w:val="222222"/>
                    <w:sz w:val="20"/>
                    <w:szCs w:val="20"/>
                    <w:lang w:val="en-US"/>
                  </w:rPr>
                  <w:t>Bartsch</w:t>
                </w:r>
                <w:proofErr w:type="spellEnd"/>
                <w:r w:rsidRPr="00475BF5">
                  <w:rPr>
                    <w:rFonts w:asciiTheme="minorHAnsi" w:hAnsiTheme="minorHAnsi" w:cs="Arial"/>
                    <w:color w:val="222222"/>
                    <w:sz w:val="20"/>
                    <w:szCs w:val="20"/>
                    <w:lang w:val="en-US"/>
                  </w:rPr>
                  <w:t xml:space="preserve"> et al. 2014), workshop reports (e.g. NRC 2014) and discussions with representatives of the International Permafrost Association (IPA) and the IPA Action Group ‘Specification of a Permafrost Reference Product in Succession of the IPA Map’. Views from climate researchers associated with the project (AWI, University of Fribourg, West University of Timisoara) were also taken into account. The requirements review is documented in </w:t>
                </w:r>
                <w:proofErr w:type="spellStart"/>
                <w:r w:rsidRPr="00475BF5">
                  <w:rPr>
                    <w:rFonts w:asciiTheme="minorHAnsi" w:hAnsiTheme="minorHAnsi" w:cs="Arial"/>
                    <w:color w:val="222222"/>
                    <w:sz w:val="20"/>
                    <w:szCs w:val="20"/>
                    <w:lang w:val="en-US"/>
                  </w:rPr>
                  <w:t>Bartsch</w:t>
                </w:r>
                <w:proofErr w:type="spellEnd"/>
                <w:r w:rsidRPr="00475BF5">
                  <w:rPr>
                    <w:rFonts w:asciiTheme="minorHAnsi" w:hAnsiTheme="minorHAnsi" w:cs="Arial"/>
                    <w:color w:val="222222"/>
                    <w:sz w:val="20"/>
                    <w:szCs w:val="20"/>
                    <w:lang w:val="en-US"/>
                  </w:rPr>
                  <w:t xml:space="preserve"> et al. (2019).</w:t>
                </w:r>
              </w:p>
              <w:p w:rsidR="00475BF5" w:rsidRPr="00475BF5" w:rsidRDefault="00475BF5" w:rsidP="00475BF5">
                <w:pPr>
                  <w:pStyle w:val="NormalWeb"/>
                  <w:shd w:val="clear" w:color="auto" w:fill="FFFFFF"/>
                  <w:spacing w:before="240" w:beforeAutospacing="0" w:after="240" w:afterAutospacing="0"/>
                  <w:rPr>
                    <w:rFonts w:asciiTheme="minorHAnsi" w:hAnsiTheme="minorHAnsi" w:cs="Arial"/>
                    <w:color w:val="222222"/>
                    <w:sz w:val="20"/>
                    <w:szCs w:val="20"/>
                    <w:lang w:val="en-US"/>
                  </w:rPr>
                </w:pPr>
                <w:r w:rsidRPr="00475BF5">
                  <w:rPr>
                    <w:rFonts w:asciiTheme="minorHAnsi" w:hAnsiTheme="minorHAnsi" w:cs="Arial"/>
                    <w:color w:val="222222"/>
                    <w:sz w:val="20"/>
                    <w:szCs w:val="20"/>
                    <w:lang w:val="en-US"/>
                  </w:rPr>
                  <w:lastRenderedPageBreak/>
                  <w:t>Users demand a combination of extensive geographical coverage (global permafrost extent 20-30 Mio km²), high spatial resolution (target grid cell resolution 1km), monthly temporal resolution and long temporal coverage (one to several decades back in time). An expert survey documented in NRC (2014) also considered Radar techniques for active layer thickness estimation and suggests 30 m horizontal resolution based on such techniques. In general, thaw depth in better than annual temporal resolution is required, in addition to active layer thickness (maximum thaw depth). See also Table 2.</w:t>
                </w:r>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r w:rsidRPr="00475BF5">
                  <w:rPr>
                    <w:rFonts w:asciiTheme="minorHAnsi" w:hAnsiTheme="minorHAnsi" w:cs="Arial"/>
                    <w:color w:val="222222"/>
                    <w:sz w:val="20"/>
                    <w:szCs w:val="20"/>
                    <w:bdr w:val="none" w:sz="0" w:space="0" w:color="auto" w:frame="1"/>
                    <w:shd w:val="clear" w:color="auto" w:fill="FFFF00"/>
                    <w:lang w:val="en-US"/>
                  </w:rPr>
                  <w:t>The horizontal resolution definition in the current GCOS listing (spatial distribution of boreholes) is not applicable for satellite data derived information. </w:t>
                </w:r>
                <w:r w:rsidRPr="00475BF5">
                  <w:rPr>
                    <w:rFonts w:asciiTheme="minorHAnsi" w:hAnsiTheme="minorHAnsi" w:cs="Arial"/>
                    <w:b/>
                    <w:bCs/>
                    <w:color w:val="222222"/>
                    <w:sz w:val="20"/>
                    <w:szCs w:val="20"/>
                    <w:bdr w:val="none" w:sz="0" w:space="0" w:color="auto" w:frame="1"/>
                    <w:shd w:val="clear" w:color="auto" w:fill="FFFF00"/>
                    <w:lang w:val="en-US"/>
                  </w:rPr>
                  <w:t>It is therefore suggested to introduce products which can be represented in grid cells (based on satellite observations) of the ECV permafrost in addition to the in situ parameters, specifically thaw depth. </w:t>
                </w:r>
                <w:r w:rsidRPr="00475BF5">
                  <w:rPr>
                    <w:rFonts w:asciiTheme="minorHAnsi" w:hAnsiTheme="minorHAnsi" w:cs="Arial"/>
                    <w:color w:val="222222"/>
                    <w:sz w:val="20"/>
                    <w:szCs w:val="20"/>
                    <w:bdr w:val="none" w:sz="0" w:space="0" w:color="auto" w:frame="1"/>
                    <w:shd w:val="clear" w:color="auto" w:fill="FFFF00"/>
                    <w:lang w:val="en-US"/>
                  </w:rPr>
                  <w:t>See Table 1.</w:t>
                </w:r>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p>
              <w:p w:rsidR="00475BF5" w:rsidRDefault="00475BF5" w:rsidP="00475BF5">
                <w:pPr>
                  <w:pStyle w:val="NormalWeb"/>
                  <w:shd w:val="clear" w:color="auto" w:fill="FFFFFF"/>
                  <w:spacing w:before="240" w:beforeAutospacing="0" w:after="240" w:afterAutospacing="0"/>
                  <w:rPr>
                    <w:rFonts w:asciiTheme="minorHAnsi" w:hAnsiTheme="minorHAnsi" w:cs="Arial"/>
                    <w:b/>
                    <w:bCs/>
                    <w:color w:val="222222"/>
                    <w:sz w:val="20"/>
                    <w:szCs w:val="20"/>
                    <w:lang w:val="en-US"/>
                  </w:rPr>
                </w:pPr>
                <w:r w:rsidRPr="00475BF5">
                  <w:rPr>
                    <w:rFonts w:asciiTheme="minorHAnsi" w:hAnsiTheme="minorHAnsi" w:cs="Arial"/>
                    <w:b/>
                    <w:bCs/>
                    <w:color w:val="222222"/>
                    <w:sz w:val="20"/>
                    <w:szCs w:val="20"/>
                    <w:lang w:val="en-US"/>
                  </w:rPr>
                  <w:t>Table 1: Suggestions for a new permafrost associated product: Thaw depth</w:t>
                </w:r>
              </w:p>
              <w:tbl>
                <w:tblPr>
                  <w:tblW w:w="0" w:type="auto"/>
                  <w:shd w:val="clear" w:color="auto" w:fill="FFFFFF"/>
                  <w:tblCellMar>
                    <w:left w:w="0" w:type="dxa"/>
                    <w:right w:w="0" w:type="dxa"/>
                  </w:tblCellMar>
                  <w:tblLook w:val="04A0" w:firstRow="1" w:lastRow="0" w:firstColumn="1" w:lastColumn="0" w:noHBand="0" w:noVBand="1"/>
                </w:tblPr>
                <w:tblGrid>
                  <w:gridCol w:w="1507"/>
                  <w:gridCol w:w="1043"/>
                  <w:gridCol w:w="2454"/>
                  <w:gridCol w:w="412"/>
                  <w:gridCol w:w="983"/>
                  <w:gridCol w:w="4381"/>
                </w:tblGrid>
                <w:tr w:rsidR="00475BF5" w:rsidTr="00475BF5">
                  <w:tc>
                    <w:tcPr>
                      <w:tcW w:w="0" w:type="auto"/>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b/>
                          <w:bCs/>
                          <w:color w:val="FFFFFF"/>
                          <w:sz w:val="16"/>
                          <w:szCs w:val="16"/>
                          <w:bdr w:val="none" w:sz="0" w:space="0" w:color="auto" w:frame="1"/>
                          <w:lang w:val="en-US"/>
                        </w:rPr>
                        <w:t>Name</w:t>
                      </w:r>
                    </w:p>
                  </w:tc>
                  <w:tc>
                    <w:tcPr>
                      <w:tcW w:w="0" w:type="auto"/>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Arial" w:hAnsi="Arial" w:cs="Arial"/>
                          <w:color w:val="222222"/>
                          <w:sz w:val="20"/>
                          <w:szCs w:val="20"/>
                          <w:lang w:val="en-US"/>
                        </w:rPr>
                      </w:pPr>
                      <w:r w:rsidRPr="00475BF5">
                        <w:rPr>
                          <w:rFonts w:ascii="Arial" w:hAnsi="Arial" w:cs="Arial"/>
                          <w:color w:val="222222"/>
                          <w:sz w:val="20"/>
                          <w:szCs w:val="20"/>
                          <w:bdr w:val="none" w:sz="0" w:space="0" w:color="auto" w:frame="1"/>
                          <w:lang w:val="en-US"/>
                        </w:rPr>
                        <w:t>Thaw depth within active layer</w:t>
                      </w:r>
                    </w:p>
                  </w:tc>
                </w:tr>
                <w:tr w:rsidR="00475BF5" w:rsidTr="00475BF5">
                  <w:tc>
                    <w:tcPr>
                      <w:tcW w:w="0" w:type="auto"/>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b/>
                          <w:bCs/>
                          <w:color w:val="FFFFFF"/>
                          <w:sz w:val="16"/>
                          <w:szCs w:val="16"/>
                          <w:bdr w:val="none" w:sz="0" w:space="0" w:color="auto" w:frame="1"/>
                          <w:lang w:val="en-US"/>
                        </w:rPr>
                        <w:t>Definition</w:t>
                      </w:r>
                    </w:p>
                  </w:tc>
                  <w:tc>
                    <w:tcPr>
                      <w:tcW w:w="0" w:type="auto"/>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The active layer is the surface layer of the ground, subject to annual thawing and freezing in areas underlain by permafrost. Thaw depth of seasonally thawed soils measured in (cm).</w:t>
                      </w:r>
                    </w:p>
                  </w:tc>
                </w:tr>
                <w:tr w:rsidR="00475BF5" w:rsidTr="00475BF5">
                  <w:tc>
                    <w:tcPr>
                      <w:tcW w:w="0" w:type="auto"/>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b/>
                          <w:bCs/>
                          <w:color w:val="FFFFFF"/>
                          <w:sz w:val="16"/>
                          <w:szCs w:val="16"/>
                          <w:bdr w:val="none" w:sz="0" w:space="0" w:color="auto" w:frame="1"/>
                          <w:lang w:val="en-US"/>
                        </w:rPr>
                        <w:t>Unit</w:t>
                      </w:r>
                    </w:p>
                  </w:tc>
                  <w:tc>
                    <w:tcPr>
                      <w:tcW w:w="0" w:type="auto"/>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cm</w:t>
                      </w:r>
                    </w:p>
                  </w:tc>
                </w:tr>
                <w:tr w:rsidR="00475BF5" w:rsidTr="00475BF5">
                  <w:tc>
                    <w:tcPr>
                      <w:tcW w:w="0" w:type="auto"/>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b/>
                          <w:bCs/>
                          <w:color w:val="FFFFFF"/>
                          <w:sz w:val="16"/>
                          <w:szCs w:val="16"/>
                          <w:bdr w:val="none" w:sz="0" w:space="0" w:color="auto" w:frame="1"/>
                          <w:lang w:val="en-US"/>
                        </w:rPr>
                        <w:t>Note</w:t>
                      </w:r>
                    </w:p>
                  </w:tc>
                  <w:tc>
                    <w:tcPr>
                      <w:tcW w:w="0" w:type="auto"/>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Arial" w:hAnsi="Arial" w:cs="Arial"/>
                          <w:color w:val="222222"/>
                          <w:sz w:val="20"/>
                          <w:szCs w:val="20"/>
                          <w:lang w:val="en-US"/>
                        </w:rPr>
                      </w:pPr>
                      <w:r w:rsidRPr="00475BF5">
                        <w:rPr>
                          <w:rFonts w:ascii="Arial" w:hAnsi="Arial" w:cs="Arial"/>
                          <w:color w:val="222222"/>
                          <w:sz w:val="20"/>
                          <w:szCs w:val="20"/>
                          <w:bdr w:val="none" w:sz="0" w:space="0" w:color="auto" w:frame="1"/>
                          <w:lang w:val="en-US"/>
                        </w:rPr>
                        <w:t>The requirements for thaw depth reflect the determination through models which use relevant satellite observations as input or radar techniques.</w:t>
                      </w:r>
                    </w:p>
                  </w:tc>
                </w:tr>
                <w:tr w:rsidR="00475BF5" w:rsidTr="00475BF5">
                  <w:tc>
                    <w:tcPr>
                      <w:tcW w:w="0" w:type="auto"/>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b/>
                          <w:bCs/>
                          <w:color w:val="FFFFFF"/>
                          <w:sz w:val="16"/>
                          <w:szCs w:val="16"/>
                          <w:bdr w:val="none" w:sz="0" w:space="0" w:color="auto" w:frame="1"/>
                          <w:lang w:val="en-US"/>
                        </w:rPr>
                        <w:t>Requirements</w:t>
                      </w:r>
                    </w:p>
                  </w:tc>
                </w:tr>
                <w:tr w:rsidR="00475BF5" w:rsidTr="00475BF5">
                  <w:tc>
                    <w:tcPr>
                      <w:tcW w:w="0" w:type="auto"/>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b/>
                          <w:bCs/>
                          <w:color w:val="FFFFFF"/>
                          <w:sz w:val="16"/>
                          <w:szCs w:val="16"/>
                          <w:bdr w:val="none" w:sz="0" w:space="0" w:color="auto" w:frame="1"/>
                          <w:lang w:val="en-US"/>
                        </w:rPr>
                        <w:t>Item needed</w:t>
                      </w:r>
                    </w:p>
                  </w:tc>
                  <w:tc>
                    <w:tcPr>
                      <w:tcW w:w="0" w:type="auto"/>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b/>
                          <w:bCs/>
                          <w:color w:val="000000"/>
                          <w:sz w:val="16"/>
                          <w:szCs w:val="16"/>
                          <w:bdr w:val="none" w:sz="0" w:space="0" w:color="auto" w:frame="1"/>
                          <w:lang w:val="en-US"/>
                        </w:rPr>
                        <w:t>Unit</w:t>
                      </w:r>
                    </w:p>
                  </w:tc>
                  <w:tc>
                    <w:tcPr>
                      <w:tcW w:w="0" w:type="auto"/>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b/>
                          <w:bCs/>
                          <w:color w:val="000000"/>
                          <w:sz w:val="16"/>
                          <w:szCs w:val="16"/>
                          <w:bdr w:val="none" w:sz="0" w:space="0" w:color="auto" w:frame="1"/>
                          <w:lang w:val="en-US"/>
                        </w:rPr>
                        <w:t>Metric</w:t>
                      </w:r>
                    </w:p>
                  </w:tc>
                  <w:tc>
                    <w:tcPr>
                      <w:tcW w:w="0" w:type="auto"/>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b/>
                          <w:bCs/>
                          <w:color w:val="000000"/>
                          <w:sz w:val="16"/>
                          <w:szCs w:val="16"/>
                          <w:bdr w:val="none" w:sz="0" w:space="0" w:color="auto" w:frame="1"/>
                          <w:lang w:val="en-US"/>
                        </w:rPr>
                        <w:t>[1]</w:t>
                      </w:r>
                    </w:p>
                  </w:tc>
                  <w:tc>
                    <w:tcPr>
                      <w:tcW w:w="0" w:type="auto"/>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b/>
                          <w:bCs/>
                          <w:color w:val="000000"/>
                          <w:sz w:val="16"/>
                          <w:szCs w:val="16"/>
                          <w:bdr w:val="none" w:sz="0" w:space="0" w:color="auto" w:frame="1"/>
                          <w:lang w:val="en-US"/>
                        </w:rPr>
                        <w:t>Value</w:t>
                      </w:r>
                    </w:p>
                  </w:tc>
                  <w:tc>
                    <w:tcPr>
                      <w:tcW w:w="0" w:type="auto"/>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Arial" w:hAnsi="Arial" w:cs="Arial"/>
                          <w:color w:val="222222"/>
                          <w:sz w:val="20"/>
                          <w:szCs w:val="20"/>
                          <w:lang w:val="en-US"/>
                        </w:rPr>
                      </w:pPr>
                      <w:r>
                        <w:rPr>
                          <w:rFonts w:ascii="Arial" w:hAnsi="Arial" w:cs="Arial"/>
                          <w:b/>
                          <w:bCs/>
                          <w:color w:val="000000"/>
                          <w:sz w:val="16"/>
                          <w:szCs w:val="16"/>
                          <w:bdr w:val="none" w:sz="0" w:space="0" w:color="auto" w:frame="1"/>
                          <w:lang w:val="en-US"/>
                        </w:rPr>
                        <w:t>Derivation and References and Standards</w:t>
                      </w:r>
                    </w:p>
                  </w:tc>
                </w:tr>
                <w:tr w:rsidR="00475BF5" w:rsidTr="00475BF5">
                  <w:tc>
                    <w:tcPr>
                      <w:tcW w:w="0" w:type="auto"/>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b/>
                          <w:bCs/>
                          <w:color w:val="FFFFFF"/>
                          <w:sz w:val="16"/>
                          <w:szCs w:val="16"/>
                          <w:bdr w:val="none" w:sz="0" w:space="0" w:color="auto" w:frame="1"/>
                          <w:lang w:val="en-US"/>
                        </w:rPr>
                        <w:t>Horizontal Resolution</w:t>
                      </w:r>
                    </w:p>
                  </w:tc>
                  <w:tc>
                    <w:tcPr>
                      <w:tcW w:w="0" w:type="auto"/>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color w:val="222222"/>
                          <w:sz w:val="20"/>
                          <w:szCs w:val="20"/>
                          <w:bdr w:val="none" w:sz="0" w:space="0" w:color="auto" w:frame="1"/>
                        </w:rPr>
                        <w:t> m</w:t>
                      </w:r>
                    </w:p>
                  </w:tc>
                  <w:tc>
                    <w:tcPr>
                      <w:tcW w:w="0" w:type="auto"/>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color w:val="000000"/>
                          <w:sz w:val="16"/>
                          <w:szCs w:val="16"/>
                          <w:bdr w:val="none" w:sz="0" w:space="0" w:color="auto" w:frame="1"/>
                          <w:lang w:val="en-US"/>
                        </w:rPr>
                        <w:t>Size of grid cell</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G</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222222"/>
                          <w:sz w:val="20"/>
                          <w:szCs w:val="20"/>
                          <w:bdr w:val="none" w:sz="0" w:space="0" w:color="auto" w:frame="1"/>
                        </w:rPr>
                        <w:t> 30</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Arial" w:hAnsi="Arial" w:cs="Arial"/>
                          <w:color w:val="222222"/>
                          <w:sz w:val="20"/>
                          <w:szCs w:val="20"/>
                          <w:lang w:val="en-US"/>
                        </w:rPr>
                      </w:pPr>
                      <w:r w:rsidRPr="00475BF5">
                        <w:rPr>
                          <w:rFonts w:ascii="Arial" w:hAnsi="Arial" w:cs="Arial"/>
                          <w:color w:val="222222"/>
                          <w:sz w:val="20"/>
                          <w:szCs w:val="20"/>
                          <w:bdr w:val="none" w:sz="0" w:space="0" w:color="auto" w:frame="1"/>
                          <w:lang w:val="en-US"/>
                        </w:rPr>
                        <w:t>Expert survey result documented in NRC (2014)</w:t>
                      </w:r>
                    </w:p>
                  </w:tc>
                </w:tr>
                <w:tr w:rsidR="00475BF5" w:rsidTr="00475BF5">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B</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222222"/>
                          <w:sz w:val="20"/>
                          <w:szCs w:val="20"/>
                          <w:bdr w:val="none" w:sz="0" w:space="0" w:color="auto" w:frame="1"/>
                        </w:rPr>
                        <w:t>1000</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sidRPr="00475BF5">
                        <w:rPr>
                          <w:rFonts w:ascii="Arial" w:hAnsi="Arial" w:cs="Arial"/>
                          <w:color w:val="222222"/>
                          <w:sz w:val="20"/>
                          <w:szCs w:val="20"/>
                          <w:bdr w:val="none" w:sz="0" w:space="0" w:color="auto" w:frame="1"/>
                          <w:lang w:val="en-US"/>
                        </w:rPr>
                        <w:t xml:space="preserve">User survey result documented in </w:t>
                      </w:r>
                      <w:proofErr w:type="spellStart"/>
                      <w:r w:rsidRPr="00475BF5">
                        <w:rPr>
                          <w:rFonts w:ascii="Arial" w:hAnsi="Arial" w:cs="Arial"/>
                          <w:color w:val="222222"/>
                          <w:sz w:val="20"/>
                          <w:szCs w:val="20"/>
                          <w:bdr w:val="none" w:sz="0" w:space="0" w:color="auto" w:frame="1"/>
                          <w:lang w:val="en-US"/>
                        </w:rPr>
                        <w:t>Bartsch</w:t>
                      </w:r>
                      <w:proofErr w:type="spellEnd"/>
                      <w:r w:rsidRPr="00475BF5">
                        <w:rPr>
                          <w:rFonts w:ascii="Arial" w:hAnsi="Arial" w:cs="Arial"/>
                          <w:color w:val="222222"/>
                          <w:sz w:val="20"/>
                          <w:szCs w:val="20"/>
                          <w:bdr w:val="none" w:sz="0" w:space="0" w:color="auto" w:frame="1"/>
                          <w:lang w:val="en-US"/>
                        </w:rPr>
                        <w:t xml:space="preserve"> et al. </w:t>
                      </w:r>
                      <w:r>
                        <w:rPr>
                          <w:rFonts w:ascii="Arial" w:hAnsi="Arial" w:cs="Arial"/>
                          <w:color w:val="222222"/>
                          <w:sz w:val="20"/>
                          <w:szCs w:val="20"/>
                          <w:bdr w:val="none" w:sz="0" w:space="0" w:color="auto" w:frame="1"/>
                        </w:rPr>
                        <w:t>(2019)</w:t>
                      </w:r>
                    </w:p>
                  </w:tc>
                </w:tr>
                <w:tr w:rsidR="00475BF5" w:rsidTr="00475BF5">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T</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222222"/>
                          <w:sz w:val="20"/>
                          <w:szCs w:val="20"/>
                          <w:bdr w:val="none" w:sz="0" w:space="0" w:color="auto" w:frame="1"/>
                        </w:rPr>
                        <w:t>10000</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sidRPr="00475BF5">
                        <w:rPr>
                          <w:rFonts w:ascii="Arial" w:hAnsi="Arial" w:cs="Arial"/>
                          <w:color w:val="222222"/>
                          <w:sz w:val="20"/>
                          <w:szCs w:val="20"/>
                          <w:bdr w:val="none" w:sz="0" w:space="0" w:color="auto" w:frame="1"/>
                          <w:lang w:val="en-US"/>
                        </w:rPr>
                        <w:t xml:space="preserve">User survey result documented in </w:t>
                      </w:r>
                      <w:proofErr w:type="spellStart"/>
                      <w:r w:rsidRPr="00475BF5">
                        <w:rPr>
                          <w:rFonts w:ascii="Arial" w:hAnsi="Arial" w:cs="Arial"/>
                          <w:color w:val="222222"/>
                          <w:sz w:val="20"/>
                          <w:szCs w:val="20"/>
                          <w:bdr w:val="none" w:sz="0" w:space="0" w:color="auto" w:frame="1"/>
                          <w:lang w:val="en-US"/>
                        </w:rPr>
                        <w:t>Bartsch</w:t>
                      </w:r>
                      <w:proofErr w:type="spellEnd"/>
                      <w:r w:rsidRPr="00475BF5">
                        <w:rPr>
                          <w:rFonts w:ascii="Arial" w:hAnsi="Arial" w:cs="Arial"/>
                          <w:color w:val="222222"/>
                          <w:sz w:val="20"/>
                          <w:szCs w:val="20"/>
                          <w:bdr w:val="none" w:sz="0" w:space="0" w:color="auto" w:frame="1"/>
                          <w:lang w:val="en-US"/>
                        </w:rPr>
                        <w:t xml:space="preserve"> et al. </w:t>
                      </w:r>
                      <w:r>
                        <w:rPr>
                          <w:rFonts w:ascii="Arial" w:hAnsi="Arial" w:cs="Arial"/>
                          <w:color w:val="222222"/>
                          <w:sz w:val="20"/>
                          <w:szCs w:val="20"/>
                          <w:bdr w:val="none" w:sz="0" w:space="0" w:color="auto" w:frame="1"/>
                        </w:rPr>
                        <w:t>(2019)</w:t>
                      </w:r>
                    </w:p>
                  </w:tc>
                </w:tr>
                <w:tr w:rsidR="00475BF5" w:rsidTr="00475BF5">
                  <w:tc>
                    <w:tcPr>
                      <w:tcW w:w="0" w:type="auto"/>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b/>
                          <w:bCs/>
                          <w:color w:val="FFFFFF"/>
                          <w:sz w:val="16"/>
                          <w:szCs w:val="16"/>
                          <w:bdr w:val="none" w:sz="0" w:space="0" w:color="auto" w:frame="1"/>
                          <w:lang w:val="en-US"/>
                        </w:rPr>
                        <w:t>Vertical Resolution</w:t>
                      </w:r>
                    </w:p>
                  </w:tc>
                  <w:tc>
                    <w:tcPr>
                      <w:tcW w:w="0" w:type="auto"/>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color w:val="000000"/>
                          <w:sz w:val="16"/>
                          <w:szCs w:val="16"/>
                          <w:bdr w:val="none" w:sz="0" w:space="0" w:color="auto" w:frame="1"/>
                          <w:lang w:val="en-US"/>
                        </w:rPr>
                        <w:t> </w:t>
                      </w:r>
                    </w:p>
                  </w:tc>
                  <w:tc>
                    <w:tcPr>
                      <w:tcW w:w="0" w:type="auto"/>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color w:val="000000"/>
                          <w:sz w:val="16"/>
                          <w:szCs w:val="16"/>
                          <w:bdr w:val="none" w:sz="0" w:space="0" w:color="auto" w:frame="1"/>
                          <w:lang w:val="en-US"/>
                        </w:rPr>
                        <w:t> </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G</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222222"/>
                          <w:sz w:val="20"/>
                          <w:szCs w:val="20"/>
                          <w:bdr w:val="none" w:sz="0" w:space="0" w:color="auto" w:frame="1"/>
                        </w:rPr>
                        <w:t> </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222222"/>
                          <w:sz w:val="20"/>
                          <w:szCs w:val="20"/>
                          <w:bdr w:val="none" w:sz="0" w:space="0" w:color="auto" w:frame="1"/>
                        </w:rPr>
                        <w:t> </w:t>
                      </w:r>
                    </w:p>
                  </w:tc>
                </w:tr>
                <w:tr w:rsidR="00475BF5" w:rsidTr="00475BF5">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B</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222222"/>
                          <w:sz w:val="20"/>
                          <w:szCs w:val="20"/>
                          <w:bdr w:val="none" w:sz="0" w:space="0" w:color="auto" w:frame="1"/>
                        </w:rPr>
                        <w:t> </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222222"/>
                          <w:sz w:val="20"/>
                          <w:szCs w:val="20"/>
                          <w:bdr w:val="none" w:sz="0" w:space="0" w:color="auto" w:frame="1"/>
                        </w:rPr>
                        <w:t> </w:t>
                      </w:r>
                    </w:p>
                  </w:tc>
                </w:tr>
                <w:tr w:rsidR="00475BF5" w:rsidTr="00475BF5">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T</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222222"/>
                          <w:sz w:val="20"/>
                          <w:szCs w:val="20"/>
                          <w:bdr w:val="none" w:sz="0" w:space="0" w:color="auto" w:frame="1"/>
                        </w:rPr>
                        <w:t>5 cm</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Arial" w:hAnsi="Arial" w:cs="Arial"/>
                          <w:color w:val="222222"/>
                          <w:sz w:val="20"/>
                          <w:szCs w:val="20"/>
                          <w:lang w:val="en-US"/>
                        </w:rPr>
                      </w:pPr>
                      <w:r w:rsidRPr="00475BF5">
                        <w:rPr>
                          <w:rFonts w:ascii="Arial" w:hAnsi="Arial" w:cs="Arial"/>
                          <w:color w:val="222222"/>
                          <w:sz w:val="20"/>
                          <w:szCs w:val="20"/>
                          <w:bdr w:val="none" w:sz="0" w:space="0" w:color="auto" w:frame="1"/>
                          <w:lang w:val="en-US"/>
                        </w:rPr>
                        <w:t>Expert survey result documented in NRC (2014)</w:t>
                      </w:r>
                    </w:p>
                  </w:tc>
                </w:tr>
                <w:tr w:rsidR="00475BF5" w:rsidTr="00475BF5">
                  <w:tc>
                    <w:tcPr>
                      <w:tcW w:w="0" w:type="auto"/>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b/>
                          <w:bCs/>
                          <w:color w:val="FFFFFF"/>
                          <w:sz w:val="16"/>
                          <w:szCs w:val="16"/>
                          <w:bdr w:val="none" w:sz="0" w:space="0" w:color="auto" w:frame="1"/>
                          <w:lang w:val="en-US"/>
                        </w:rPr>
                        <w:t>Temporal Resolution</w:t>
                      </w:r>
                    </w:p>
                  </w:tc>
                  <w:tc>
                    <w:tcPr>
                      <w:tcW w:w="0" w:type="auto"/>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color w:val="222222"/>
                          <w:sz w:val="20"/>
                          <w:szCs w:val="20"/>
                          <w:bdr w:val="none" w:sz="0" w:space="0" w:color="auto" w:frame="1"/>
                        </w:rPr>
                        <w:t> </w:t>
                      </w:r>
                    </w:p>
                  </w:tc>
                  <w:tc>
                    <w:tcPr>
                      <w:tcW w:w="0" w:type="auto"/>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color w:val="000000"/>
                          <w:sz w:val="16"/>
                          <w:szCs w:val="16"/>
                          <w:bdr w:val="none" w:sz="0" w:space="0" w:color="auto" w:frame="1"/>
                          <w:lang w:val="en-US"/>
                        </w:rPr>
                        <w:t> </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G</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proofErr w:type="spellStart"/>
                      <w:r>
                        <w:rPr>
                          <w:rFonts w:ascii="Arial" w:hAnsi="Arial" w:cs="Arial"/>
                          <w:color w:val="222222"/>
                          <w:sz w:val="20"/>
                          <w:szCs w:val="20"/>
                          <w:bdr w:val="none" w:sz="0" w:space="0" w:color="auto" w:frame="1"/>
                        </w:rPr>
                        <w:t>biweekly</w:t>
                      </w:r>
                      <w:proofErr w:type="spellEnd"/>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Arial" w:hAnsi="Arial" w:cs="Arial"/>
                          <w:color w:val="222222"/>
                          <w:sz w:val="20"/>
                          <w:szCs w:val="20"/>
                          <w:lang w:val="en-US"/>
                        </w:rPr>
                      </w:pPr>
                      <w:r w:rsidRPr="00475BF5">
                        <w:rPr>
                          <w:rFonts w:ascii="Arial" w:hAnsi="Arial" w:cs="Arial"/>
                          <w:color w:val="222222"/>
                          <w:sz w:val="20"/>
                          <w:szCs w:val="20"/>
                          <w:bdr w:val="none" w:sz="0" w:space="0" w:color="auto" w:frame="1"/>
                          <w:lang w:val="en-US"/>
                        </w:rPr>
                        <w:t>Expert survey result documented in NRC (2014)</w:t>
                      </w:r>
                    </w:p>
                  </w:tc>
                </w:tr>
                <w:tr w:rsidR="00475BF5" w:rsidTr="00475BF5">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B</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proofErr w:type="spellStart"/>
                      <w:r>
                        <w:rPr>
                          <w:rFonts w:ascii="Arial" w:hAnsi="Arial" w:cs="Arial"/>
                          <w:color w:val="222222"/>
                          <w:sz w:val="20"/>
                          <w:szCs w:val="20"/>
                          <w:bdr w:val="none" w:sz="0" w:space="0" w:color="auto" w:frame="1"/>
                        </w:rPr>
                        <w:t>monthly</w:t>
                      </w:r>
                      <w:proofErr w:type="spellEnd"/>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sidRPr="00475BF5">
                        <w:rPr>
                          <w:rFonts w:ascii="Arial" w:hAnsi="Arial" w:cs="Arial"/>
                          <w:color w:val="222222"/>
                          <w:sz w:val="20"/>
                          <w:szCs w:val="20"/>
                          <w:bdr w:val="none" w:sz="0" w:space="0" w:color="auto" w:frame="1"/>
                          <w:lang w:val="en-US"/>
                        </w:rPr>
                        <w:t xml:space="preserve">User survey result documented in </w:t>
                      </w:r>
                      <w:proofErr w:type="spellStart"/>
                      <w:r w:rsidRPr="00475BF5">
                        <w:rPr>
                          <w:rFonts w:ascii="Arial" w:hAnsi="Arial" w:cs="Arial"/>
                          <w:color w:val="222222"/>
                          <w:sz w:val="20"/>
                          <w:szCs w:val="20"/>
                          <w:bdr w:val="none" w:sz="0" w:space="0" w:color="auto" w:frame="1"/>
                          <w:lang w:val="en-US"/>
                        </w:rPr>
                        <w:t>Bartsch</w:t>
                      </w:r>
                      <w:proofErr w:type="spellEnd"/>
                      <w:r w:rsidRPr="00475BF5">
                        <w:rPr>
                          <w:rFonts w:ascii="Arial" w:hAnsi="Arial" w:cs="Arial"/>
                          <w:color w:val="222222"/>
                          <w:sz w:val="20"/>
                          <w:szCs w:val="20"/>
                          <w:bdr w:val="none" w:sz="0" w:space="0" w:color="auto" w:frame="1"/>
                          <w:lang w:val="en-US"/>
                        </w:rPr>
                        <w:t xml:space="preserve"> et al. </w:t>
                      </w:r>
                      <w:r>
                        <w:rPr>
                          <w:rFonts w:ascii="Arial" w:hAnsi="Arial" w:cs="Arial"/>
                          <w:color w:val="222222"/>
                          <w:sz w:val="20"/>
                          <w:szCs w:val="20"/>
                          <w:bdr w:val="none" w:sz="0" w:space="0" w:color="auto" w:frame="1"/>
                        </w:rPr>
                        <w:t>(2019)</w:t>
                      </w:r>
                    </w:p>
                  </w:tc>
                </w:tr>
                <w:tr w:rsidR="00475BF5" w:rsidTr="00475BF5">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T</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proofErr w:type="spellStart"/>
                      <w:r>
                        <w:rPr>
                          <w:rFonts w:ascii="Arial" w:hAnsi="Arial" w:cs="Arial"/>
                          <w:color w:val="222222"/>
                          <w:sz w:val="20"/>
                          <w:szCs w:val="20"/>
                          <w:bdr w:val="none" w:sz="0" w:space="0" w:color="auto" w:frame="1"/>
                        </w:rPr>
                        <w:t>annually</w:t>
                      </w:r>
                      <w:proofErr w:type="spellEnd"/>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Arial" w:hAnsi="Arial" w:cs="Arial"/>
                          <w:color w:val="222222"/>
                          <w:sz w:val="20"/>
                          <w:szCs w:val="20"/>
                          <w:lang w:val="en-US"/>
                        </w:rPr>
                      </w:pPr>
                      <w:r w:rsidRPr="00475BF5">
                        <w:rPr>
                          <w:rFonts w:ascii="Arial" w:hAnsi="Arial" w:cs="Arial"/>
                          <w:color w:val="222222"/>
                          <w:sz w:val="20"/>
                          <w:szCs w:val="20"/>
                          <w:bdr w:val="none" w:sz="0" w:space="0" w:color="auto" w:frame="1"/>
                          <w:lang w:val="en-US"/>
                        </w:rPr>
                        <w:t xml:space="preserve">User survey result documented in </w:t>
                      </w:r>
                      <w:proofErr w:type="spellStart"/>
                      <w:r w:rsidRPr="00475BF5">
                        <w:rPr>
                          <w:rFonts w:ascii="Arial" w:hAnsi="Arial" w:cs="Arial"/>
                          <w:color w:val="222222"/>
                          <w:sz w:val="20"/>
                          <w:szCs w:val="20"/>
                          <w:bdr w:val="none" w:sz="0" w:space="0" w:color="auto" w:frame="1"/>
                          <w:lang w:val="en-US"/>
                        </w:rPr>
                        <w:t>Bartsch</w:t>
                      </w:r>
                      <w:proofErr w:type="spellEnd"/>
                      <w:r w:rsidRPr="00475BF5">
                        <w:rPr>
                          <w:rFonts w:ascii="Arial" w:hAnsi="Arial" w:cs="Arial"/>
                          <w:color w:val="222222"/>
                          <w:sz w:val="20"/>
                          <w:szCs w:val="20"/>
                          <w:bdr w:val="none" w:sz="0" w:space="0" w:color="auto" w:frame="1"/>
                          <w:lang w:val="en-US"/>
                        </w:rPr>
                        <w:t xml:space="preserve"> et al. (2019)</w:t>
                      </w:r>
                    </w:p>
                    <w:p w:rsidR="00475BF5" w:rsidRPr="00475BF5" w:rsidRDefault="00475BF5">
                      <w:pPr>
                        <w:pStyle w:val="NormalWeb"/>
                        <w:spacing w:before="0" w:beforeAutospacing="0" w:after="0" w:afterAutospacing="0"/>
                        <w:rPr>
                          <w:rFonts w:ascii="Arial" w:hAnsi="Arial" w:cs="Arial"/>
                          <w:color w:val="222222"/>
                          <w:sz w:val="20"/>
                          <w:szCs w:val="20"/>
                          <w:lang w:val="en-US"/>
                        </w:rPr>
                      </w:pPr>
                      <w:r w:rsidRPr="00475BF5">
                        <w:rPr>
                          <w:rFonts w:ascii="Arial" w:hAnsi="Arial" w:cs="Arial"/>
                          <w:color w:val="222222"/>
                          <w:sz w:val="20"/>
                          <w:szCs w:val="20"/>
                          <w:bdr w:val="none" w:sz="0" w:space="0" w:color="auto" w:frame="1"/>
                          <w:lang w:val="en-US"/>
                        </w:rPr>
                        <w:t>Active layer thickness (ALT) as an annual value, which is measured once a year at the end of the thawing period. In case of continuous measurement, ALT is defined at time of maximal penetration of above 0°C temperature.</w:t>
                      </w:r>
                    </w:p>
                  </w:tc>
                </w:tr>
                <w:tr w:rsidR="00475BF5" w:rsidTr="00475BF5">
                  <w:tc>
                    <w:tcPr>
                      <w:tcW w:w="0" w:type="auto"/>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b/>
                          <w:bCs/>
                          <w:color w:val="FFFFFF"/>
                          <w:sz w:val="16"/>
                          <w:szCs w:val="16"/>
                          <w:bdr w:val="none" w:sz="0" w:space="0" w:color="auto" w:frame="1"/>
                          <w:lang w:val="en-US"/>
                        </w:rPr>
                        <w:t>Timeliness</w:t>
                      </w:r>
                    </w:p>
                  </w:tc>
                  <w:tc>
                    <w:tcPr>
                      <w:tcW w:w="0" w:type="auto"/>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color w:val="000000"/>
                          <w:sz w:val="16"/>
                          <w:szCs w:val="16"/>
                          <w:bdr w:val="none" w:sz="0" w:space="0" w:color="auto" w:frame="1"/>
                          <w:lang w:val="en-US"/>
                        </w:rPr>
                        <w:t> </w:t>
                      </w:r>
                    </w:p>
                  </w:tc>
                  <w:tc>
                    <w:tcPr>
                      <w:tcW w:w="0" w:type="auto"/>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color w:val="000000"/>
                          <w:sz w:val="16"/>
                          <w:szCs w:val="16"/>
                          <w:bdr w:val="none" w:sz="0" w:space="0" w:color="auto" w:frame="1"/>
                          <w:lang w:val="en-US"/>
                        </w:rPr>
                        <w:t> </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G</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222222"/>
                          <w:bdr w:val="none" w:sz="0" w:space="0" w:color="auto" w:frame="1"/>
                        </w:rPr>
                        <w:t> </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222222"/>
                          <w:bdr w:val="none" w:sz="0" w:space="0" w:color="auto" w:frame="1"/>
                        </w:rPr>
                        <w:t> </w:t>
                      </w:r>
                    </w:p>
                  </w:tc>
                </w:tr>
                <w:tr w:rsidR="00475BF5" w:rsidTr="00475BF5">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B</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rFonts w:ascii="Arial" w:hAnsi="Arial" w:cs="Arial"/>
                          <w:color w:val="222222"/>
                          <w:sz w:val="20"/>
                          <w:szCs w:val="20"/>
                        </w:rPr>
                      </w:pP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 </w:t>
                      </w:r>
                    </w:p>
                  </w:tc>
                </w:tr>
                <w:tr w:rsidR="00475BF5" w:rsidTr="00475BF5">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T</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1 year</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Arial" w:hAnsi="Arial" w:cs="Arial"/>
                          <w:color w:val="222222"/>
                          <w:sz w:val="20"/>
                          <w:szCs w:val="20"/>
                          <w:lang w:val="en-US"/>
                        </w:rPr>
                      </w:pPr>
                      <w:r>
                        <w:rPr>
                          <w:rFonts w:ascii="Arial" w:hAnsi="Arial" w:cs="Arial"/>
                          <w:color w:val="000000"/>
                          <w:sz w:val="16"/>
                          <w:szCs w:val="16"/>
                          <w:bdr w:val="none" w:sz="0" w:space="0" w:color="auto" w:frame="1"/>
                          <w:lang w:val="en-US"/>
                        </w:rPr>
                        <w:t>The active layer thickness is measured and provided once a year.</w:t>
                      </w:r>
                    </w:p>
                  </w:tc>
                </w:tr>
                <w:tr w:rsidR="00475BF5" w:rsidTr="00475BF5">
                  <w:tc>
                    <w:tcPr>
                      <w:tcW w:w="0" w:type="auto"/>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b/>
                          <w:bCs/>
                          <w:color w:val="FFFFFF"/>
                          <w:sz w:val="16"/>
                          <w:szCs w:val="16"/>
                          <w:bdr w:val="none" w:sz="0" w:space="0" w:color="auto" w:frame="1"/>
                          <w:lang w:val="en-US"/>
                        </w:rPr>
                        <w:t>Required Measurement Uncertainty</w:t>
                      </w:r>
                    </w:p>
                  </w:tc>
                  <w:tc>
                    <w:tcPr>
                      <w:tcW w:w="0" w:type="auto"/>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color w:val="000000"/>
                          <w:sz w:val="16"/>
                          <w:szCs w:val="16"/>
                          <w:bdr w:val="none" w:sz="0" w:space="0" w:color="auto" w:frame="1"/>
                          <w:lang w:val="en-US"/>
                        </w:rPr>
                        <w:t>cm</w:t>
                      </w:r>
                    </w:p>
                  </w:tc>
                  <w:tc>
                    <w:tcPr>
                      <w:tcW w:w="0" w:type="auto"/>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color w:val="000000"/>
                          <w:sz w:val="16"/>
                          <w:szCs w:val="16"/>
                          <w:bdr w:val="none" w:sz="0" w:space="0" w:color="auto" w:frame="1"/>
                          <w:lang w:val="en-US"/>
                        </w:rPr>
                        <w:t>RMSE</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G</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10</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sidRPr="00475BF5">
                        <w:rPr>
                          <w:rFonts w:ascii="Arial" w:hAnsi="Arial" w:cs="Arial"/>
                          <w:color w:val="222222"/>
                          <w:sz w:val="20"/>
                          <w:szCs w:val="20"/>
                          <w:bdr w:val="none" w:sz="0" w:space="0" w:color="auto" w:frame="1"/>
                          <w:lang w:val="en-US"/>
                        </w:rPr>
                        <w:t xml:space="preserve">User survey result documented in </w:t>
                      </w:r>
                      <w:proofErr w:type="spellStart"/>
                      <w:r w:rsidRPr="00475BF5">
                        <w:rPr>
                          <w:rFonts w:ascii="Arial" w:hAnsi="Arial" w:cs="Arial"/>
                          <w:color w:val="222222"/>
                          <w:sz w:val="20"/>
                          <w:szCs w:val="20"/>
                          <w:bdr w:val="none" w:sz="0" w:space="0" w:color="auto" w:frame="1"/>
                          <w:lang w:val="en-US"/>
                        </w:rPr>
                        <w:t>Bartsch</w:t>
                      </w:r>
                      <w:proofErr w:type="spellEnd"/>
                      <w:r w:rsidRPr="00475BF5">
                        <w:rPr>
                          <w:rFonts w:ascii="Arial" w:hAnsi="Arial" w:cs="Arial"/>
                          <w:color w:val="222222"/>
                          <w:sz w:val="20"/>
                          <w:szCs w:val="20"/>
                          <w:bdr w:val="none" w:sz="0" w:space="0" w:color="auto" w:frame="1"/>
                          <w:lang w:val="en-US"/>
                        </w:rPr>
                        <w:t xml:space="preserve"> et al. </w:t>
                      </w:r>
                      <w:r>
                        <w:rPr>
                          <w:rFonts w:ascii="Arial" w:hAnsi="Arial" w:cs="Arial"/>
                          <w:color w:val="222222"/>
                          <w:sz w:val="20"/>
                          <w:szCs w:val="20"/>
                          <w:bdr w:val="none" w:sz="0" w:space="0" w:color="auto" w:frame="1"/>
                        </w:rPr>
                        <w:t>(2019</w:t>
                      </w:r>
                      <w:r>
                        <w:rPr>
                          <w:rFonts w:ascii="Arial" w:hAnsi="Arial" w:cs="Arial"/>
                          <w:color w:val="000000"/>
                          <w:sz w:val="16"/>
                          <w:szCs w:val="16"/>
                          <w:bdr w:val="none" w:sz="0" w:space="0" w:color="auto" w:frame="1"/>
                          <w:lang w:val="en-US"/>
                        </w:rPr>
                        <w:t>)</w:t>
                      </w:r>
                    </w:p>
                  </w:tc>
                </w:tr>
                <w:tr w:rsidR="00475BF5" w:rsidTr="00475BF5">
                  <w:trPr>
                    <w:trHeight w:val="258"/>
                  </w:trPr>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B</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rFonts w:ascii="Arial" w:hAnsi="Arial" w:cs="Arial"/>
                          <w:color w:val="222222"/>
                          <w:sz w:val="20"/>
                          <w:szCs w:val="20"/>
                        </w:rPr>
                      </w:pP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 </w:t>
                      </w:r>
                    </w:p>
                  </w:tc>
                </w:tr>
                <w:tr w:rsidR="00475BF5" w:rsidTr="00475BF5">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color w:val="000000"/>
                          <w:sz w:val="16"/>
                          <w:szCs w:val="16"/>
                          <w:bdr w:val="none" w:sz="0" w:space="0" w:color="auto" w:frame="1"/>
                          <w:lang w:val="en-US"/>
                        </w:rPr>
                        <w:t>T</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25</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sidRPr="00475BF5">
                        <w:rPr>
                          <w:rFonts w:ascii="Arial" w:hAnsi="Arial" w:cs="Arial"/>
                          <w:color w:val="222222"/>
                          <w:sz w:val="20"/>
                          <w:szCs w:val="20"/>
                          <w:bdr w:val="none" w:sz="0" w:space="0" w:color="auto" w:frame="1"/>
                          <w:lang w:val="en-US"/>
                        </w:rPr>
                        <w:t xml:space="preserve">User survey result documented in </w:t>
                      </w:r>
                      <w:proofErr w:type="spellStart"/>
                      <w:r w:rsidRPr="00475BF5">
                        <w:rPr>
                          <w:rFonts w:ascii="Arial" w:hAnsi="Arial" w:cs="Arial"/>
                          <w:color w:val="222222"/>
                          <w:sz w:val="20"/>
                          <w:szCs w:val="20"/>
                          <w:bdr w:val="none" w:sz="0" w:space="0" w:color="auto" w:frame="1"/>
                          <w:lang w:val="en-US"/>
                        </w:rPr>
                        <w:t>Bartsch</w:t>
                      </w:r>
                      <w:proofErr w:type="spellEnd"/>
                      <w:r w:rsidRPr="00475BF5">
                        <w:rPr>
                          <w:rFonts w:ascii="Arial" w:hAnsi="Arial" w:cs="Arial"/>
                          <w:color w:val="222222"/>
                          <w:sz w:val="20"/>
                          <w:szCs w:val="20"/>
                          <w:bdr w:val="none" w:sz="0" w:space="0" w:color="auto" w:frame="1"/>
                          <w:lang w:val="en-US"/>
                        </w:rPr>
                        <w:t xml:space="preserve"> et al. </w:t>
                      </w:r>
                      <w:r>
                        <w:rPr>
                          <w:rFonts w:ascii="Arial" w:hAnsi="Arial" w:cs="Arial"/>
                          <w:color w:val="222222"/>
                          <w:sz w:val="20"/>
                          <w:szCs w:val="20"/>
                          <w:bdr w:val="none" w:sz="0" w:space="0" w:color="auto" w:frame="1"/>
                        </w:rPr>
                        <w:t>(2019</w:t>
                      </w:r>
                    </w:p>
                  </w:tc>
                </w:tr>
                <w:tr w:rsidR="00475BF5" w:rsidTr="00475BF5">
                  <w:tc>
                    <w:tcPr>
                      <w:tcW w:w="0" w:type="auto"/>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b/>
                          <w:bCs/>
                          <w:color w:val="FFFFFF"/>
                          <w:sz w:val="16"/>
                          <w:szCs w:val="16"/>
                          <w:bdr w:val="none" w:sz="0" w:space="0" w:color="auto" w:frame="1"/>
                          <w:lang w:val="en-US"/>
                        </w:rPr>
                        <w:t>Stability</w:t>
                      </w:r>
                    </w:p>
                  </w:tc>
                  <w:tc>
                    <w:tcPr>
                      <w:tcW w:w="0" w:type="auto"/>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color w:val="000000"/>
                          <w:sz w:val="16"/>
                          <w:szCs w:val="16"/>
                          <w:bdr w:val="none" w:sz="0" w:space="0" w:color="auto" w:frame="1"/>
                          <w:lang w:val="en-US"/>
                        </w:rPr>
                        <w:t>cm</w:t>
                      </w:r>
                    </w:p>
                  </w:tc>
                  <w:tc>
                    <w:tcPr>
                      <w:tcW w:w="0" w:type="auto"/>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rPr>
                          <w:rFonts w:ascii="Arial" w:hAnsi="Arial" w:cs="Arial"/>
                          <w:color w:val="222222"/>
                          <w:sz w:val="20"/>
                          <w:szCs w:val="20"/>
                          <w:lang w:val="en-US"/>
                        </w:rPr>
                      </w:pPr>
                      <w:r>
                        <w:rPr>
                          <w:rFonts w:ascii="Arial" w:hAnsi="Arial" w:cs="Arial"/>
                          <w:color w:val="000000"/>
                          <w:sz w:val="16"/>
                          <w:szCs w:val="16"/>
                          <w:bdr w:val="none" w:sz="0" w:space="0" w:color="auto" w:frame="1"/>
                          <w:lang w:val="en-US"/>
                        </w:rPr>
                        <w:t>Stability = bias due to surface subsidence in case of ice loss in ice-rich permafrost. Needs to be corrected in order to get the true thaw depth.</w:t>
                      </w:r>
                    </w:p>
                    <w:p w:rsidR="00475BF5" w:rsidRPr="00475BF5" w:rsidRDefault="00475BF5">
                      <w:pPr>
                        <w:pStyle w:val="NormalWeb"/>
                        <w:spacing w:before="0" w:beforeAutospacing="0" w:after="0" w:afterAutospacing="0"/>
                        <w:jc w:val="center"/>
                        <w:rPr>
                          <w:rFonts w:ascii="Arial" w:hAnsi="Arial" w:cs="Arial"/>
                          <w:color w:val="222222"/>
                          <w:sz w:val="20"/>
                          <w:szCs w:val="20"/>
                          <w:lang w:val="en-US"/>
                        </w:rPr>
                      </w:pPr>
                      <w:r>
                        <w:rPr>
                          <w:rFonts w:ascii="Arial" w:hAnsi="Arial" w:cs="Arial"/>
                          <w:color w:val="000000"/>
                          <w:sz w:val="16"/>
                          <w:szCs w:val="16"/>
                          <w:bdr w:val="none" w:sz="0" w:space="0" w:color="auto" w:frame="1"/>
                          <w:lang w:val="en-US"/>
                        </w:rPr>
                        <w:lastRenderedPageBreak/>
                        <w:t>Thaw depth = active layer thickness + surface subsidence since previous year</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lastRenderedPageBreak/>
                        <w:t>G</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rFonts w:ascii="Arial" w:hAnsi="Arial" w:cs="Arial"/>
                          <w:color w:val="222222"/>
                          <w:sz w:val="20"/>
                          <w:szCs w:val="20"/>
                        </w:rPr>
                      </w:pP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 </w:t>
                      </w:r>
                    </w:p>
                  </w:tc>
                </w:tr>
                <w:tr w:rsidR="00475BF5" w:rsidTr="00475BF5">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B</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rFonts w:ascii="Arial" w:hAnsi="Arial" w:cs="Arial"/>
                          <w:color w:val="222222"/>
                          <w:sz w:val="20"/>
                          <w:szCs w:val="20"/>
                        </w:rPr>
                      </w:pP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rPr>
                          <w:rFonts w:ascii="Arial" w:hAnsi="Arial" w:cs="Arial"/>
                          <w:color w:val="222222"/>
                          <w:sz w:val="20"/>
                          <w:szCs w:val="20"/>
                        </w:rPr>
                      </w:pPr>
                    </w:p>
                  </w:tc>
                </w:tr>
                <w:tr w:rsidR="00475BF5" w:rsidTr="00475BF5">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vMerge/>
                      <w:tcBorders>
                        <w:top w:val="nil"/>
                        <w:left w:val="nil"/>
                        <w:bottom w:val="single" w:sz="8" w:space="0" w:color="FFFFFF"/>
                        <w:right w:val="single" w:sz="8" w:space="0" w:color="FFFFFF"/>
                      </w:tcBorders>
                      <w:shd w:val="clear" w:color="auto" w:fill="FFFFFF"/>
                      <w:vAlign w:val="center"/>
                      <w:hideMark/>
                    </w:tcPr>
                    <w:p w:rsidR="00475BF5" w:rsidRDefault="00475BF5">
                      <w:pPr>
                        <w:rPr>
                          <w:rFonts w:ascii="Arial" w:hAnsi="Arial" w:cs="Arial"/>
                          <w:color w:val="222222"/>
                          <w:sz w:val="20"/>
                          <w:szCs w:val="20"/>
                        </w:rPr>
                      </w:pP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T</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rFonts w:ascii="Arial" w:hAnsi="Arial" w:cs="Arial"/>
                          <w:color w:val="222222"/>
                          <w:sz w:val="20"/>
                          <w:szCs w:val="20"/>
                        </w:rPr>
                      </w:pP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rPr>
                          <w:rFonts w:ascii="Arial" w:hAnsi="Arial" w:cs="Arial"/>
                          <w:color w:val="222222"/>
                          <w:sz w:val="20"/>
                          <w:szCs w:val="20"/>
                        </w:rPr>
                      </w:pPr>
                    </w:p>
                  </w:tc>
                </w:tr>
                <w:tr w:rsidR="00475BF5" w:rsidTr="00475BF5">
                  <w:tc>
                    <w:tcPr>
                      <w:tcW w:w="0" w:type="auto"/>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b/>
                          <w:bCs/>
                          <w:color w:val="FFFFFF"/>
                          <w:sz w:val="16"/>
                          <w:szCs w:val="16"/>
                          <w:bdr w:val="none" w:sz="0" w:space="0" w:color="auto" w:frame="1"/>
                          <w:lang w:val="en-US"/>
                        </w:rPr>
                        <w:lastRenderedPageBreak/>
                        <w:t>Standards and References</w:t>
                      </w:r>
                    </w:p>
                  </w:tc>
                  <w:tc>
                    <w:tcPr>
                      <w:tcW w:w="0" w:type="auto"/>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 </w:t>
                      </w:r>
                    </w:p>
                  </w:tc>
                </w:tr>
                <w:tr w:rsidR="00475BF5" w:rsidTr="00475BF5">
                  <w:tc>
                    <w:tcPr>
                      <w:tcW w:w="0" w:type="auto"/>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b/>
                          <w:bCs/>
                          <w:color w:val="FFFFFF"/>
                          <w:sz w:val="16"/>
                          <w:szCs w:val="16"/>
                          <w:bdr w:val="none" w:sz="0" w:space="0" w:color="auto" w:frame="1"/>
                          <w:lang w:val="en-US"/>
                        </w:rPr>
                        <w:t>Adaptation and Extremes</w:t>
                      </w:r>
                    </w:p>
                  </w:tc>
                </w:tr>
                <w:tr w:rsidR="00475BF5" w:rsidTr="00475BF5">
                  <w:tc>
                    <w:tcPr>
                      <w:tcW w:w="0" w:type="auto"/>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b/>
                          <w:bCs/>
                          <w:color w:val="FFFFFF"/>
                          <w:sz w:val="16"/>
                          <w:szCs w:val="16"/>
                          <w:bdr w:val="none" w:sz="0" w:space="0" w:color="auto" w:frame="1"/>
                          <w:lang w:val="en-US"/>
                        </w:rPr>
                        <w:t> </w:t>
                      </w:r>
                    </w:p>
                  </w:tc>
                  <w:tc>
                    <w:tcPr>
                      <w:tcW w:w="0" w:type="auto"/>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color w:val="000000"/>
                          <w:sz w:val="16"/>
                          <w:szCs w:val="16"/>
                          <w:bdr w:val="none" w:sz="0" w:space="0" w:color="auto" w:frame="1"/>
                          <w:lang w:val="en-US"/>
                        </w:rPr>
                        <w:t>Relevant? (Yes/No)</w:t>
                      </w:r>
                    </w:p>
                  </w:tc>
                  <w:tc>
                    <w:tcPr>
                      <w:tcW w:w="0" w:type="auto"/>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Arial" w:hAnsi="Arial" w:cs="Arial"/>
                          <w:color w:val="222222"/>
                          <w:sz w:val="20"/>
                          <w:szCs w:val="20"/>
                          <w:lang w:val="en-US"/>
                        </w:rPr>
                      </w:pPr>
                      <w:proofErr w:type="spellStart"/>
                      <w:r>
                        <w:rPr>
                          <w:rFonts w:ascii="Arial" w:hAnsi="Arial" w:cs="Arial"/>
                          <w:color w:val="000000"/>
                          <w:sz w:val="16"/>
                          <w:szCs w:val="16"/>
                          <w:bdr w:val="none" w:sz="0" w:space="0" w:color="auto" w:frame="1"/>
                          <w:lang w:val="en-US"/>
                        </w:rPr>
                        <w:t>Sugg</w:t>
                      </w:r>
                      <w:proofErr w:type="spellEnd"/>
                      <w:r>
                        <w:rPr>
                          <w:rFonts w:ascii="Arial" w:hAnsi="Arial" w:cs="Arial"/>
                          <w:color w:val="000000"/>
                          <w:sz w:val="16"/>
                          <w:szCs w:val="16"/>
                          <w:bdr w:val="none" w:sz="0" w:space="0" w:color="auto" w:frame="1"/>
                          <w:lang w:val="en-US"/>
                        </w:rPr>
                        <w:t>. Req. sufficient? (Yes/No)</w:t>
                      </w:r>
                    </w:p>
                  </w:tc>
                  <w:tc>
                    <w:tcPr>
                      <w:tcW w:w="0" w:type="auto"/>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color w:val="000000"/>
                          <w:sz w:val="16"/>
                          <w:szCs w:val="16"/>
                          <w:bdr w:val="none" w:sz="0" w:space="0" w:color="auto" w:frame="1"/>
                          <w:lang w:val="en-US"/>
                        </w:rPr>
                        <w:t>Explanation</w:t>
                      </w:r>
                    </w:p>
                  </w:tc>
                </w:tr>
                <w:tr w:rsidR="00475BF5" w:rsidTr="00475BF5">
                  <w:tc>
                    <w:tcPr>
                      <w:tcW w:w="0" w:type="auto"/>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b/>
                          <w:bCs/>
                          <w:color w:val="FFFFFF"/>
                          <w:sz w:val="16"/>
                          <w:szCs w:val="16"/>
                          <w:bdr w:val="none" w:sz="0" w:space="0" w:color="auto" w:frame="1"/>
                          <w:lang w:val="en-US"/>
                        </w:rPr>
                        <w:t>Adaptation[2]</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color w:val="000000"/>
                          <w:sz w:val="16"/>
                          <w:szCs w:val="16"/>
                          <w:bdr w:val="none" w:sz="0" w:space="0" w:color="auto" w:frame="1"/>
                          <w:lang w:val="en-US"/>
                        </w:rPr>
                        <w:t>Yes</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jc w:val="center"/>
                        <w:rPr>
                          <w:rFonts w:ascii="Arial" w:hAnsi="Arial" w:cs="Arial"/>
                          <w:color w:val="222222"/>
                          <w:sz w:val="20"/>
                          <w:szCs w:val="20"/>
                        </w:rPr>
                      </w:pPr>
                      <w:r>
                        <w:rPr>
                          <w:rFonts w:ascii="Arial" w:hAnsi="Arial" w:cs="Arial"/>
                          <w:color w:val="000000"/>
                          <w:sz w:val="16"/>
                          <w:szCs w:val="16"/>
                          <w:bdr w:val="none" w:sz="0" w:space="0" w:color="auto" w:frame="1"/>
                          <w:lang w:val="en-US"/>
                        </w:rPr>
                        <w:t>Yes</w:t>
                      </w:r>
                    </w:p>
                  </w:tc>
                  <w:tc>
                    <w:tcPr>
                      <w:tcW w:w="0" w:type="auto"/>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pStyle w:val="NormalWeb"/>
                        <w:spacing w:before="0" w:beforeAutospacing="0" w:after="0" w:afterAutospacing="0"/>
                        <w:rPr>
                          <w:rFonts w:ascii="Arial" w:hAnsi="Arial" w:cs="Arial"/>
                          <w:color w:val="222222"/>
                          <w:sz w:val="20"/>
                          <w:szCs w:val="20"/>
                        </w:rPr>
                      </w:pPr>
                      <w:r>
                        <w:rPr>
                          <w:rFonts w:ascii="Arial" w:hAnsi="Arial" w:cs="Arial"/>
                          <w:color w:val="000000"/>
                          <w:sz w:val="16"/>
                          <w:szCs w:val="16"/>
                          <w:bdr w:val="none" w:sz="0" w:space="0" w:color="auto" w:frame="1"/>
                          <w:lang w:val="en-US"/>
                        </w:rPr>
                        <w:t>Permafrost degradation, due to thawing and ice-loss, induces drastic changes in Arctic environment, and emerging hazards in high mountain ranges. The active layer is a particularly critical issue.</w:t>
                      </w:r>
                    </w:p>
                  </w:tc>
                </w:tr>
                <w:tr w:rsidR="00475BF5" w:rsidTr="00475BF5">
                  <w:trPr>
                    <w:trHeight w:val="50"/>
                  </w:trPr>
                  <w:tc>
                    <w:tcPr>
                      <w:tcW w:w="0" w:type="auto"/>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475BF5" w:rsidRDefault="00475BF5">
                      <w:pPr>
                        <w:pStyle w:val="NormalWeb"/>
                        <w:spacing w:before="0" w:beforeAutospacing="0" w:after="0" w:afterAutospacing="0" w:line="50" w:lineRule="atLeast"/>
                        <w:rPr>
                          <w:rFonts w:ascii="Arial" w:hAnsi="Arial" w:cs="Arial"/>
                          <w:color w:val="222222"/>
                          <w:sz w:val="20"/>
                          <w:szCs w:val="20"/>
                        </w:rPr>
                      </w:pPr>
                      <w:r>
                        <w:rPr>
                          <w:rFonts w:ascii="Arial" w:hAnsi="Arial" w:cs="Arial"/>
                          <w:b/>
                          <w:bCs/>
                          <w:color w:val="FFFFFF"/>
                          <w:sz w:val="16"/>
                          <w:szCs w:val="16"/>
                          <w:bdr w:val="none" w:sz="0" w:space="0" w:color="auto" w:frame="1"/>
                          <w:lang w:val="en-US"/>
                        </w:rPr>
                        <w:t>Extremes[3]</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line="50" w:lineRule="atLeast"/>
                        <w:jc w:val="center"/>
                        <w:rPr>
                          <w:rFonts w:ascii="Arial" w:hAnsi="Arial" w:cs="Arial"/>
                          <w:color w:val="222222"/>
                          <w:sz w:val="20"/>
                          <w:szCs w:val="20"/>
                        </w:rPr>
                      </w:pPr>
                      <w:r>
                        <w:rPr>
                          <w:rFonts w:ascii="Arial" w:hAnsi="Arial" w:cs="Arial"/>
                          <w:color w:val="000000"/>
                          <w:sz w:val="16"/>
                          <w:szCs w:val="16"/>
                          <w:bdr w:val="none" w:sz="0" w:space="0" w:color="auto" w:frame="1"/>
                          <w:lang w:val="en-US"/>
                        </w:rPr>
                        <w:t>Yes</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pStyle w:val="NormalWeb"/>
                        <w:spacing w:before="0" w:beforeAutospacing="0" w:after="0" w:afterAutospacing="0" w:line="50" w:lineRule="atLeast"/>
                        <w:jc w:val="center"/>
                        <w:rPr>
                          <w:rFonts w:ascii="Arial" w:hAnsi="Arial" w:cs="Arial"/>
                          <w:color w:val="222222"/>
                          <w:sz w:val="20"/>
                          <w:szCs w:val="20"/>
                        </w:rPr>
                      </w:pPr>
                      <w:r>
                        <w:rPr>
                          <w:rFonts w:ascii="Arial" w:hAnsi="Arial" w:cs="Arial"/>
                          <w:color w:val="000000"/>
                          <w:sz w:val="16"/>
                          <w:szCs w:val="16"/>
                          <w:bdr w:val="none" w:sz="0" w:space="0" w:color="auto" w:frame="1"/>
                          <w:lang w:val="en-US"/>
                        </w:rPr>
                        <w:t>No</w:t>
                      </w:r>
                    </w:p>
                  </w:tc>
                  <w:tc>
                    <w:tcPr>
                      <w:tcW w:w="0" w:type="auto"/>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Pr="00475BF5" w:rsidRDefault="00475BF5">
                      <w:pPr>
                        <w:pStyle w:val="NormalWeb"/>
                        <w:spacing w:before="0" w:beforeAutospacing="0" w:after="0" w:afterAutospacing="0" w:line="50" w:lineRule="atLeast"/>
                        <w:rPr>
                          <w:rFonts w:ascii="Arial" w:hAnsi="Arial" w:cs="Arial"/>
                          <w:color w:val="222222"/>
                          <w:sz w:val="20"/>
                          <w:szCs w:val="20"/>
                          <w:lang w:val="en-US"/>
                        </w:rPr>
                      </w:pPr>
                      <w:r>
                        <w:rPr>
                          <w:rFonts w:ascii="Arial" w:hAnsi="Arial" w:cs="Arial"/>
                          <w:color w:val="000000"/>
                          <w:sz w:val="16"/>
                          <w:szCs w:val="16"/>
                          <w:bdr w:val="none" w:sz="0" w:space="0" w:color="auto" w:frame="1"/>
                          <w:lang w:val="en-US"/>
                        </w:rPr>
                        <w:t>Summer heat waves induce enhanced deepening of the active layer, and possible ice-loss in the upper permafrost. Timeliness of temperature reporting must be improved for sites of interest for hazard monitoring.</w:t>
                      </w:r>
                    </w:p>
                  </w:tc>
                </w:tr>
              </w:tbl>
              <w:p w:rsidR="00475BF5" w:rsidRPr="00475BF5" w:rsidRDefault="00475BF5" w:rsidP="00475BF5">
                <w:pPr>
                  <w:pStyle w:val="NormalWeb"/>
                  <w:shd w:val="clear" w:color="auto" w:fill="FFFFFF"/>
                  <w:spacing w:before="240" w:beforeAutospacing="0" w:after="240" w:afterAutospacing="0"/>
                  <w:rPr>
                    <w:rFonts w:ascii="Arial" w:hAnsi="Arial" w:cs="Arial"/>
                    <w:color w:val="222222"/>
                    <w:sz w:val="20"/>
                    <w:szCs w:val="20"/>
                    <w:lang w:val="en-US"/>
                  </w:rPr>
                </w:pPr>
                <w:r w:rsidRPr="00475BF5">
                  <w:rPr>
                    <w:rFonts w:ascii="Arial" w:hAnsi="Arial" w:cs="Arial"/>
                    <w:b/>
                    <w:bCs/>
                    <w:color w:val="222222"/>
                    <w:sz w:val="20"/>
                    <w:szCs w:val="20"/>
                    <w:lang w:val="en-US"/>
                  </w:rPr>
                  <w:t> </w:t>
                </w:r>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r w:rsidRPr="00475BF5">
                  <w:rPr>
                    <w:rFonts w:asciiTheme="minorHAnsi" w:hAnsiTheme="minorHAnsi" w:cs="Arial"/>
                    <w:b/>
                    <w:bCs/>
                    <w:color w:val="222222"/>
                    <w:sz w:val="20"/>
                    <w:szCs w:val="20"/>
                    <w:lang w:val="en-US"/>
                  </w:rPr>
                  <w:t>Table 2: </w:t>
                </w:r>
                <w:r w:rsidRPr="00475BF5">
                  <w:rPr>
                    <w:rFonts w:asciiTheme="minorHAnsi" w:hAnsiTheme="minorHAnsi" w:cs="Arial"/>
                    <w:color w:val="222222"/>
                    <w:sz w:val="20"/>
                    <w:szCs w:val="20"/>
                    <w:lang w:val="en-US"/>
                  </w:rPr>
                  <w:t> </w:t>
                </w:r>
                <w:r w:rsidRPr="00475BF5">
                  <w:rPr>
                    <w:rFonts w:asciiTheme="minorHAnsi" w:hAnsiTheme="minorHAnsi" w:cs="Arial"/>
                    <w:color w:val="222222"/>
                    <w:sz w:val="22"/>
                    <w:szCs w:val="22"/>
                    <w:bdr w:val="none" w:sz="0" w:space="0" w:color="auto" w:frame="1"/>
                    <w:lang w:val="en-US"/>
                  </w:rPr>
                  <w:t>Threshold (minimum) and Goal (optimal) requirements identified for Active layer thickness/Thaw Depth following items defined in CCI projects and suggestions documented in NRC (2014)</w:t>
                </w:r>
              </w:p>
              <w:p w:rsidR="00475BF5" w:rsidRPr="00475BF5" w:rsidRDefault="00475BF5" w:rsidP="00475BF5">
                <w:pPr>
                  <w:pStyle w:val="NormalWeb"/>
                  <w:shd w:val="clear" w:color="auto" w:fill="FFFFFF"/>
                  <w:spacing w:before="0" w:beforeAutospacing="0" w:after="0" w:afterAutospacing="0"/>
                  <w:rPr>
                    <w:rFonts w:ascii="Arial" w:hAnsi="Arial" w:cs="Arial"/>
                    <w:color w:val="222222"/>
                    <w:sz w:val="20"/>
                    <w:szCs w:val="20"/>
                    <w:lang w:val="en-US"/>
                  </w:rPr>
                </w:pPr>
              </w:p>
              <w:tbl>
                <w:tblPr>
                  <w:tblW w:w="0" w:type="auto"/>
                  <w:tblCellMar>
                    <w:left w:w="0" w:type="dxa"/>
                    <w:right w:w="0" w:type="dxa"/>
                  </w:tblCellMar>
                  <w:tblLook w:val="04A0" w:firstRow="1" w:lastRow="0" w:firstColumn="1" w:lastColumn="0" w:noHBand="0" w:noVBand="1"/>
                </w:tblPr>
                <w:tblGrid>
                  <w:gridCol w:w="2184"/>
                  <w:gridCol w:w="3679"/>
                  <w:gridCol w:w="3679"/>
                  <w:gridCol w:w="1238"/>
                </w:tblGrid>
                <w:tr w:rsidR="00475BF5" w:rsidRPr="00475BF5" w:rsidTr="00475BF5">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lang w:val="en-US"/>
                        </w:rPr>
                      </w:pPr>
                      <w:r w:rsidRPr="00475BF5">
                        <w:rPr>
                          <w:rFonts w:asciiTheme="minorHAnsi" w:hAnsiTheme="minorHAnsi"/>
                          <w:lang w:val="en-US"/>
                        </w:rPr>
                        <w:t> </w:t>
                      </w:r>
                    </w:p>
                  </w:tc>
                  <w:tc>
                    <w:tcPr>
                      <w:tcW w:w="0" w:type="auto"/>
                      <w:gridSpan w:val="2"/>
                      <w:tcBorders>
                        <w:top w:val="single" w:sz="8" w:space="0" w:color="auto"/>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rPr>
                      </w:pPr>
                      <w:r w:rsidRPr="00475BF5">
                        <w:rPr>
                          <w:rFonts w:asciiTheme="minorHAnsi" w:hAnsiTheme="minorHAnsi"/>
                          <w:b/>
                          <w:bCs/>
                          <w:color w:val="000000"/>
                          <w:bdr w:val="none" w:sz="0" w:space="0" w:color="auto" w:frame="1"/>
                        </w:rPr>
                        <w:t>CCI (2019)</w:t>
                      </w:r>
                    </w:p>
                  </w:tc>
                  <w:tc>
                    <w:tcPr>
                      <w:tcW w:w="0" w:type="auto"/>
                      <w:tcBorders>
                        <w:top w:val="single" w:sz="8" w:space="0" w:color="auto"/>
                        <w:left w:val="nil"/>
                        <w:bottom w:val="single" w:sz="8" w:space="0" w:color="auto"/>
                        <w:right w:val="single" w:sz="8" w:space="0" w:color="auto"/>
                      </w:tcBorders>
                      <w:shd w:val="clear" w:color="auto" w:fill="DBDBDB"/>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rPr>
                      </w:pPr>
                      <w:r w:rsidRPr="00475BF5">
                        <w:rPr>
                          <w:rFonts w:asciiTheme="minorHAnsi" w:hAnsiTheme="minorHAnsi"/>
                          <w:b/>
                          <w:bCs/>
                          <w:color w:val="000000"/>
                          <w:bdr w:val="none" w:sz="0" w:space="0" w:color="auto" w:frame="1"/>
                        </w:rPr>
                        <w:t>NRC (2014)</w:t>
                      </w:r>
                    </w:p>
                  </w:tc>
                </w:tr>
                <w:tr w:rsidR="00475BF5" w:rsidRPr="00475BF5" w:rsidTr="00475BF5">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rPr>
                        <w:t> </w:t>
                      </w:r>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proofErr w:type="spellStart"/>
                      <w:r w:rsidRPr="00475BF5">
                        <w:rPr>
                          <w:rFonts w:asciiTheme="minorHAnsi" w:hAnsiTheme="minorHAnsi"/>
                          <w:b/>
                          <w:bCs/>
                          <w:color w:val="000000"/>
                          <w:bdr w:val="none" w:sz="0" w:space="0" w:color="auto" w:frame="1"/>
                        </w:rPr>
                        <w:t>Threshold</w:t>
                      </w:r>
                      <w:proofErr w:type="spellEnd"/>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b/>
                          <w:bCs/>
                          <w:color w:val="000000"/>
                          <w:bdr w:val="none" w:sz="0" w:space="0" w:color="auto" w:frame="1"/>
                        </w:rPr>
                        <w:t>Target</w:t>
                      </w:r>
                    </w:p>
                  </w:tc>
                  <w:tc>
                    <w:tcPr>
                      <w:tcW w:w="0" w:type="auto"/>
                      <w:tcBorders>
                        <w:top w:val="nil"/>
                        <w:left w:val="nil"/>
                        <w:bottom w:val="single" w:sz="8" w:space="0" w:color="auto"/>
                        <w:right w:val="single" w:sz="8" w:space="0" w:color="auto"/>
                      </w:tcBorders>
                      <w:shd w:val="clear" w:color="auto" w:fill="DBDBDB"/>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rPr>
                      </w:pPr>
                      <w:r w:rsidRPr="00475BF5">
                        <w:rPr>
                          <w:rFonts w:asciiTheme="minorHAnsi" w:hAnsiTheme="minorHAnsi"/>
                          <w:b/>
                          <w:bCs/>
                          <w:color w:val="000000"/>
                          <w:bdr w:val="none" w:sz="0" w:space="0" w:color="auto" w:frame="1"/>
                        </w:rPr>
                        <w:t>Target</w:t>
                      </w:r>
                    </w:p>
                  </w:tc>
                </w:tr>
                <w:tr w:rsidR="00475BF5" w:rsidRPr="00475BF5" w:rsidTr="00475BF5">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proofErr w:type="spellStart"/>
                      <w:r w:rsidRPr="00475BF5">
                        <w:rPr>
                          <w:rFonts w:asciiTheme="minorHAnsi" w:hAnsiTheme="minorHAnsi"/>
                          <w:b/>
                          <w:bCs/>
                        </w:rPr>
                        <w:t>Geographical</w:t>
                      </w:r>
                      <w:proofErr w:type="spellEnd"/>
                      <w:r w:rsidRPr="00475BF5">
                        <w:rPr>
                          <w:rFonts w:asciiTheme="minorHAnsi" w:hAnsiTheme="minorHAnsi"/>
                          <w:b/>
                          <w:bCs/>
                        </w:rPr>
                        <w:t xml:space="preserve"> </w:t>
                      </w:r>
                      <w:proofErr w:type="spellStart"/>
                      <w:r w:rsidRPr="00475BF5">
                        <w:rPr>
                          <w:rFonts w:asciiTheme="minorHAnsi" w:hAnsiTheme="minorHAnsi"/>
                          <w:b/>
                          <w:bCs/>
                        </w:rPr>
                        <w:t>coverage</w:t>
                      </w:r>
                      <w:proofErr w:type="spellEnd"/>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color w:val="000000"/>
                          <w:bdr w:val="none" w:sz="0" w:space="0" w:color="auto" w:frame="1"/>
                        </w:rPr>
                        <w:t>Pan-</w:t>
                      </w:r>
                      <w:proofErr w:type="spellStart"/>
                      <w:r w:rsidRPr="00475BF5">
                        <w:rPr>
                          <w:rFonts w:asciiTheme="minorHAnsi" w:hAnsiTheme="minorHAnsi"/>
                          <w:color w:val="000000"/>
                          <w:bdr w:val="none" w:sz="0" w:space="0" w:color="auto" w:frame="1"/>
                        </w:rPr>
                        <w:t>Arctic</w:t>
                      </w:r>
                      <w:proofErr w:type="spellEnd"/>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lang w:val="en-US"/>
                        </w:rPr>
                      </w:pPr>
                      <w:r w:rsidRPr="00475BF5">
                        <w:rPr>
                          <w:rFonts w:asciiTheme="minorHAnsi" w:hAnsiTheme="minorHAnsi"/>
                          <w:color w:val="000000"/>
                          <w:bdr w:val="none" w:sz="0" w:space="0" w:color="auto" w:frame="1"/>
                          <w:lang w:val="en-US"/>
                        </w:rPr>
                        <w:t>Global with regional specific products</w:t>
                      </w:r>
                    </w:p>
                  </w:tc>
                  <w:tc>
                    <w:tcPr>
                      <w:tcW w:w="0" w:type="auto"/>
                      <w:tcBorders>
                        <w:top w:val="nil"/>
                        <w:left w:val="nil"/>
                        <w:bottom w:val="single" w:sz="8" w:space="0" w:color="auto"/>
                        <w:right w:val="single" w:sz="8" w:space="0" w:color="auto"/>
                      </w:tcBorders>
                      <w:shd w:val="clear" w:color="auto" w:fill="DBDBDB"/>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rPr>
                      </w:pPr>
                      <w:r w:rsidRPr="00475BF5">
                        <w:rPr>
                          <w:rFonts w:asciiTheme="minorHAnsi" w:hAnsiTheme="minorHAnsi"/>
                          <w:color w:val="000000"/>
                          <w:bdr w:val="none" w:sz="0" w:space="0" w:color="auto" w:frame="1"/>
                        </w:rPr>
                        <w:t>-</w:t>
                      </w:r>
                    </w:p>
                  </w:tc>
                </w:tr>
                <w:tr w:rsidR="00475BF5" w:rsidRPr="00475BF5" w:rsidTr="00475BF5">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b/>
                          <w:bCs/>
                        </w:rPr>
                        <w:t xml:space="preserve">Temporal </w:t>
                      </w:r>
                      <w:proofErr w:type="spellStart"/>
                      <w:r w:rsidRPr="00475BF5">
                        <w:rPr>
                          <w:rFonts w:asciiTheme="minorHAnsi" w:hAnsiTheme="minorHAnsi"/>
                          <w:b/>
                          <w:bCs/>
                        </w:rPr>
                        <w:t>sampling</w:t>
                      </w:r>
                      <w:proofErr w:type="spellEnd"/>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color w:val="000000"/>
                          <w:bdr w:val="none" w:sz="0" w:space="0" w:color="auto" w:frame="1"/>
                        </w:rPr>
                        <w:t xml:space="preserve">&lt; </w:t>
                      </w:r>
                      <w:proofErr w:type="spellStart"/>
                      <w:r w:rsidRPr="00475BF5">
                        <w:rPr>
                          <w:rFonts w:asciiTheme="minorHAnsi" w:hAnsiTheme="minorHAnsi"/>
                          <w:color w:val="000000"/>
                          <w:bdr w:val="none" w:sz="0" w:space="0" w:color="auto" w:frame="1"/>
                        </w:rPr>
                        <w:t>yearly</w:t>
                      </w:r>
                      <w:proofErr w:type="spellEnd"/>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color w:val="000000"/>
                          <w:bdr w:val="none" w:sz="0" w:space="0" w:color="auto" w:frame="1"/>
                        </w:rPr>
                        <w:t xml:space="preserve">&lt; </w:t>
                      </w:r>
                      <w:proofErr w:type="spellStart"/>
                      <w:r w:rsidRPr="00475BF5">
                        <w:rPr>
                          <w:rFonts w:asciiTheme="minorHAnsi" w:hAnsiTheme="minorHAnsi"/>
                          <w:color w:val="000000"/>
                          <w:bdr w:val="none" w:sz="0" w:space="0" w:color="auto" w:frame="1"/>
                        </w:rPr>
                        <w:t>monthly</w:t>
                      </w:r>
                      <w:proofErr w:type="spellEnd"/>
                    </w:p>
                  </w:tc>
                  <w:tc>
                    <w:tcPr>
                      <w:tcW w:w="0" w:type="auto"/>
                      <w:tcBorders>
                        <w:top w:val="nil"/>
                        <w:left w:val="nil"/>
                        <w:bottom w:val="single" w:sz="8" w:space="0" w:color="auto"/>
                        <w:right w:val="single" w:sz="8" w:space="0" w:color="auto"/>
                      </w:tcBorders>
                      <w:shd w:val="clear" w:color="auto" w:fill="DBDBDB"/>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rPr>
                      </w:pPr>
                      <w:proofErr w:type="spellStart"/>
                      <w:r w:rsidRPr="00475BF5">
                        <w:rPr>
                          <w:rFonts w:asciiTheme="minorHAnsi" w:hAnsiTheme="minorHAnsi"/>
                          <w:color w:val="000000"/>
                          <w:bdr w:val="none" w:sz="0" w:space="0" w:color="auto" w:frame="1"/>
                        </w:rPr>
                        <w:t>biweekly</w:t>
                      </w:r>
                      <w:proofErr w:type="spellEnd"/>
                    </w:p>
                  </w:tc>
                </w:tr>
                <w:tr w:rsidR="00475BF5" w:rsidRPr="00475BF5" w:rsidTr="00475BF5">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b/>
                          <w:bCs/>
                        </w:rPr>
                        <w:t xml:space="preserve">Temporal </w:t>
                      </w:r>
                      <w:proofErr w:type="spellStart"/>
                      <w:r w:rsidRPr="00475BF5">
                        <w:rPr>
                          <w:rFonts w:asciiTheme="minorHAnsi" w:hAnsiTheme="minorHAnsi"/>
                          <w:b/>
                          <w:bCs/>
                        </w:rPr>
                        <w:t>extent</w:t>
                      </w:r>
                      <w:proofErr w:type="spellEnd"/>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color w:val="000000"/>
                          <w:bdr w:val="none" w:sz="0" w:space="0" w:color="auto" w:frame="1"/>
                        </w:rPr>
                        <w:t xml:space="preserve">Last </w:t>
                      </w:r>
                      <w:proofErr w:type="spellStart"/>
                      <w:r w:rsidRPr="00475BF5">
                        <w:rPr>
                          <w:rFonts w:asciiTheme="minorHAnsi" w:hAnsiTheme="minorHAnsi"/>
                          <w:color w:val="000000"/>
                          <w:bdr w:val="none" w:sz="0" w:space="0" w:color="auto" w:frame="1"/>
                        </w:rPr>
                        <w:t>decade</w:t>
                      </w:r>
                      <w:proofErr w:type="spellEnd"/>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color w:val="000000"/>
                          <w:bdr w:val="none" w:sz="0" w:space="0" w:color="auto" w:frame="1"/>
                        </w:rPr>
                        <w:t xml:space="preserve">1979 - </w:t>
                      </w:r>
                      <w:proofErr w:type="spellStart"/>
                      <w:r w:rsidRPr="00475BF5">
                        <w:rPr>
                          <w:rFonts w:asciiTheme="minorHAnsi" w:hAnsiTheme="minorHAnsi"/>
                          <w:color w:val="000000"/>
                          <w:bdr w:val="none" w:sz="0" w:space="0" w:color="auto" w:frame="1"/>
                        </w:rPr>
                        <w:t>present</w:t>
                      </w:r>
                      <w:proofErr w:type="spellEnd"/>
                    </w:p>
                  </w:tc>
                  <w:tc>
                    <w:tcPr>
                      <w:tcW w:w="0" w:type="auto"/>
                      <w:tcBorders>
                        <w:top w:val="nil"/>
                        <w:left w:val="nil"/>
                        <w:bottom w:val="single" w:sz="8" w:space="0" w:color="auto"/>
                        <w:right w:val="single" w:sz="8" w:space="0" w:color="auto"/>
                      </w:tcBorders>
                      <w:shd w:val="clear" w:color="auto" w:fill="DBDBDB"/>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rPr>
                      </w:pPr>
                      <w:r w:rsidRPr="00475BF5">
                        <w:rPr>
                          <w:rFonts w:asciiTheme="minorHAnsi" w:hAnsiTheme="minorHAnsi"/>
                          <w:color w:val="000000"/>
                          <w:bdr w:val="none" w:sz="0" w:space="0" w:color="auto" w:frame="1"/>
                        </w:rPr>
                        <w:t>-</w:t>
                      </w:r>
                    </w:p>
                  </w:tc>
                </w:tr>
                <w:tr w:rsidR="00475BF5" w:rsidRPr="00475BF5" w:rsidTr="00475BF5">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b/>
                          <w:bCs/>
                        </w:rPr>
                        <w:t xml:space="preserve">Horizontal </w:t>
                      </w:r>
                      <w:proofErr w:type="spellStart"/>
                      <w:r w:rsidRPr="00475BF5">
                        <w:rPr>
                          <w:rFonts w:asciiTheme="minorHAnsi" w:hAnsiTheme="minorHAnsi"/>
                          <w:b/>
                          <w:bCs/>
                        </w:rPr>
                        <w:t>resolution</w:t>
                      </w:r>
                      <w:proofErr w:type="spellEnd"/>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color w:val="000000"/>
                          <w:bdr w:val="none" w:sz="0" w:space="0" w:color="auto" w:frame="1"/>
                        </w:rPr>
                        <w:t>10 km</w:t>
                      </w:r>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color w:val="000000"/>
                          <w:bdr w:val="none" w:sz="0" w:space="0" w:color="auto" w:frame="1"/>
                        </w:rPr>
                        <w:t>1km</w:t>
                      </w:r>
                    </w:p>
                  </w:tc>
                  <w:tc>
                    <w:tcPr>
                      <w:tcW w:w="0" w:type="auto"/>
                      <w:tcBorders>
                        <w:top w:val="nil"/>
                        <w:left w:val="nil"/>
                        <w:bottom w:val="single" w:sz="8" w:space="0" w:color="auto"/>
                        <w:right w:val="single" w:sz="8" w:space="0" w:color="auto"/>
                      </w:tcBorders>
                      <w:shd w:val="clear" w:color="auto" w:fill="DBDBDB"/>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rPr>
                      </w:pPr>
                      <w:r w:rsidRPr="00475BF5">
                        <w:rPr>
                          <w:rFonts w:asciiTheme="minorHAnsi" w:hAnsiTheme="minorHAnsi"/>
                          <w:color w:val="000000"/>
                          <w:bdr w:val="none" w:sz="0" w:space="0" w:color="auto" w:frame="1"/>
                        </w:rPr>
                        <w:t>30 m</w:t>
                      </w:r>
                    </w:p>
                  </w:tc>
                </w:tr>
                <w:tr w:rsidR="00475BF5" w:rsidRPr="00475BF5" w:rsidTr="00475BF5">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proofErr w:type="spellStart"/>
                      <w:r w:rsidRPr="00475BF5">
                        <w:rPr>
                          <w:rFonts w:asciiTheme="minorHAnsi" w:hAnsiTheme="minorHAnsi"/>
                          <w:b/>
                          <w:bCs/>
                        </w:rPr>
                        <w:t>Subgrid</w:t>
                      </w:r>
                      <w:proofErr w:type="spellEnd"/>
                      <w:r w:rsidRPr="00475BF5">
                        <w:rPr>
                          <w:rFonts w:asciiTheme="minorHAnsi" w:hAnsiTheme="minorHAnsi"/>
                          <w:b/>
                          <w:bCs/>
                        </w:rPr>
                        <w:t xml:space="preserve"> </w:t>
                      </w:r>
                      <w:proofErr w:type="spellStart"/>
                      <w:r w:rsidRPr="00475BF5">
                        <w:rPr>
                          <w:rFonts w:asciiTheme="minorHAnsi" w:hAnsiTheme="minorHAnsi"/>
                          <w:b/>
                          <w:bCs/>
                        </w:rPr>
                        <w:t>variability</w:t>
                      </w:r>
                      <w:proofErr w:type="spellEnd"/>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color w:val="000000"/>
                          <w:bdr w:val="none" w:sz="0" w:space="0" w:color="auto" w:frame="1"/>
                        </w:rPr>
                        <w:t>-</w:t>
                      </w:r>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color w:val="000000"/>
                          <w:bdr w:val="none" w:sz="0" w:space="0" w:color="auto" w:frame="1"/>
                        </w:rPr>
                        <w:t>-</w:t>
                      </w:r>
                    </w:p>
                  </w:tc>
                  <w:tc>
                    <w:tcPr>
                      <w:tcW w:w="0" w:type="auto"/>
                      <w:tcBorders>
                        <w:top w:val="nil"/>
                        <w:left w:val="nil"/>
                        <w:bottom w:val="single" w:sz="8" w:space="0" w:color="auto"/>
                        <w:right w:val="single" w:sz="8" w:space="0" w:color="auto"/>
                      </w:tcBorders>
                      <w:shd w:val="clear" w:color="auto" w:fill="DBDBDB"/>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rPr>
                      </w:pPr>
                      <w:r w:rsidRPr="00475BF5">
                        <w:rPr>
                          <w:rFonts w:asciiTheme="minorHAnsi" w:hAnsiTheme="minorHAnsi"/>
                          <w:color w:val="000000"/>
                          <w:bdr w:val="none" w:sz="0" w:space="0" w:color="auto" w:frame="1"/>
                        </w:rPr>
                        <w:t>-</w:t>
                      </w:r>
                    </w:p>
                  </w:tc>
                </w:tr>
                <w:tr w:rsidR="00475BF5" w:rsidRPr="00475BF5" w:rsidTr="00475BF5">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b/>
                          <w:bCs/>
                        </w:rPr>
                        <w:t xml:space="preserve">Vertical </w:t>
                      </w:r>
                      <w:proofErr w:type="spellStart"/>
                      <w:r w:rsidRPr="00475BF5">
                        <w:rPr>
                          <w:rFonts w:asciiTheme="minorHAnsi" w:hAnsiTheme="minorHAnsi"/>
                          <w:b/>
                          <w:bCs/>
                        </w:rPr>
                        <w:t>resolution</w:t>
                      </w:r>
                      <w:proofErr w:type="spellEnd"/>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color w:val="000000"/>
                          <w:bdr w:val="none" w:sz="0" w:space="0" w:color="auto" w:frame="1"/>
                        </w:rPr>
                        <w:t>-</w:t>
                      </w:r>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color w:val="000000"/>
                          <w:bdr w:val="none" w:sz="0" w:space="0" w:color="auto" w:frame="1"/>
                        </w:rPr>
                        <w:t>-</w:t>
                      </w:r>
                    </w:p>
                  </w:tc>
                  <w:tc>
                    <w:tcPr>
                      <w:tcW w:w="0" w:type="auto"/>
                      <w:tcBorders>
                        <w:top w:val="nil"/>
                        <w:left w:val="nil"/>
                        <w:bottom w:val="single" w:sz="8" w:space="0" w:color="auto"/>
                        <w:right w:val="single" w:sz="8" w:space="0" w:color="auto"/>
                      </w:tcBorders>
                      <w:shd w:val="clear" w:color="auto" w:fill="DBDBDB"/>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rPr>
                      </w:pPr>
                      <w:r w:rsidRPr="00475BF5">
                        <w:rPr>
                          <w:rFonts w:asciiTheme="minorHAnsi" w:hAnsiTheme="minorHAnsi"/>
                          <w:color w:val="000000"/>
                          <w:bdr w:val="none" w:sz="0" w:space="0" w:color="auto" w:frame="1"/>
                        </w:rPr>
                        <w:t>5 cm</w:t>
                      </w:r>
                    </w:p>
                  </w:tc>
                </w:tr>
                <w:tr w:rsidR="00475BF5" w:rsidRPr="00475BF5" w:rsidTr="00475BF5">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b/>
                          <w:bCs/>
                        </w:rPr>
                        <w:t xml:space="preserve">Vertical </w:t>
                      </w:r>
                      <w:proofErr w:type="spellStart"/>
                      <w:r w:rsidRPr="00475BF5">
                        <w:rPr>
                          <w:rFonts w:asciiTheme="minorHAnsi" w:hAnsiTheme="minorHAnsi"/>
                          <w:b/>
                          <w:bCs/>
                        </w:rPr>
                        <w:t>extent</w:t>
                      </w:r>
                      <w:proofErr w:type="spellEnd"/>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color w:val="000000"/>
                          <w:bdr w:val="none" w:sz="0" w:space="0" w:color="auto" w:frame="1"/>
                        </w:rPr>
                        <w:t>-</w:t>
                      </w:r>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color w:val="000000"/>
                          <w:bdr w:val="none" w:sz="0" w:space="0" w:color="auto" w:frame="1"/>
                        </w:rPr>
                        <w:t>-</w:t>
                      </w:r>
                    </w:p>
                  </w:tc>
                  <w:tc>
                    <w:tcPr>
                      <w:tcW w:w="0" w:type="auto"/>
                      <w:tcBorders>
                        <w:top w:val="nil"/>
                        <w:left w:val="nil"/>
                        <w:bottom w:val="single" w:sz="8" w:space="0" w:color="auto"/>
                        <w:right w:val="single" w:sz="8" w:space="0" w:color="auto"/>
                      </w:tcBorders>
                      <w:shd w:val="clear" w:color="auto" w:fill="DBDBDB"/>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rPr>
                      </w:pPr>
                      <w:r w:rsidRPr="00475BF5">
                        <w:rPr>
                          <w:rFonts w:asciiTheme="minorHAnsi" w:hAnsiTheme="minorHAnsi"/>
                          <w:color w:val="000000"/>
                          <w:bdr w:val="none" w:sz="0" w:space="0" w:color="auto" w:frame="1"/>
                        </w:rPr>
                        <w:t>-</w:t>
                      </w:r>
                    </w:p>
                  </w:tc>
                </w:tr>
                <w:tr w:rsidR="00475BF5" w:rsidRPr="00475BF5" w:rsidTr="00475BF5">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proofErr w:type="spellStart"/>
                      <w:r w:rsidRPr="00475BF5">
                        <w:rPr>
                          <w:rFonts w:asciiTheme="minorHAnsi" w:hAnsiTheme="minorHAnsi"/>
                          <w:b/>
                          <w:bCs/>
                        </w:rPr>
                        <w:t>Precision</w:t>
                      </w:r>
                      <w:proofErr w:type="spellEnd"/>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color w:val="000000"/>
                          <w:bdr w:val="none" w:sz="0" w:space="0" w:color="auto" w:frame="1"/>
                        </w:rPr>
                        <w:t>10 cm</w:t>
                      </w:r>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color w:val="000000"/>
                          <w:bdr w:val="none" w:sz="0" w:space="0" w:color="auto" w:frame="1"/>
                        </w:rPr>
                        <w:t>1 cm</w:t>
                      </w:r>
                    </w:p>
                  </w:tc>
                  <w:tc>
                    <w:tcPr>
                      <w:tcW w:w="0" w:type="auto"/>
                      <w:tcBorders>
                        <w:top w:val="nil"/>
                        <w:left w:val="nil"/>
                        <w:bottom w:val="single" w:sz="8" w:space="0" w:color="auto"/>
                        <w:right w:val="single" w:sz="8" w:space="0" w:color="auto"/>
                      </w:tcBorders>
                      <w:shd w:val="clear" w:color="auto" w:fill="DBDBDB"/>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rPr>
                      </w:pPr>
                      <w:r w:rsidRPr="00475BF5">
                        <w:rPr>
                          <w:rFonts w:asciiTheme="minorHAnsi" w:hAnsiTheme="minorHAnsi"/>
                          <w:color w:val="000000"/>
                          <w:bdr w:val="none" w:sz="0" w:space="0" w:color="auto" w:frame="1"/>
                        </w:rPr>
                        <w:t>-</w:t>
                      </w:r>
                    </w:p>
                  </w:tc>
                </w:tr>
                <w:tr w:rsidR="00475BF5" w:rsidRPr="00475BF5" w:rsidTr="00475BF5">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proofErr w:type="spellStart"/>
                      <w:r w:rsidRPr="00475BF5">
                        <w:rPr>
                          <w:rFonts w:asciiTheme="minorHAnsi" w:hAnsiTheme="minorHAnsi"/>
                          <w:b/>
                          <w:bCs/>
                        </w:rPr>
                        <w:t>Accuracy</w:t>
                      </w:r>
                      <w:proofErr w:type="spellEnd"/>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color w:val="000000"/>
                          <w:bdr w:val="none" w:sz="0" w:space="0" w:color="auto" w:frame="1"/>
                        </w:rPr>
                        <w:t>RMSE &lt; 25 cm</w:t>
                      </w:r>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color w:val="000000"/>
                          <w:bdr w:val="none" w:sz="0" w:space="0" w:color="auto" w:frame="1"/>
                        </w:rPr>
                        <w:t>RMSE &lt; 10 cm</w:t>
                      </w:r>
                    </w:p>
                  </w:tc>
                  <w:tc>
                    <w:tcPr>
                      <w:tcW w:w="0" w:type="auto"/>
                      <w:tcBorders>
                        <w:top w:val="nil"/>
                        <w:left w:val="nil"/>
                        <w:bottom w:val="single" w:sz="8" w:space="0" w:color="auto"/>
                        <w:right w:val="single" w:sz="8" w:space="0" w:color="auto"/>
                      </w:tcBorders>
                      <w:shd w:val="clear" w:color="auto" w:fill="DBDBDB"/>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rPr>
                      </w:pPr>
                      <w:r w:rsidRPr="00475BF5">
                        <w:rPr>
                          <w:rFonts w:asciiTheme="minorHAnsi" w:hAnsiTheme="minorHAnsi"/>
                          <w:color w:val="000000"/>
                          <w:bdr w:val="none" w:sz="0" w:space="0" w:color="auto" w:frame="1"/>
                        </w:rPr>
                        <w:t>-</w:t>
                      </w:r>
                    </w:p>
                  </w:tc>
                </w:tr>
                <w:tr w:rsidR="00475BF5" w:rsidRPr="00475BF5" w:rsidTr="00475BF5">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proofErr w:type="spellStart"/>
                      <w:r w:rsidRPr="00475BF5">
                        <w:rPr>
                          <w:rFonts w:asciiTheme="minorHAnsi" w:hAnsiTheme="minorHAnsi"/>
                          <w:b/>
                          <w:bCs/>
                        </w:rPr>
                        <w:t>Stability</w:t>
                      </w:r>
                      <w:proofErr w:type="spellEnd"/>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lang w:val="en-US"/>
                        </w:rPr>
                      </w:pPr>
                      <w:r w:rsidRPr="00475BF5">
                        <w:rPr>
                          <w:rFonts w:asciiTheme="minorHAnsi" w:hAnsiTheme="minorHAnsi"/>
                          <w:color w:val="000000"/>
                          <w:bdr w:val="none" w:sz="0" w:space="0" w:color="auto" w:frame="1"/>
                          <w:lang w:val="en-US"/>
                        </w:rPr>
                        <w:t>Accuracy needs to be temporally homogeneous</w:t>
                      </w:r>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lang w:val="en-US"/>
                        </w:rPr>
                      </w:pPr>
                      <w:r w:rsidRPr="00475BF5">
                        <w:rPr>
                          <w:rFonts w:asciiTheme="minorHAnsi" w:hAnsiTheme="minorHAnsi"/>
                          <w:color w:val="000000"/>
                          <w:bdr w:val="none" w:sz="0" w:space="0" w:color="auto" w:frame="1"/>
                          <w:lang w:val="en-US"/>
                        </w:rPr>
                        <w:t>Accuracy needs to be temporally homogeneous</w:t>
                      </w:r>
                    </w:p>
                  </w:tc>
                  <w:tc>
                    <w:tcPr>
                      <w:tcW w:w="0" w:type="auto"/>
                      <w:tcBorders>
                        <w:top w:val="nil"/>
                        <w:left w:val="nil"/>
                        <w:bottom w:val="single" w:sz="8" w:space="0" w:color="auto"/>
                        <w:right w:val="single" w:sz="8" w:space="0" w:color="auto"/>
                      </w:tcBorders>
                      <w:shd w:val="clear" w:color="auto" w:fill="DBDBDB"/>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rPr>
                      </w:pPr>
                      <w:r w:rsidRPr="00475BF5">
                        <w:rPr>
                          <w:rFonts w:asciiTheme="minorHAnsi" w:hAnsiTheme="minorHAnsi"/>
                          <w:color w:val="000000"/>
                          <w:bdr w:val="none" w:sz="0" w:space="0" w:color="auto" w:frame="1"/>
                        </w:rPr>
                        <w:t>-</w:t>
                      </w:r>
                    </w:p>
                  </w:tc>
                </w:tr>
                <w:tr w:rsidR="00475BF5" w:rsidRPr="00475BF5" w:rsidTr="00475BF5">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proofErr w:type="spellStart"/>
                      <w:r w:rsidRPr="00475BF5">
                        <w:rPr>
                          <w:rFonts w:asciiTheme="minorHAnsi" w:hAnsiTheme="minorHAnsi"/>
                          <w:b/>
                          <w:bCs/>
                        </w:rPr>
                        <w:t>Error</w:t>
                      </w:r>
                      <w:proofErr w:type="spellEnd"/>
                      <w:r w:rsidRPr="00475BF5">
                        <w:rPr>
                          <w:rFonts w:asciiTheme="minorHAnsi" w:hAnsiTheme="minorHAnsi"/>
                          <w:b/>
                          <w:bCs/>
                        </w:rPr>
                        <w:t xml:space="preserve"> </w:t>
                      </w:r>
                      <w:proofErr w:type="spellStart"/>
                      <w:r w:rsidRPr="00475BF5">
                        <w:rPr>
                          <w:rFonts w:asciiTheme="minorHAnsi" w:hAnsiTheme="minorHAnsi"/>
                          <w:b/>
                          <w:bCs/>
                        </w:rPr>
                        <w:t>characteristics</w:t>
                      </w:r>
                      <w:proofErr w:type="spellEnd"/>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color w:val="000000"/>
                          <w:bdr w:val="none" w:sz="0" w:space="0" w:color="auto" w:frame="1"/>
                        </w:rPr>
                        <w:t>Independent multi-date validation</w:t>
                      </w:r>
                    </w:p>
                  </w:tc>
                  <w:tc>
                    <w:tcPr>
                      <w:tcW w:w="0" w:type="auto"/>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rsidR="00475BF5" w:rsidRPr="00475BF5" w:rsidRDefault="00475BF5">
                      <w:pPr>
                        <w:pStyle w:val="NormalWeb"/>
                        <w:spacing w:before="0" w:beforeAutospacing="0" w:after="0" w:afterAutospacing="0"/>
                        <w:rPr>
                          <w:rFonts w:asciiTheme="minorHAnsi" w:hAnsiTheme="minorHAnsi"/>
                        </w:rPr>
                      </w:pPr>
                      <w:r w:rsidRPr="00475BF5">
                        <w:rPr>
                          <w:rFonts w:asciiTheme="minorHAnsi" w:hAnsiTheme="minorHAnsi"/>
                          <w:color w:val="000000"/>
                          <w:bdr w:val="none" w:sz="0" w:space="0" w:color="auto" w:frame="1"/>
                        </w:rPr>
                        <w:t>Independent multi-date validation</w:t>
                      </w:r>
                    </w:p>
                  </w:tc>
                  <w:tc>
                    <w:tcPr>
                      <w:tcW w:w="0" w:type="auto"/>
                      <w:tcBorders>
                        <w:top w:val="nil"/>
                        <w:left w:val="nil"/>
                        <w:bottom w:val="single" w:sz="8" w:space="0" w:color="auto"/>
                        <w:right w:val="single" w:sz="8" w:space="0" w:color="auto"/>
                      </w:tcBorders>
                      <w:shd w:val="clear" w:color="auto" w:fill="DBDBDB"/>
                      <w:tcMar>
                        <w:top w:w="0" w:type="dxa"/>
                        <w:left w:w="108" w:type="dxa"/>
                        <w:bottom w:w="0" w:type="dxa"/>
                        <w:right w:w="108" w:type="dxa"/>
                      </w:tcMar>
                      <w:hideMark/>
                    </w:tcPr>
                    <w:p w:rsidR="00475BF5" w:rsidRPr="00475BF5" w:rsidRDefault="00475BF5">
                      <w:pPr>
                        <w:pStyle w:val="NormalWeb"/>
                        <w:spacing w:before="0" w:beforeAutospacing="0" w:after="0" w:afterAutospacing="0"/>
                        <w:jc w:val="center"/>
                        <w:rPr>
                          <w:rFonts w:asciiTheme="minorHAnsi" w:hAnsiTheme="minorHAnsi"/>
                        </w:rPr>
                      </w:pPr>
                      <w:r w:rsidRPr="00475BF5">
                        <w:rPr>
                          <w:rFonts w:asciiTheme="minorHAnsi" w:hAnsiTheme="minorHAnsi"/>
                          <w:color w:val="000000"/>
                          <w:bdr w:val="none" w:sz="0" w:space="0" w:color="auto" w:frame="1"/>
                        </w:rPr>
                        <w:t>-</w:t>
                      </w:r>
                    </w:p>
                  </w:tc>
                </w:tr>
              </w:tbl>
              <w:p w:rsidR="00475BF5" w:rsidRDefault="00475BF5" w:rsidP="00475BF5">
                <w:pPr>
                  <w:pStyle w:val="NormalWeb"/>
                  <w:spacing w:before="0" w:beforeAutospacing="0" w:after="0" w:afterAutospacing="0"/>
                  <w:rPr>
                    <w:rFonts w:ascii="Arial" w:hAnsi="Arial" w:cs="Arial"/>
                    <w:color w:val="222222"/>
                    <w:sz w:val="22"/>
                    <w:szCs w:val="22"/>
                    <w:bdr w:val="none" w:sz="0" w:space="0" w:color="auto" w:frame="1"/>
                    <w:shd w:val="clear" w:color="auto" w:fill="FFFFFF"/>
                  </w:rPr>
                </w:pPr>
              </w:p>
              <w:p w:rsidR="00475BF5" w:rsidRDefault="00475BF5" w:rsidP="00475BF5">
                <w:pPr>
                  <w:pStyle w:val="NormalWeb"/>
                  <w:shd w:val="clear" w:color="auto" w:fill="FFFFFF"/>
                  <w:spacing w:before="0" w:beforeAutospacing="0" w:after="0" w:afterAutospacing="0"/>
                  <w:rPr>
                    <w:rFonts w:ascii="Arial" w:hAnsi="Arial" w:cs="Arial"/>
                    <w:color w:val="222222"/>
                    <w:sz w:val="20"/>
                    <w:szCs w:val="20"/>
                  </w:rPr>
                </w:pPr>
              </w:p>
              <w:p w:rsidR="00475BF5" w:rsidRPr="00475BF5" w:rsidRDefault="00475BF5" w:rsidP="00475BF5">
                <w:pPr>
                  <w:pStyle w:val="NormalWeb"/>
                  <w:shd w:val="clear" w:color="auto" w:fill="FFFFFF"/>
                  <w:spacing w:before="240" w:beforeAutospacing="0" w:after="240" w:afterAutospacing="0"/>
                  <w:rPr>
                    <w:rFonts w:asciiTheme="minorHAnsi" w:hAnsiTheme="minorHAnsi" w:cs="Arial"/>
                    <w:color w:val="222222"/>
                    <w:sz w:val="20"/>
                    <w:szCs w:val="20"/>
                  </w:rPr>
                </w:pPr>
                <w:proofErr w:type="spellStart"/>
                <w:r w:rsidRPr="00475BF5">
                  <w:rPr>
                    <w:rFonts w:asciiTheme="minorHAnsi" w:hAnsiTheme="minorHAnsi" w:cs="Arial"/>
                    <w:b/>
                    <w:bCs/>
                    <w:i/>
                    <w:iCs/>
                    <w:color w:val="222222"/>
                    <w:sz w:val="20"/>
                    <w:szCs w:val="20"/>
                  </w:rPr>
                  <w:t>References</w:t>
                </w:r>
                <w:proofErr w:type="spellEnd"/>
                <w:r w:rsidRPr="00475BF5">
                  <w:rPr>
                    <w:rFonts w:asciiTheme="minorHAnsi" w:hAnsiTheme="minorHAnsi" w:cs="Arial"/>
                    <w:b/>
                    <w:bCs/>
                    <w:i/>
                    <w:iCs/>
                    <w:color w:val="222222"/>
                    <w:sz w:val="20"/>
                    <w:szCs w:val="20"/>
                  </w:rPr>
                  <w:t xml:space="preserve"> in addition to GCOS documents</w:t>
                </w:r>
              </w:p>
              <w:p w:rsidR="00475BF5" w:rsidRPr="00475BF5" w:rsidRDefault="00475BF5" w:rsidP="00475BF5">
                <w:pPr>
                  <w:pStyle w:val="NormalWeb"/>
                  <w:shd w:val="clear" w:color="auto" w:fill="FFFFFF"/>
                  <w:spacing w:before="240" w:beforeAutospacing="0" w:after="240" w:afterAutospacing="0"/>
                  <w:rPr>
                    <w:rFonts w:asciiTheme="minorHAnsi" w:hAnsiTheme="minorHAnsi" w:cs="Arial"/>
                    <w:color w:val="222222"/>
                    <w:sz w:val="20"/>
                    <w:szCs w:val="20"/>
                  </w:rPr>
                </w:pPr>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proofErr w:type="spellStart"/>
                <w:r w:rsidRPr="00475BF5">
                  <w:rPr>
                    <w:rFonts w:asciiTheme="minorHAnsi" w:hAnsiTheme="minorHAnsi" w:cs="Arial"/>
                    <w:color w:val="222222"/>
                    <w:sz w:val="20"/>
                    <w:szCs w:val="20"/>
                    <w:lang w:val="en-US"/>
                  </w:rPr>
                  <w:t>Bartsch</w:t>
                </w:r>
                <w:proofErr w:type="spellEnd"/>
                <w:r w:rsidRPr="00475BF5">
                  <w:rPr>
                    <w:rFonts w:asciiTheme="minorHAnsi" w:hAnsiTheme="minorHAnsi" w:cs="Arial"/>
                    <w:color w:val="222222"/>
                    <w:sz w:val="20"/>
                    <w:szCs w:val="20"/>
                    <w:lang w:val="en-US"/>
                  </w:rPr>
                  <w:t xml:space="preserve">, Annett; Allard, Michel; </w:t>
                </w:r>
                <w:proofErr w:type="spellStart"/>
                <w:r w:rsidRPr="00475BF5">
                  <w:rPr>
                    <w:rFonts w:asciiTheme="minorHAnsi" w:hAnsiTheme="minorHAnsi" w:cs="Arial"/>
                    <w:color w:val="222222"/>
                    <w:sz w:val="20"/>
                    <w:szCs w:val="20"/>
                    <w:lang w:val="en-US"/>
                  </w:rPr>
                  <w:t>Biskaborn</w:t>
                </w:r>
                <w:proofErr w:type="spellEnd"/>
                <w:r w:rsidRPr="00475BF5">
                  <w:rPr>
                    <w:rFonts w:asciiTheme="minorHAnsi" w:hAnsiTheme="minorHAnsi" w:cs="Arial"/>
                    <w:color w:val="222222"/>
                    <w:sz w:val="20"/>
                    <w:szCs w:val="20"/>
                    <w:lang w:val="en-US"/>
                  </w:rPr>
                  <w:t xml:space="preserve">, Boris </w:t>
                </w:r>
                <w:proofErr w:type="spellStart"/>
                <w:r w:rsidRPr="00475BF5">
                  <w:rPr>
                    <w:rFonts w:asciiTheme="minorHAnsi" w:hAnsiTheme="minorHAnsi" w:cs="Arial"/>
                    <w:color w:val="222222"/>
                    <w:sz w:val="20"/>
                    <w:szCs w:val="20"/>
                    <w:lang w:val="en-US"/>
                  </w:rPr>
                  <w:t>Kolumban</w:t>
                </w:r>
                <w:proofErr w:type="spellEnd"/>
                <w:r w:rsidRPr="00475BF5">
                  <w:rPr>
                    <w:rFonts w:asciiTheme="minorHAnsi" w:hAnsiTheme="minorHAnsi" w:cs="Arial"/>
                    <w:color w:val="222222"/>
                    <w:sz w:val="20"/>
                    <w:szCs w:val="20"/>
                    <w:lang w:val="en-US"/>
                  </w:rPr>
                  <w:t xml:space="preserve">; </w:t>
                </w:r>
                <w:proofErr w:type="spellStart"/>
                <w:r w:rsidRPr="00475BF5">
                  <w:rPr>
                    <w:rFonts w:asciiTheme="minorHAnsi" w:hAnsiTheme="minorHAnsi" w:cs="Arial"/>
                    <w:color w:val="222222"/>
                    <w:sz w:val="20"/>
                    <w:szCs w:val="20"/>
                    <w:lang w:val="en-US"/>
                  </w:rPr>
                  <w:t>Burba</w:t>
                </w:r>
                <w:proofErr w:type="spellEnd"/>
                <w:r w:rsidRPr="00475BF5">
                  <w:rPr>
                    <w:rFonts w:asciiTheme="minorHAnsi" w:hAnsiTheme="minorHAnsi" w:cs="Arial"/>
                    <w:color w:val="222222"/>
                    <w:sz w:val="20"/>
                    <w:szCs w:val="20"/>
                    <w:lang w:val="en-US"/>
                  </w:rPr>
                  <w:t xml:space="preserve">, George; Christiansen, Hanne H; </w:t>
                </w:r>
                <w:proofErr w:type="spellStart"/>
                <w:r w:rsidRPr="00475BF5">
                  <w:rPr>
                    <w:rFonts w:asciiTheme="minorHAnsi" w:hAnsiTheme="minorHAnsi" w:cs="Arial"/>
                    <w:color w:val="222222"/>
                    <w:sz w:val="20"/>
                    <w:szCs w:val="20"/>
                    <w:lang w:val="en-US"/>
                  </w:rPr>
                  <w:t>Duguay</w:t>
                </w:r>
                <w:proofErr w:type="spellEnd"/>
                <w:r w:rsidRPr="00475BF5">
                  <w:rPr>
                    <w:rFonts w:asciiTheme="minorHAnsi" w:hAnsiTheme="minorHAnsi" w:cs="Arial"/>
                    <w:color w:val="222222"/>
                    <w:sz w:val="20"/>
                    <w:szCs w:val="20"/>
                    <w:lang w:val="en-US"/>
                  </w:rPr>
                  <w:t xml:space="preserve">, Claude R; Grosse, Guido; </w:t>
                </w:r>
                <w:proofErr w:type="spellStart"/>
                <w:r w:rsidRPr="00475BF5">
                  <w:rPr>
                    <w:rFonts w:asciiTheme="minorHAnsi" w:hAnsiTheme="minorHAnsi" w:cs="Arial"/>
                    <w:color w:val="222222"/>
                    <w:sz w:val="20"/>
                    <w:szCs w:val="20"/>
                    <w:lang w:val="en-US"/>
                  </w:rPr>
                  <w:t>Günther</w:t>
                </w:r>
                <w:proofErr w:type="spellEnd"/>
                <w:r w:rsidRPr="00475BF5">
                  <w:rPr>
                    <w:rFonts w:asciiTheme="minorHAnsi" w:hAnsiTheme="minorHAnsi" w:cs="Arial"/>
                    <w:color w:val="222222"/>
                    <w:sz w:val="20"/>
                    <w:szCs w:val="20"/>
                    <w:lang w:val="en-US"/>
                  </w:rPr>
                  <w:t xml:space="preserve">, Frank; Heim, Birgit; </w:t>
                </w:r>
                <w:proofErr w:type="spellStart"/>
                <w:r w:rsidRPr="00475BF5">
                  <w:rPr>
                    <w:rFonts w:asciiTheme="minorHAnsi" w:hAnsiTheme="minorHAnsi" w:cs="Arial"/>
                    <w:color w:val="222222"/>
                    <w:sz w:val="20"/>
                    <w:szCs w:val="20"/>
                    <w:lang w:val="en-US"/>
                  </w:rPr>
                  <w:t>Högström</w:t>
                </w:r>
                <w:proofErr w:type="spellEnd"/>
                <w:r w:rsidRPr="00475BF5">
                  <w:rPr>
                    <w:rFonts w:asciiTheme="minorHAnsi" w:hAnsiTheme="minorHAnsi" w:cs="Arial"/>
                    <w:color w:val="222222"/>
                    <w:sz w:val="20"/>
                    <w:szCs w:val="20"/>
                    <w:lang w:val="en-US"/>
                  </w:rPr>
                  <w:t xml:space="preserve">, Elin; </w:t>
                </w:r>
                <w:proofErr w:type="spellStart"/>
                <w:r w:rsidRPr="00475BF5">
                  <w:rPr>
                    <w:rFonts w:asciiTheme="minorHAnsi" w:hAnsiTheme="minorHAnsi" w:cs="Arial"/>
                    <w:color w:val="222222"/>
                    <w:sz w:val="20"/>
                    <w:szCs w:val="20"/>
                    <w:lang w:val="en-US"/>
                  </w:rPr>
                  <w:t>Kääb</w:t>
                </w:r>
                <w:proofErr w:type="spellEnd"/>
                <w:r w:rsidRPr="00475BF5">
                  <w:rPr>
                    <w:rFonts w:asciiTheme="minorHAnsi" w:hAnsiTheme="minorHAnsi" w:cs="Arial"/>
                    <w:color w:val="222222"/>
                    <w:sz w:val="20"/>
                    <w:szCs w:val="20"/>
                    <w:lang w:val="en-US"/>
                  </w:rPr>
                  <w:t xml:space="preserve">, Andreas; </w:t>
                </w:r>
                <w:proofErr w:type="spellStart"/>
                <w:r w:rsidRPr="00475BF5">
                  <w:rPr>
                    <w:rFonts w:asciiTheme="minorHAnsi" w:hAnsiTheme="minorHAnsi" w:cs="Arial"/>
                    <w:color w:val="222222"/>
                    <w:sz w:val="20"/>
                    <w:szCs w:val="20"/>
                    <w:lang w:val="en-US"/>
                  </w:rPr>
                  <w:t>Keuper</w:t>
                </w:r>
                <w:proofErr w:type="spellEnd"/>
                <w:r w:rsidRPr="00475BF5">
                  <w:rPr>
                    <w:rFonts w:asciiTheme="minorHAnsi" w:hAnsiTheme="minorHAnsi" w:cs="Arial"/>
                    <w:color w:val="222222"/>
                    <w:sz w:val="20"/>
                    <w:szCs w:val="20"/>
                    <w:lang w:val="en-US"/>
                  </w:rPr>
                  <w:t xml:space="preserve">, Frida; </w:t>
                </w:r>
                <w:proofErr w:type="spellStart"/>
                <w:r w:rsidRPr="00475BF5">
                  <w:rPr>
                    <w:rFonts w:asciiTheme="minorHAnsi" w:hAnsiTheme="minorHAnsi" w:cs="Arial"/>
                    <w:color w:val="222222"/>
                    <w:sz w:val="20"/>
                    <w:szCs w:val="20"/>
                    <w:lang w:val="en-US"/>
                  </w:rPr>
                  <w:t>Lanckman</w:t>
                </w:r>
                <w:proofErr w:type="spellEnd"/>
                <w:r w:rsidRPr="00475BF5">
                  <w:rPr>
                    <w:rFonts w:asciiTheme="minorHAnsi" w:hAnsiTheme="minorHAnsi" w:cs="Arial"/>
                    <w:color w:val="222222"/>
                    <w:sz w:val="20"/>
                    <w:szCs w:val="20"/>
                    <w:lang w:val="en-US"/>
                  </w:rPr>
                  <w:t xml:space="preserve">, Jean-Pierre; </w:t>
                </w:r>
                <w:proofErr w:type="spellStart"/>
                <w:r w:rsidRPr="00475BF5">
                  <w:rPr>
                    <w:rFonts w:asciiTheme="minorHAnsi" w:hAnsiTheme="minorHAnsi" w:cs="Arial"/>
                    <w:color w:val="222222"/>
                    <w:sz w:val="20"/>
                    <w:szCs w:val="20"/>
                    <w:lang w:val="en-US"/>
                  </w:rPr>
                  <w:t>Lantuit</w:t>
                </w:r>
                <w:proofErr w:type="spellEnd"/>
                <w:r w:rsidRPr="00475BF5">
                  <w:rPr>
                    <w:rFonts w:asciiTheme="minorHAnsi" w:hAnsiTheme="minorHAnsi" w:cs="Arial"/>
                    <w:color w:val="222222"/>
                    <w:sz w:val="20"/>
                    <w:szCs w:val="20"/>
                    <w:lang w:val="en-US"/>
                  </w:rPr>
                  <w:t xml:space="preserve">, </w:t>
                </w:r>
                <w:proofErr w:type="spellStart"/>
                <w:r w:rsidRPr="00475BF5">
                  <w:rPr>
                    <w:rFonts w:asciiTheme="minorHAnsi" w:hAnsiTheme="minorHAnsi" w:cs="Arial"/>
                    <w:color w:val="222222"/>
                    <w:sz w:val="20"/>
                    <w:szCs w:val="20"/>
                    <w:lang w:val="en-US"/>
                  </w:rPr>
                  <w:t>Hugues</w:t>
                </w:r>
                <w:proofErr w:type="spellEnd"/>
                <w:r w:rsidRPr="00475BF5">
                  <w:rPr>
                    <w:rFonts w:asciiTheme="minorHAnsi" w:hAnsiTheme="minorHAnsi" w:cs="Arial"/>
                    <w:color w:val="222222"/>
                    <w:sz w:val="20"/>
                    <w:szCs w:val="20"/>
                    <w:lang w:val="en-US"/>
                  </w:rPr>
                  <w:t xml:space="preserve">; </w:t>
                </w:r>
                <w:proofErr w:type="spellStart"/>
                <w:r w:rsidRPr="00475BF5">
                  <w:rPr>
                    <w:rFonts w:asciiTheme="minorHAnsi" w:hAnsiTheme="minorHAnsi" w:cs="Arial"/>
                    <w:color w:val="222222"/>
                    <w:sz w:val="20"/>
                    <w:szCs w:val="20"/>
                    <w:lang w:val="en-US"/>
                  </w:rPr>
                  <w:t>Lauknes</w:t>
                </w:r>
                <w:proofErr w:type="spellEnd"/>
                <w:r w:rsidRPr="00475BF5">
                  <w:rPr>
                    <w:rFonts w:asciiTheme="minorHAnsi" w:hAnsiTheme="minorHAnsi" w:cs="Arial"/>
                    <w:color w:val="222222"/>
                    <w:sz w:val="20"/>
                    <w:szCs w:val="20"/>
                    <w:lang w:val="en-US"/>
                  </w:rPr>
                  <w:t xml:space="preserve">, Tom Rune; </w:t>
                </w:r>
                <w:proofErr w:type="spellStart"/>
                <w:r w:rsidRPr="00475BF5">
                  <w:rPr>
                    <w:rFonts w:asciiTheme="minorHAnsi" w:hAnsiTheme="minorHAnsi" w:cs="Arial"/>
                    <w:color w:val="222222"/>
                    <w:sz w:val="20"/>
                    <w:szCs w:val="20"/>
                    <w:lang w:val="en-US"/>
                  </w:rPr>
                  <w:t>Leibman</w:t>
                </w:r>
                <w:proofErr w:type="spellEnd"/>
                <w:r w:rsidRPr="00475BF5">
                  <w:rPr>
                    <w:rFonts w:asciiTheme="minorHAnsi" w:hAnsiTheme="minorHAnsi" w:cs="Arial"/>
                    <w:color w:val="222222"/>
                    <w:sz w:val="20"/>
                    <w:szCs w:val="20"/>
                    <w:lang w:val="en-US"/>
                  </w:rPr>
                  <w:t xml:space="preserve">, Marina O; Liu, Lin; Morgenstern, Anne; </w:t>
                </w:r>
                <w:proofErr w:type="spellStart"/>
                <w:r w:rsidRPr="00475BF5">
                  <w:rPr>
                    <w:rFonts w:asciiTheme="minorHAnsi" w:hAnsiTheme="minorHAnsi" w:cs="Arial"/>
                    <w:color w:val="222222"/>
                    <w:sz w:val="20"/>
                    <w:szCs w:val="20"/>
                    <w:lang w:val="en-US"/>
                  </w:rPr>
                  <w:t>Necsoiu</w:t>
                </w:r>
                <w:proofErr w:type="spellEnd"/>
                <w:r w:rsidRPr="00475BF5">
                  <w:rPr>
                    <w:rFonts w:asciiTheme="minorHAnsi" w:hAnsiTheme="minorHAnsi" w:cs="Arial"/>
                    <w:color w:val="222222"/>
                    <w:sz w:val="20"/>
                    <w:szCs w:val="20"/>
                    <w:lang w:val="en-US"/>
                  </w:rPr>
                  <w:t xml:space="preserve">, Marius; </w:t>
                </w:r>
                <w:proofErr w:type="spellStart"/>
                <w:r w:rsidRPr="00475BF5">
                  <w:rPr>
                    <w:rFonts w:asciiTheme="minorHAnsi" w:hAnsiTheme="minorHAnsi" w:cs="Arial"/>
                    <w:color w:val="222222"/>
                    <w:sz w:val="20"/>
                    <w:szCs w:val="20"/>
                    <w:lang w:val="en-US"/>
                  </w:rPr>
                  <w:t>Overduin</w:t>
                </w:r>
                <w:proofErr w:type="spellEnd"/>
                <w:r w:rsidRPr="00475BF5">
                  <w:rPr>
                    <w:rFonts w:asciiTheme="minorHAnsi" w:hAnsiTheme="minorHAnsi" w:cs="Arial"/>
                    <w:color w:val="222222"/>
                    <w:sz w:val="20"/>
                    <w:szCs w:val="20"/>
                    <w:lang w:val="en-US"/>
                  </w:rPr>
                  <w:t xml:space="preserve">, Pier Paul; Pope, Allen; Sachs, </w:t>
                </w:r>
                <w:proofErr w:type="spellStart"/>
                <w:r w:rsidRPr="00475BF5">
                  <w:rPr>
                    <w:rFonts w:asciiTheme="minorHAnsi" w:hAnsiTheme="minorHAnsi" w:cs="Arial"/>
                    <w:color w:val="222222"/>
                    <w:sz w:val="20"/>
                    <w:szCs w:val="20"/>
                    <w:lang w:val="en-US"/>
                  </w:rPr>
                  <w:t>Torsten</w:t>
                </w:r>
                <w:proofErr w:type="spellEnd"/>
                <w:r w:rsidRPr="00475BF5">
                  <w:rPr>
                    <w:rFonts w:asciiTheme="minorHAnsi" w:hAnsiTheme="minorHAnsi" w:cs="Arial"/>
                    <w:color w:val="222222"/>
                    <w:sz w:val="20"/>
                    <w:szCs w:val="20"/>
                    <w:lang w:val="en-US"/>
                  </w:rPr>
                  <w:t xml:space="preserve">; </w:t>
                </w:r>
                <w:proofErr w:type="spellStart"/>
                <w:r w:rsidRPr="00475BF5">
                  <w:rPr>
                    <w:rFonts w:asciiTheme="minorHAnsi" w:hAnsiTheme="minorHAnsi" w:cs="Arial"/>
                    <w:color w:val="222222"/>
                    <w:sz w:val="20"/>
                    <w:szCs w:val="20"/>
                    <w:lang w:val="en-US"/>
                  </w:rPr>
                  <w:t>Séjourné</w:t>
                </w:r>
                <w:proofErr w:type="spellEnd"/>
                <w:r w:rsidRPr="00475BF5">
                  <w:rPr>
                    <w:rFonts w:asciiTheme="minorHAnsi" w:hAnsiTheme="minorHAnsi" w:cs="Arial"/>
                    <w:color w:val="222222"/>
                    <w:sz w:val="20"/>
                    <w:szCs w:val="20"/>
                    <w:lang w:val="en-US"/>
                  </w:rPr>
                  <w:t xml:space="preserve">, Antoine; </w:t>
                </w:r>
                <w:proofErr w:type="spellStart"/>
                <w:r w:rsidRPr="00475BF5">
                  <w:rPr>
                    <w:rFonts w:asciiTheme="minorHAnsi" w:hAnsiTheme="minorHAnsi" w:cs="Arial"/>
                    <w:color w:val="222222"/>
                    <w:sz w:val="20"/>
                    <w:szCs w:val="20"/>
                    <w:lang w:val="en-US"/>
                  </w:rPr>
                  <w:t>Streletskiy</w:t>
                </w:r>
                <w:proofErr w:type="spellEnd"/>
                <w:r w:rsidRPr="00475BF5">
                  <w:rPr>
                    <w:rFonts w:asciiTheme="minorHAnsi" w:hAnsiTheme="minorHAnsi" w:cs="Arial"/>
                    <w:color w:val="222222"/>
                    <w:sz w:val="20"/>
                    <w:szCs w:val="20"/>
                    <w:lang w:val="en-US"/>
                  </w:rPr>
                  <w:t xml:space="preserve">, Dmitry A; </w:t>
                </w:r>
                <w:proofErr w:type="spellStart"/>
                <w:r w:rsidRPr="00475BF5">
                  <w:rPr>
                    <w:rFonts w:asciiTheme="minorHAnsi" w:hAnsiTheme="minorHAnsi" w:cs="Arial"/>
                    <w:color w:val="222222"/>
                    <w:sz w:val="20"/>
                    <w:szCs w:val="20"/>
                    <w:lang w:val="en-US"/>
                  </w:rPr>
                  <w:t>Strozzi</w:t>
                </w:r>
                <w:proofErr w:type="spellEnd"/>
                <w:r w:rsidRPr="00475BF5">
                  <w:rPr>
                    <w:rFonts w:asciiTheme="minorHAnsi" w:hAnsiTheme="minorHAnsi" w:cs="Arial"/>
                    <w:color w:val="222222"/>
                    <w:sz w:val="20"/>
                    <w:szCs w:val="20"/>
                    <w:lang w:val="en-US"/>
                  </w:rPr>
                  <w:t xml:space="preserve">, </w:t>
                </w:r>
                <w:proofErr w:type="spellStart"/>
                <w:r w:rsidRPr="00475BF5">
                  <w:rPr>
                    <w:rFonts w:asciiTheme="minorHAnsi" w:hAnsiTheme="minorHAnsi" w:cs="Arial"/>
                    <w:color w:val="222222"/>
                    <w:sz w:val="20"/>
                    <w:szCs w:val="20"/>
                    <w:lang w:val="en-US"/>
                  </w:rPr>
                  <w:t>Tazio</w:t>
                </w:r>
                <w:proofErr w:type="spellEnd"/>
                <w:r w:rsidRPr="00475BF5">
                  <w:rPr>
                    <w:rFonts w:asciiTheme="minorHAnsi" w:hAnsiTheme="minorHAnsi" w:cs="Arial"/>
                    <w:color w:val="222222"/>
                    <w:sz w:val="20"/>
                    <w:szCs w:val="20"/>
                    <w:lang w:val="en-US"/>
                  </w:rPr>
                  <w:t xml:space="preserve">; Ullmann, Tobias; Ullrich, Matthias S; Vieira, Goncalo; </w:t>
                </w:r>
                <w:proofErr w:type="spellStart"/>
                <w:r w:rsidRPr="00475BF5">
                  <w:rPr>
                    <w:rFonts w:asciiTheme="minorHAnsi" w:hAnsiTheme="minorHAnsi" w:cs="Arial"/>
                    <w:color w:val="222222"/>
                    <w:sz w:val="20"/>
                    <w:szCs w:val="20"/>
                    <w:lang w:val="en-US"/>
                  </w:rPr>
                  <w:t>Widhalm</w:t>
                </w:r>
                <w:proofErr w:type="spellEnd"/>
                <w:r w:rsidRPr="00475BF5">
                  <w:rPr>
                    <w:rFonts w:asciiTheme="minorHAnsi" w:hAnsiTheme="minorHAnsi" w:cs="Arial"/>
                    <w:color w:val="222222"/>
                    <w:sz w:val="20"/>
                    <w:szCs w:val="20"/>
                    <w:lang w:val="en-US"/>
                  </w:rPr>
                  <w:t>, Barbara (2014):</w:t>
                </w:r>
                <w:r w:rsidRPr="00475BF5">
                  <w:rPr>
                    <w:rFonts w:asciiTheme="minorHAnsi" w:hAnsiTheme="minorHAnsi" w:cs="Arial"/>
                    <w:color w:val="222222"/>
                    <w:sz w:val="20"/>
                    <w:szCs w:val="20"/>
                    <w:bdr w:val="none" w:sz="0" w:space="0" w:color="auto" w:frame="1"/>
                    <w:lang w:val="en-US"/>
                  </w:rPr>
                  <w:t>  </w:t>
                </w:r>
                <w:r w:rsidRPr="00475BF5">
                  <w:rPr>
                    <w:rFonts w:asciiTheme="minorHAnsi" w:hAnsiTheme="minorHAnsi" w:cs="Arial"/>
                    <w:color w:val="222222"/>
                    <w:sz w:val="20"/>
                    <w:szCs w:val="20"/>
                    <w:lang w:val="en-US"/>
                  </w:rPr>
                  <w:t>Requirements for monitoring of permafrost in polar regions - A community white paper in response to the WMO Polar Space Task Group (PSTG), Version 4, 2014-10-09., 20 pp,  </w:t>
                </w:r>
                <w:hyperlink r:id="rId28" w:tgtFrame="_blank" w:history="1">
                  <w:r w:rsidRPr="00475BF5">
                    <w:rPr>
                      <w:rStyle w:val="Hyperlink"/>
                      <w:rFonts w:asciiTheme="minorHAnsi" w:hAnsiTheme="minorHAnsi" w:cs="Arial"/>
                      <w:color w:val="6611CC"/>
                      <w:sz w:val="20"/>
                      <w:szCs w:val="20"/>
                      <w:bdr w:val="none" w:sz="0" w:space="0" w:color="auto" w:frame="1"/>
                      <w:lang w:val="en-US"/>
                    </w:rPr>
                    <w:t>https://doi.pangaea.de/10013/epic.45648.d001</w:t>
                  </w:r>
                </w:hyperlink>
              </w:p>
              <w:p w:rsid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proofErr w:type="spellStart"/>
                <w:r w:rsidRPr="00475BF5">
                  <w:rPr>
                    <w:rFonts w:asciiTheme="minorHAnsi" w:hAnsiTheme="minorHAnsi" w:cs="Arial"/>
                    <w:color w:val="222222"/>
                    <w:sz w:val="20"/>
                    <w:szCs w:val="20"/>
                    <w:lang w:val="en-US"/>
                  </w:rPr>
                  <w:t>Bartsch</w:t>
                </w:r>
                <w:proofErr w:type="spellEnd"/>
                <w:r w:rsidRPr="00475BF5">
                  <w:rPr>
                    <w:rFonts w:asciiTheme="minorHAnsi" w:hAnsiTheme="minorHAnsi" w:cs="Arial"/>
                    <w:color w:val="222222"/>
                    <w:sz w:val="20"/>
                    <w:szCs w:val="20"/>
                    <w:lang w:val="en-US"/>
                  </w:rPr>
                  <w:t xml:space="preserve">, A., </w:t>
                </w:r>
                <w:proofErr w:type="spellStart"/>
                <w:r w:rsidRPr="00475BF5">
                  <w:rPr>
                    <w:rFonts w:asciiTheme="minorHAnsi" w:hAnsiTheme="minorHAnsi" w:cs="Arial"/>
                    <w:color w:val="222222"/>
                    <w:sz w:val="20"/>
                    <w:szCs w:val="20"/>
                    <w:lang w:val="en-US"/>
                  </w:rPr>
                  <w:t>Matthes</w:t>
                </w:r>
                <w:proofErr w:type="spellEnd"/>
                <w:r w:rsidRPr="00475BF5">
                  <w:rPr>
                    <w:rFonts w:asciiTheme="minorHAnsi" w:hAnsiTheme="minorHAnsi" w:cs="Arial"/>
                    <w:color w:val="222222"/>
                    <w:sz w:val="20"/>
                    <w:szCs w:val="20"/>
                    <w:lang w:val="en-US"/>
                  </w:rPr>
                  <w:t xml:space="preserve">, H., </w:t>
                </w:r>
                <w:proofErr w:type="spellStart"/>
                <w:r w:rsidRPr="00475BF5">
                  <w:rPr>
                    <w:rFonts w:asciiTheme="minorHAnsi" w:hAnsiTheme="minorHAnsi" w:cs="Arial"/>
                    <w:color w:val="222222"/>
                    <w:sz w:val="20"/>
                    <w:szCs w:val="20"/>
                    <w:lang w:val="en-US"/>
                  </w:rPr>
                  <w:t>Westermann</w:t>
                </w:r>
                <w:proofErr w:type="spellEnd"/>
                <w:r w:rsidRPr="00475BF5">
                  <w:rPr>
                    <w:rFonts w:asciiTheme="minorHAnsi" w:hAnsiTheme="minorHAnsi" w:cs="Arial"/>
                    <w:color w:val="222222"/>
                    <w:sz w:val="20"/>
                    <w:szCs w:val="20"/>
                    <w:lang w:val="en-US"/>
                  </w:rPr>
                  <w:t xml:space="preserve">, S., Heim, B., Pellet, C., </w:t>
                </w:r>
                <w:proofErr w:type="spellStart"/>
                <w:r w:rsidRPr="00475BF5">
                  <w:rPr>
                    <w:rFonts w:asciiTheme="minorHAnsi" w:hAnsiTheme="minorHAnsi" w:cs="Arial"/>
                    <w:color w:val="222222"/>
                    <w:sz w:val="20"/>
                    <w:szCs w:val="20"/>
                    <w:lang w:val="en-US"/>
                  </w:rPr>
                  <w:t>Onacu</w:t>
                </w:r>
                <w:proofErr w:type="spellEnd"/>
                <w:r w:rsidRPr="00475BF5">
                  <w:rPr>
                    <w:rFonts w:asciiTheme="minorHAnsi" w:hAnsiTheme="minorHAnsi" w:cs="Arial"/>
                    <w:color w:val="222222"/>
                    <w:sz w:val="20"/>
                    <w:szCs w:val="20"/>
                    <w:lang w:val="en-US"/>
                  </w:rPr>
                  <w:t xml:space="preserve">, A., </w:t>
                </w:r>
                <w:proofErr w:type="spellStart"/>
                <w:r w:rsidRPr="00475BF5">
                  <w:rPr>
                    <w:rFonts w:asciiTheme="minorHAnsi" w:hAnsiTheme="minorHAnsi" w:cs="Arial"/>
                    <w:color w:val="222222"/>
                    <w:sz w:val="20"/>
                    <w:szCs w:val="20"/>
                    <w:lang w:val="en-US"/>
                  </w:rPr>
                  <w:t>Kroisleitner</w:t>
                </w:r>
                <w:proofErr w:type="spellEnd"/>
                <w:r w:rsidRPr="00475BF5">
                  <w:rPr>
                    <w:rFonts w:asciiTheme="minorHAnsi" w:hAnsiTheme="minorHAnsi" w:cs="Arial"/>
                    <w:color w:val="222222"/>
                    <w:sz w:val="20"/>
                    <w:szCs w:val="20"/>
                    <w:lang w:val="en-US"/>
                  </w:rPr>
                  <w:t xml:space="preserve">, C., </w:t>
                </w:r>
                <w:proofErr w:type="spellStart"/>
                <w:r w:rsidRPr="00475BF5">
                  <w:rPr>
                    <w:rFonts w:asciiTheme="minorHAnsi" w:hAnsiTheme="minorHAnsi" w:cs="Arial"/>
                    <w:color w:val="222222"/>
                    <w:sz w:val="20"/>
                    <w:szCs w:val="20"/>
                    <w:lang w:val="en-US"/>
                  </w:rPr>
                  <w:t>Strozzi</w:t>
                </w:r>
                <w:proofErr w:type="spellEnd"/>
                <w:r w:rsidRPr="00475BF5">
                  <w:rPr>
                    <w:rFonts w:asciiTheme="minorHAnsi" w:hAnsiTheme="minorHAnsi" w:cs="Arial"/>
                    <w:color w:val="222222"/>
                    <w:sz w:val="20"/>
                    <w:szCs w:val="20"/>
                    <w:lang w:val="en-US"/>
                  </w:rPr>
                  <w:t>, T. (2019): ESA CCI+ Permafrost User Requirements Document, v1.1 </w:t>
                </w:r>
                <w:hyperlink r:id="rId29" w:tgtFrame="_blank" w:history="1">
                  <w:r w:rsidRPr="00475BF5">
                    <w:rPr>
                      <w:rStyle w:val="Hyperlink"/>
                      <w:rFonts w:asciiTheme="minorHAnsi" w:hAnsiTheme="minorHAnsi" w:cs="Arial"/>
                      <w:color w:val="6611CC"/>
                      <w:sz w:val="20"/>
                      <w:szCs w:val="20"/>
                      <w:bdr w:val="none" w:sz="0" w:space="0" w:color="auto" w:frame="1"/>
                      <w:lang w:val="en-US"/>
                    </w:rPr>
                    <w:t>http://cci.esa.int/sites/default/files/CCI+_PERMA_URD_v1.1.pdf</w:t>
                  </w:r>
                </w:hyperlink>
              </w:p>
              <w:p w:rsidR="00475BF5" w:rsidRPr="00475BF5" w:rsidRDefault="00475BF5" w:rsidP="00475BF5">
                <w:pPr>
                  <w:pStyle w:val="NormalWeb"/>
                  <w:shd w:val="clear" w:color="auto" w:fill="FFFFFF"/>
                  <w:spacing w:before="240" w:beforeAutospacing="0" w:after="240" w:afterAutospacing="0"/>
                  <w:rPr>
                    <w:rFonts w:asciiTheme="minorHAnsi" w:hAnsiTheme="minorHAnsi" w:cs="Arial"/>
                    <w:color w:val="222222"/>
                    <w:sz w:val="20"/>
                    <w:szCs w:val="20"/>
                    <w:lang w:val="en-US"/>
                  </w:rPr>
                </w:pPr>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proofErr w:type="spellStart"/>
                <w:r w:rsidRPr="00475BF5">
                  <w:rPr>
                    <w:rFonts w:asciiTheme="minorHAnsi" w:hAnsiTheme="minorHAnsi" w:cs="Arial"/>
                    <w:color w:val="222222"/>
                    <w:sz w:val="20"/>
                    <w:szCs w:val="20"/>
                    <w:bdr w:val="none" w:sz="0" w:space="0" w:color="auto" w:frame="1"/>
                    <w:lang w:val="de-AT"/>
                  </w:rPr>
                  <w:lastRenderedPageBreak/>
                  <w:t>Duchossois</w:t>
                </w:r>
                <w:proofErr w:type="spellEnd"/>
                <w:r w:rsidRPr="00475BF5">
                  <w:rPr>
                    <w:rFonts w:asciiTheme="minorHAnsi" w:hAnsiTheme="minorHAnsi" w:cs="Arial"/>
                    <w:color w:val="222222"/>
                    <w:sz w:val="20"/>
                    <w:szCs w:val="20"/>
                    <w:bdr w:val="none" w:sz="0" w:space="0" w:color="auto" w:frame="1"/>
                    <w:lang w:val="de-AT"/>
                  </w:rPr>
                  <w:t xml:space="preserve"> G., P. Strobl, V. </w:t>
                </w:r>
                <w:proofErr w:type="spellStart"/>
                <w:r w:rsidRPr="00475BF5">
                  <w:rPr>
                    <w:rFonts w:asciiTheme="minorHAnsi" w:hAnsiTheme="minorHAnsi" w:cs="Arial"/>
                    <w:color w:val="222222"/>
                    <w:sz w:val="20"/>
                    <w:szCs w:val="20"/>
                    <w:bdr w:val="none" w:sz="0" w:space="0" w:color="auto" w:frame="1"/>
                    <w:lang w:val="de-AT"/>
                  </w:rPr>
                  <w:t>Toumazou</w:t>
                </w:r>
                <w:proofErr w:type="spellEnd"/>
                <w:r w:rsidRPr="00475BF5">
                  <w:rPr>
                    <w:rFonts w:asciiTheme="minorHAnsi" w:hAnsiTheme="minorHAnsi" w:cs="Arial"/>
                    <w:color w:val="222222"/>
                    <w:sz w:val="20"/>
                    <w:szCs w:val="20"/>
                    <w:bdr w:val="none" w:sz="0" w:space="0" w:color="auto" w:frame="1"/>
                    <w:lang w:val="de-AT"/>
                  </w:rPr>
                  <w:t xml:space="preserve">, S. Antunes, A. Bartsch, T. Diehl, F. </w:t>
                </w:r>
                <w:proofErr w:type="spellStart"/>
                <w:r w:rsidRPr="00475BF5">
                  <w:rPr>
                    <w:rFonts w:asciiTheme="minorHAnsi" w:hAnsiTheme="minorHAnsi" w:cs="Arial"/>
                    <w:color w:val="222222"/>
                    <w:sz w:val="20"/>
                    <w:szCs w:val="20"/>
                    <w:bdr w:val="none" w:sz="0" w:space="0" w:color="auto" w:frame="1"/>
                    <w:lang w:val="de-AT"/>
                  </w:rPr>
                  <w:t>Dinessen</w:t>
                </w:r>
                <w:proofErr w:type="spellEnd"/>
                <w:r w:rsidRPr="00475BF5">
                  <w:rPr>
                    <w:rFonts w:asciiTheme="minorHAnsi" w:hAnsiTheme="minorHAnsi" w:cs="Arial"/>
                    <w:color w:val="222222"/>
                    <w:sz w:val="20"/>
                    <w:szCs w:val="20"/>
                    <w:bdr w:val="none" w:sz="0" w:space="0" w:color="auto" w:frame="1"/>
                    <w:lang w:val="de-AT"/>
                  </w:rPr>
                  <w:t xml:space="preserve">, P. Eriksson, G. </w:t>
                </w:r>
                <w:proofErr w:type="spellStart"/>
                <w:r w:rsidRPr="00475BF5">
                  <w:rPr>
                    <w:rFonts w:asciiTheme="minorHAnsi" w:hAnsiTheme="minorHAnsi" w:cs="Arial"/>
                    <w:color w:val="222222"/>
                    <w:sz w:val="20"/>
                    <w:szCs w:val="20"/>
                    <w:bdr w:val="none" w:sz="0" w:space="0" w:color="auto" w:frame="1"/>
                    <w:lang w:val="de-AT"/>
                  </w:rPr>
                  <w:t>Garric</w:t>
                </w:r>
                <w:proofErr w:type="spellEnd"/>
                <w:r w:rsidRPr="00475BF5">
                  <w:rPr>
                    <w:rFonts w:asciiTheme="minorHAnsi" w:hAnsiTheme="minorHAnsi" w:cs="Arial"/>
                    <w:color w:val="222222"/>
                    <w:sz w:val="20"/>
                    <w:szCs w:val="20"/>
                    <w:bdr w:val="none" w:sz="0" w:space="0" w:color="auto" w:frame="1"/>
                    <w:lang w:val="de-AT"/>
                  </w:rPr>
                  <w:t>, M-N. </w:t>
                </w:r>
                <w:proofErr w:type="spellStart"/>
                <w:r w:rsidRPr="00475BF5">
                  <w:rPr>
                    <w:rFonts w:asciiTheme="minorHAnsi" w:hAnsiTheme="minorHAnsi" w:cs="Arial"/>
                    <w:color w:val="222222"/>
                    <w:sz w:val="20"/>
                    <w:szCs w:val="20"/>
                    <w:lang w:val="en-US"/>
                  </w:rPr>
                  <w:t>Houssais</w:t>
                </w:r>
                <w:proofErr w:type="spellEnd"/>
                <w:r w:rsidRPr="00475BF5">
                  <w:rPr>
                    <w:rFonts w:asciiTheme="minorHAnsi" w:hAnsiTheme="minorHAnsi" w:cs="Arial"/>
                    <w:color w:val="222222"/>
                    <w:sz w:val="20"/>
                    <w:szCs w:val="20"/>
                    <w:lang w:val="en-US"/>
                  </w:rPr>
                  <w:t xml:space="preserve">, M. </w:t>
                </w:r>
                <w:proofErr w:type="spellStart"/>
                <w:r w:rsidRPr="00475BF5">
                  <w:rPr>
                    <w:rFonts w:asciiTheme="minorHAnsi" w:hAnsiTheme="minorHAnsi" w:cs="Arial"/>
                    <w:color w:val="222222"/>
                    <w:sz w:val="20"/>
                    <w:szCs w:val="20"/>
                    <w:lang w:val="en-US"/>
                  </w:rPr>
                  <w:t>Jindrova</w:t>
                </w:r>
                <w:proofErr w:type="spellEnd"/>
                <w:r w:rsidRPr="00475BF5">
                  <w:rPr>
                    <w:rFonts w:asciiTheme="minorHAnsi" w:hAnsiTheme="minorHAnsi" w:cs="Arial"/>
                    <w:color w:val="222222"/>
                    <w:sz w:val="20"/>
                    <w:szCs w:val="20"/>
                    <w:lang w:val="en-US"/>
                  </w:rPr>
                  <w:t>, J. Muñoz-</w:t>
                </w:r>
                <w:proofErr w:type="spellStart"/>
                <w:r w:rsidRPr="00475BF5">
                  <w:rPr>
                    <w:rFonts w:asciiTheme="minorHAnsi" w:hAnsiTheme="minorHAnsi" w:cs="Arial"/>
                    <w:color w:val="222222"/>
                    <w:sz w:val="20"/>
                    <w:szCs w:val="20"/>
                    <w:lang w:val="en-US"/>
                  </w:rPr>
                  <w:t>Sabater</w:t>
                </w:r>
                <w:proofErr w:type="spellEnd"/>
                <w:r w:rsidRPr="00475BF5">
                  <w:rPr>
                    <w:rFonts w:asciiTheme="minorHAnsi" w:hAnsiTheme="minorHAnsi" w:cs="Arial"/>
                    <w:color w:val="222222"/>
                    <w:sz w:val="20"/>
                    <w:szCs w:val="20"/>
                    <w:lang w:val="en-US"/>
                  </w:rPr>
                  <w:t xml:space="preserve">, T. </w:t>
                </w:r>
                <w:proofErr w:type="spellStart"/>
                <w:r w:rsidRPr="00475BF5">
                  <w:rPr>
                    <w:rFonts w:asciiTheme="minorHAnsi" w:hAnsiTheme="minorHAnsi" w:cs="Arial"/>
                    <w:color w:val="222222"/>
                    <w:sz w:val="20"/>
                    <w:szCs w:val="20"/>
                    <w:lang w:val="en-US"/>
                  </w:rPr>
                  <w:t>Nagler</w:t>
                </w:r>
                <w:proofErr w:type="spellEnd"/>
                <w:r w:rsidRPr="00475BF5">
                  <w:rPr>
                    <w:rFonts w:asciiTheme="minorHAnsi" w:hAnsiTheme="minorHAnsi" w:cs="Arial"/>
                    <w:color w:val="222222"/>
                    <w:sz w:val="20"/>
                    <w:szCs w:val="20"/>
                    <w:lang w:val="en-US"/>
                  </w:rPr>
                  <w:t xml:space="preserve">, O. </w:t>
                </w:r>
                <w:proofErr w:type="spellStart"/>
                <w:r w:rsidRPr="00475BF5">
                  <w:rPr>
                    <w:rFonts w:asciiTheme="minorHAnsi" w:hAnsiTheme="minorHAnsi" w:cs="Arial"/>
                    <w:color w:val="222222"/>
                    <w:sz w:val="20"/>
                    <w:szCs w:val="20"/>
                    <w:lang w:val="en-US"/>
                  </w:rPr>
                  <w:t>Nordbeck</w:t>
                </w:r>
                <w:proofErr w:type="spellEnd"/>
                <w:r w:rsidRPr="00475BF5">
                  <w:rPr>
                    <w:rFonts w:asciiTheme="minorHAnsi" w:hAnsiTheme="minorHAnsi" w:cs="Arial"/>
                    <w:color w:val="222222"/>
                    <w:sz w:val="20"/>
                    <w:szCs w:val="20"/>
                    <w:lang w:val="en-US"/>
                  </w:rPr>
                  <w:t xml:space="preserve">, User Requirements for a Copernicus Polar Mission - Phase 1 Report, EUR , Publications Office of the European Union, 29144 </w:t>
                </w:r>
                <w:proofErr w:type="spellStart"/>
                <w:r w:rsidRPr="00475BF5">
                  <w:rPr>
                    <w:rFonts w:asciiTheme="minorHAnsi" w:hAnsiTheme="minorHAnsi" w:cs="Arial"/>
                    <w:color w:val="222222"/>
                    <w:sz w:val="20"/>
                    <w:szCs w:val="20"/>
                    <w:lang w:val="en-US"/>
                  </w:rPr>
                  <w:t>ENLuxembourg</w:t>
                </w:r>
                <w:proofErr w:type="spellEnd"/>
                <w:r w:rsidRPr="00475BF5">
                  <w:rPr>
                    <w:rFonts w:asciiTheme="minorHAnsi" w:hAnsiTheme="minorHAnsi" w:cs="Arial"/>
                    <w:color w:val="222222"/>
                    <w:sz w:val="20"/>
                    <w:szCs w:val="20"/>
                    <w:lang w:val="en-US"/>
                  </w:rPr>
                  <w:t>, 2018, ISBN 978-92-79-80961-3, doi:10.2760/22832, JRC111067 </w:t>
                </w:r>
                <w:hyperlink r:id="rId30" w:tgtFrame="_blank" w:history="1">
                  <w:r w:rsidRPr="00475BF5">
                    <w:rPr>
                      <w:rStyle w:val="Hyperlink"/>
                      <w:rFonts w:asciiTheme="minorHAnsi" w:hAnsiTheme="minorHAnsi" w:cs="Arial"/>
                      <w:color w:val="6611CC"/>
                      <w:sz w:val="20"/>
                      <w:szCs w:val="20"/>
                      <w:bdr w:val="none" w:sz="0" w:space="0" w:color="auto" w:frame="1"/>
                      <w:lang w:val="en-US"/>
                    </w:rPr>
                    <w:t>https://publications.jrc.ec.europa.eu/repository/handle/JRC111067</w:t>
                  </w:r>
                </w:hyperlink>
              </w:p>
              <w:p w:rsid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lang w:val="en-US"/>
                  </w:rPr>
                </w:pPr>
              </w:p>
              <w:p w:rsidR="00475BF5" w:rsidRPr="00475BF5" w:rsidRDefault="00475BF5" w:rsidP="00475BF5">
                <w:pPr>
                  <w:pStyle w:val="NormalWeb"/>
                  <w:shd w:val="clear" w:color="auto" w:fill="FFFFFF"/>
                  <w:spacing w:before="0" w:beforeAutospacing="0" w:after="0" w:afterAutospacing="0"/>
                  <w:rPr>
                    <w:rFonts w:asciiTheme="minorHAnsi" w:hAnsiTheme="minorHAnsi" w:cs="Arial"/>
                    <w:color w:val="222222"/>
                    <w:sz w:val="20"/>
                    <w:szCs w:val="20"/>
                  </w:rPr>
                </w:pPr>
                <w:r w:rsidRPr="00475BF5">
                  <w:rPr>
                    <w:rFonts w:asciiTheme="minorHAnsi" w:hAnsiTheme="minorHAnsi" w:cs="Arial"/>
                    <w:color w:val="222222"/>
                    <w:sz w:val="20"/>
                    <w:szCs w:val="20"/>
                    <w:lang w:val="en-US"/>
                  </w:rPr>
                  <w:t xml:space="preserve">National Research Council (2014). Opportunities to Use Remote Sensing in Understanding Permafrost and Related Ecological Characteristics: Report of a Workshop. </w:t>
                </w:r>
                <w:r w:rsidRPr="00475BF5">
                  <w:rPr>
                    <w:rFonts w:asciiTheme="minorHAnsi" w:hAnsiTheme="minorHAnsi" w:cs="Arial"/>
                    <w:color w:val="222222"/>
                    <w:sz w:val="20"/>
                    <w:szCs w:val="20"/>
                  </w:rPr>
                  <w:t xml:space="preserve">Washington, DC: The National </w:t>
                </w:r>
                <w:proofErr w:type="spellStart"/>
                <w:r w:rsidRPr="00475BF5">
                  <w:rPr>
                    <w:rFonts w:asciiTheme="minorHAnsi" w:hAnsiTheme="minorHAnsi" w:cs="Arial"/>
                    <w:color w:val="222222"/>
                    <w:sz w:val="20"/>
                    <w:szCs w:val="20"/>
                  </w:rPr>
                  <w:t>Academies</w:t>
                </w:r>
                <w:proofErr w:type="spellEnd"/>
                <w:r w:rsidRPr="00475BF5">
                  <w:rPr>
                    <w:rFonts w:asciiTheme="minorHAnsi" w:hAnsiTheme="minorHAnsi" w:cs="Arial"/>
                    <w:color w:val="222222"/>
                    <w:sz w:val="20"/>
                    <w:szCs w:val="20"/>
                  </w:rPr>
                  <w:t xml:space="preserve"> </w:t>
                </w:r>
                <w:proofErr w:type="spellStart"/>
                <w:r w:rsidRPr="00475BF5">
                  <w:rPr>
                    <w:rFonts w:asciiTheme="minorHAnsi" w:hAnsiTheme="minorHAnsi" w:cs="Arial"/>
                    <w:color w:val="222222"/>
                    <w:sz w:val="20"/>
                    <w:szCs w:val="20"/>
                  </w:rPr>
                  <w:t>Press</w:t>
                </w:r>
                <w:proofErr w:type="spellEnd"/>
                <w:r w:rsidRPr="00475BF5">
                  <w:rPr>
                    <w:rFonts w:asciiTheme="minorHAnsi" w:hAnsiTheme="minorHAnsi" w:cs="Arial"/>
                    <w:color w:val="222222"/>
                    <w:sz w:val="20"/>
                    <w:szCs w:val="20"/>
                  </w:rPr>
                  <w:t>. </w:t>
                </w:r>
                <w:hyperlink r:id="rId31" w:tgtFrame="_blank" w:history="1">
                  <w:r w:rsidRPr="00475BF5">
                    <w:rPr>
                      <w:rStyle w:val="Hyperlink"/>
                      <w:rFonts w:asciiTheme="minorHAnsi" w:hAnsiTheme="minorHAnsi" w:cs="Arial"/>
                      <w:color w:val="6611CC"/>
                      <w:sz w:val="20"/>
                      <w:szCs w:val="20"/>
                      <w:bdr w:val="none" w:sz="0" w:space="0" w:color="auto" w:frame="1"/>
                    </w:rPr>
                    <w:t>https://doi.org/10.17226/18711</w:t>
                  </w:r>
                </w:hyperlink>
                <w:r w:rsidRPr="00475BF5">
                  <w:rPr>
                    <w:rFonts w:asciiTheme="minorHAnsi" w:hAnsiTheme="minorHAnsi" w:cs="Arial"/>
                    <w:color w:val="222222"/>
                    <w:sz w:val="20"/>
                    <w:szCs w:val="20"/>
                  </w:rPr>
                  <w:t>.</w:t>
                </w:r>
              </w:p>
              <w:p w:rsidR="00345D91" w:rsidRPr="00475BF5" w:rsidRDefault="00475BF5" w:rsidP="00475BF5">
                <w:pPr>
                  <w:rPr>
                    <w:sz w:val="20"/>
                    <w:szCs w:val="20"/>
                  </w:rPr>
                </w:pPr>
              </w:p>
            </w:sdtContent>
          </w:sdt>
        </w:tc>
      </w:tr>
    </w:tbl>
    <w:p w:rsidR="00345D91" w:rsidRDefault="00345D91" w:rsidP="00475BF5">
      <w:pPr>
        <w:pStyle w:val="WMOBodyText"/>
      </w:pPr>
    </w:p>
    <w:p w:rsidR="003E2CE8" w:rsidRDefault="003E2CE8" w:rsidP="003E2CE8">
      <w:r>
        <w:br w:type="page"/>
      </w:r>
    </w:p>
    <w:p w:rsidR="003E2CE8" w:rsidRDefault="000251F0" w:rsidP="00475BF5">
      <w:pPr>
        <w:pStyle w:val="Heading2"/>
      </w:pPr>
      <w:r w:rsidRPr="009029F2">
        <w:lastRenderedPageBreak/>
        <w:t xml:space="preserve">ECV Product: </w:t>
      </w:r>
      <w:sdt>
        <w:sdtPr>
          <w:id w:val="506174734"/>
          <w:placeholder>
            <w:docPart w:val="DefaultPlaceholder_1082065158"/>
          </w:placeholder>
        </w:sdtPr>
        <w:sdtContent>
          <w:r w:rsidR="00475BF5" w:rsidRPr="00475BF5">
            <w:t>Thermal State of Permafrost</w:t>
          </w:r>
        </w:sdtContent>
      </w:sdt>
    </w:p>
    <w:tbl>
      <w:tblPr>
        <w:tblW w:w="5000" w:type="pct"/>
        <w:shd w:val="clear" w:color="auto" w:fill="FFFFFF"/>
        <w:tblCellMar>
          <w:left w:w="0" w:type="dxa"/>
          <w:right w:w="0" w:type="dxa"/>
        </w:tblCellMar>
        <w:tblLook w:val="04A0" w:firstRow="1" w:lastRow="0" w:firstColumn="1" w:lastColumn="0" w:noHBand="0" w:noVBand="1"/>
      </w:tblPr>
      <w:tblGrid>
        <w:gridCol w:w="1180"/>
        <w:gridCol w:w="1005"/>
        <w:gridCol w:w="1403"/>
        <w:gridCol w:w="410"/>
        <w:gridCol w:w="1036"/>
        <w:gridCol w:w="5982"/>
      </w:tblGrid>
      <w:tr w:rsidR="00475BF5" w:rsidTr="00475BF5">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rPr>
                <w:color w:val="222222"/>
                <w:sz w:val="24"/>
                <w:szCs w:val="24"/>
              </w:rPr>
            </w:pPr>
            <w:r>
              <w:rPr>
                <w:color w:val="222222"/>
                <w:sz w:val="16"/>
                <w:szCs w:val="16"/>
                <w:bdr w:val="none" w:sz="0" w:space="0" w:color="auto" w:frame="1"/>
              </w:rPr>
              <w:t>Thermal State of Permafrost</w:t>
            </w:r>
          </w:p>
        </w:tc>
      </w:tr>
      <w:tr w:rsidR="00475BF5" w:rsidTr="00475BF5">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rPr>
                <w:rFonts w:ascii="Times New Roman" w:hAnsi="Times New Roman" w:cs="Times New Roman"/>
                <w:color w:val="222222"/>
                <w:sz w:val="24"/>
                <w:szCs w:val="24"/>
              </w:rPr>
            </w:pPr>
            <w:r>
              <w:rPr>
                <w:color w:val="222222"/>
                <w:sz w:val="16"/>
                <w:szCs w:val="16"/>
                <w:bdr w:val="none" w:sz="0" w:space="0" w:color="auto" w:frame="1"/>
              </w:rPr>
              <w:t>Permafrost is subsurface earth material that remain continuously at or below 0°C throughout at least two consecutive years, usually for extended time periods up to many millennia.</w:t>
            </w:r>
          </w:p>
          <w:p w:rsidR="00475BF5" w:rsidRDefault="00475BF5">
            <w:pPr>
              <w:rPr>
                <w:color w:val="222222"/>
                <w:sz w:val="24"/>
                <w:szCs w:val="24"/>
              </w:rPr>
            </w:pPr>
            <w:r>
              <w:rPr>
                <w:color w:val="222222"/>
                <w:sz w:val="16"/>
                <w:szCs w:val="16"/>
                <w:bdr w:val="none" w:sz="0" w:space="0" w:color="auto" w:frame="1"/>
              </w:rPr>
              <w:t>Product definition: Ground temperatures measured at specified depths along profiles.</w:t>
            </w:r>
          </w:p>
        </w:tc>
      </w:tr>
      <w:tr w:rsidR="00475BF5" w:rsidTr="00475BF5">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75BF5" w:rsidRDefault="00475BF5">
            <w:pPr>
              <w:rPr>
                <w:color w:val="222222"/>
                <w:sz w:val="24"/>
                <w:szCs w:val="24"/>
              </w:rPr>
            </w:pPr>
            <w:r>
              <w:rPr>
                <w:color w:val="222222"/>
                <w:sz w:val="16"/>
                <w:szCs w:val="16"/>
                <w:bdr w:val="none" w:sz="0" w:space="0" w:color="auto" w:frame="1"/>
              </w:rPr>
              <w:t>°C</w:t>
            </w:r>
          </w:p>
        </w:tc>
      </w:tr>
      <w:tr w:rsidR="00475BF5" w:rsidTr="00475BF5">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rPr>
                <w:rFonts w:ascii="Times New Roman" w:hAnsi="Times New Roman" w:cs="Times New Roman"/>
                <w:color w:val="222222"/>
                <w:sz w:val="24"/>
                <w:szCs w:val="24"/>
              </w:rPr>
            </w:pPr>
            <w:r>
              <w:rPr>
                <w:color w:val="222222"/>
                <w:sz w:val="16"/>
                <w:szCs w:val="16"/>
                <w:bdr w:val="none" w:sz="0" w:space="0" w:color="auto" w:frame="1"/>
              </w:rPr>
              <w:t>Measurements made in boreholes, and usually presented as temperature profiles. Active layer = surface layer that thaws/freezes every year</w:t>
            </w:r>
          </w:p>
          <w:p w:rsidR="00475BF5" w:rsidRDefault="00475BF5">
            <w:pPr>
              <w:rPr>
                <w:color w:val="222222"/>
                <w:sz w:val="24"/>
                <w:szCs w:val="24"/>
              </w:rPr>
            </w:pPr>
            <w:r>
              <w:rPr>
                <w:color w:val="222222"/>
                <w:sz w:val="16"/>
                <w:szCs w:val="16"/>
                <w:bdr w:val="none" w:sz="0" w:space="0" w:color="auto" w:frame="1"/>
              </w:rPr>
              <w:t>ZAA = Zero annual amplitude, maximum penetration depth of seasonal variations</w:t>
            </w:r>
          </w:p>
        </w:tc>
      </w:tr>
      <w:tr w:rsidR="00475BF5" w:rsidTr="00475BF5">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jc w:val="center"/>
              <w:rPr>
                <w:color w:val="222222"/>
                <w:sz w:val="24"/>
                <w:szCs w:val="24"/>
              </w:rPr>
            </w:pPr>
            <w:r>
              <w:rPr>
                <w:b/>
                <w:bCs/>
                <w:color w:val="FFFFFF"/>
                <w:sz w:val="16"/>
                <w:szCs w:val="16"/>
                <w:bdr w:val="none" w:sz="0" w:space="0" w:color="auto" w:frame="1"/>
              </w:rPr>
              <w:t>Requirements</w:t>
            </w:r>
          </w:p>
        </w:tc>
      </w:tr>
      <w:tr w:rsidR="00475BF5" w:rsidTr="00475BF5">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jc w:val="center"/>
              <w:rPr>
                <w:color w:val="222222"/>
                <w:sz w:val="24"/>
                <w:szCs w:val="24"/>
              </w:rPr>
            </w:pPr>
            <w:r>
              <w:rPr>
                <w:b/>
                <w:bCs/>
                <w:color w:val="FFFFFF"/>
                <w:sz w:val="16"/>
                <w:szCs w:val="16"/>
                <w:bdr w:val="none" w:sz="0" w:space="0" w:color="auto" w:frame="1"/>
              </w:rPr>
              <w:t>Item needed</w:t>
            </w:r>
          </w:p>
        </w:tc>
        <w:tc>
          <w:tcPr>
            <w:tcW w:w="45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jc w:val="center"/>
              <w:rPr>
                <w:color w:val="222222"/>
                <w:sz w:val="24"/>
                <w:szCs w:val="24"/>
              </w:rPr>
            </w:pPr>
            <w:r>
              <w:rPr>
                <w:b/>
                <w:bCs/>
                <w:color w:val="222222"/>
                <w:sz w:val="16"/>
                <w:szCs w:val="16"/>
                <w:bdr w:val="none" w:sz="0" w:space="0" w:color="auto" w:frame="1"/>
              </w:rPr>
              <w:t>Unit</w:t>
            </w:r>
          </w:p>
        </w:tc>
        <w:tc>
          <w:tcPr>
            <w:tcW w:w="63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jc w:val="center"/>
              <w:rPr>
                <w:color w:val="222222"/>
                <w:sz w:val="24"/>
                <w:szCs w:val="24"/>
              </w:rPr>
            </w:pPr>
            <w:r>
              <w:rPr>
                <w:rFonts w:ascii="Calibri" w:hAnsi="Calibri"/>
                <w:b/>
                <w:bCs/>
                <w:color w:val="1155CC"/>
                <w:sz w:val="16"/>
                <w:szCs w:val="16"/>
                <w:bdr w:val="none" w:sz="0" w:space="0" w:color="auto" w:frame="1"/>
              </w:rPr>
              <w:t>[1]</w:t>
            </w:r>
          </w:p>
        </w:tc>
        <w:tc>
          <w:tcPr>
            <w:tcW w:w="47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jc w:val="center"/>
              <w:rPr>
                <w:color w:val="222222"/>
                <w:sz w:val="24"/>
                <w:szCs w:val="24"/>
              </w:rPr>
            </w:pPr>
            <w:r>
              <w:rPr>
                <w:b/>
                <w:bCs/>
                <w:color w:val="222222"/>
                <w:sz w:val="16"/>
                <w:szCs w:val="16"/>
                <w:bdr w:val="none" w:sz="0" w:space="0" w:color="auto" w:frame="1"/>
              </w:rPr>
              <w:t>Value</w:t>
            </w:r>
          </w:p>
        </w:tc>
        <w:tc>
          <w:tcPr>
            <w:tcW w:w="271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jc w:val="center"/>
              <w:rPr>
                <w:color w:val="222222"/>
                <w:sz w:val="24"/>
                <w:szCs w:val="24"/>
              </w:rPr>
            </w:pPr>
            <w:r>
              <w:rPr>
                <w:b/>
                <w:bCs/>
                <w:color w:val="222222"/>
                <w:sz w:val="16"/>
                <w:szCs w:val="16"/>
                <w:bdr w:val="none" w:sz="0" w:space="0" w:color="auto" w:frame="1"/>
              </w:rPr>
              <w:t>Derivation and References and Standards</w:t>
            </w:r>
          </w:p>
        </w:tc>
      </w:tr>
      <w:tr w:rsidR="00475BF5" w:rsidTr="00475BF5">
        <w:trPr>
          <w:trHeight w:val="20"/>
        </w:trPr>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spacing w:line="20" w:lineRule="atLeast"/>
              <w:rPr>
                <w:color w:val="222222"/>
                <w:sz w:val="24"/>
                <w:szCs w:val="24"/>
              </w:rPr>
            </w:pPr>
            <w:r>
              <w:rPr>
                <w:b/>
                <w:bCs/>
                <w:color w:val="FFFFFF"/>
                <w:sz w:val="16"/>
                <w:szCs w:val="16"/>
                <w:bdr w:val="none" w:sz="0" w:space="0" w:color="auto" w:frame="1"/>
              </w:rPr>
              <w:t>Horizontal Resolution</w:t>
            </w:r>
          </w:p>
        </w:tc>
        <w:tc>
          <w:tcPr>
            <w:tcW w:w="45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jc w:val="center"/>
              <w:rPr>
                <w:color w:val="222222"/>
                <w:sz w:val="24"/>
                <w:szCs w:val="24"/>
              </w:rPr>
            </w:pPr>
            <w:r>
              <w:rPr>
                <w:color w:val="00000A"/>
                <w:sz w:val="16"/>
                <w:szCs w:val="16"/>
                <w:bdr w:val="none" w:sz="0" w:space="0" w:color="auto" w:frame="1"/>
              </w:rPr>
              <w:t>N/A</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jc w:val="center"/>
              <w:rPr>
                <w:color w:val="222222"/>
                <w:sz w:val="24"/>
                <w:szCs w:val="24"/>
              </w:rPr>
            </w:pPr>
            <w:r>
              <w:rPr>
                <w:color w:val="00000A"/>
                <w:sz w:val="16"/>
                <w:szCs w:val="16"/>
                <w:bdr w:val="none" w:sz="0" w:space="0" w:color="auto" w:frame="1"/>
              </w:rPr>
              <w:t>Spatial distribution of boreholes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G</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00000A"/>
                <w:sz w:val="16"/>
                <w:szCs w:val="16"/>
                <w:bdr w:val="none" w:sz="0" w:space="0" w:color="auto" w:frame="1"/>
              </w:rPr>
              <w:t>Regular spacing</w:t>
            </w:r>
          </w:p>
        </w:tc>
        <w:tc>
          <w:tcPr>
            <w:tcW w:w="27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00000A"/>
                <w:sz w:val="16"/>
                <w:szCs w:val="16"/>
                <w:bdr w:val="none" w:sz="0" w:space="0" w:color="auto" w:frame="1"/>
              </w:rPr>
              <w:t>Especially in Arctic areas, it is necessary to fill the gaps in order to calibrate/compare with remote sensing products and climate modeling results.</w:t>
            </w:r>
          </w:p>
        </w:tc>
      </w:tr>
      <w:tr w:rsidR="00475BF5" w:rsidTr="00475BF5">
        <w:trPr>
          <w:trHeight w:val="20"/>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B</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00000A"/>
                <w:sz w:val="16"/>
                <w:szCs w:val="16"/>
                <w:bdr w:val="none" w:sz="0" w:space="0" w:color="auto" w:frame="1"/>
              </w:rPr>
              <w:t>Transects</w:t>
            </w:r>
          </w:p>
        </w:tc>
        <w:tc>
          <w:tcPr>
            <w:tcW w:w="27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rFonts w:ascii="Times New Roman" w:hAnsi="Times New Roman" w:cs="Times New Roman"/>
                <w:color w:val="222222"/>
                <w:sz w:val="24"/>
                <w:szCs w:val="24"/>
              </w:rPr>
            </w:pPr>
            <w:r>
              <w:rPr>
                <w:color w:val="00000A"/>
                <w:sz w:val="16"/>
                <w:szCs w:val="16"/>
                <w:bdr w:val="none" w:sz="0" w:space="0" w:color="auto" w:frame="1"/>
              </w:rPr>
              <w:t>In Arctic areas, longitudinal transects allow the assessment of gradients.</w:t>
            </w:r>
          </w:p>
          <w:p w:rsidR="00475BF5" w:rsidRDefault="00475BF5">
            <w:pPr>
              <w:spacing w:line="20" w:lineRule="atLeast"/>
              <w:rPr>
                <w:color w:val="222222"/>
                <w:sz w:val="24"/>
                <w:szCs w:val="24"/>
              </w:rPr>
            </w:pPr>
            <w:r>
              <w:rPr>
                <w:color w:val="00000A"/>
                <w:sz w:val="16"/>
                <w:szCs w:val="16"/>
                <w:bdr w:val="none" w:sz="0" w:space="0" w:color="auto" w:frame="1"/>
              </w:rPr>
              <w:t xml:space="preserve">In mountain ranges, longitudinal or latitudinal transects for assessment of climatic zones and of </w:t>
            </w:r>
            <w:proofErr w:type="spellStart"/>
            <w:r>
              <w:rPr>
                <w:color w:val="00000A"/>
                <w:sz w:val="16"/>
                <w:szCs w:val="16"/>
                <w:bdr w:val="none" w:sz="0" w:space="0" w:color="auto" w:frame="1"/>
              </w:rPr>
              <w:t>continentality</w:t>
            </w:r>
            <w:proofErr w:type="spellEnd"/>
            <w:r>
              <w:rPr>
                <w:color w:val="00000A"/>
                <w:sz w:val="16"/>
                <w:szCs w:val="16"/>
                <w:bdr w:val="none" w:sz="0" w:space="0" w:color="auto" w:frame="1"/>
              </w:rPr>
              <w:t xml:space="preserve"> gradients.</w:t>
            </w:r>
          </w:p>
        </w:tc>
      </w:tr>
      <w:tr w:rsidR="00475BF5" w:rsidTr="00475BF5">
        <w:trPr>
          <w:trHeight w:val="20"/>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B</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00000A"/>
                <w:sz w:val="16"/>
                <w:szCs w:val="16"/>
                <w:bdr w:val="none" w:sz="0" w:space="0" w:color="auto" w:frame="1"/>
              </w:rPr>
              <w:t>Various settings</w:t>
            </w:r>
          </w:p>
        </w:tc>
        <w:tc>
          <w:tcPr>
            <w:tcW w:w="27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rFonts w:ascii="Times New Roman" w:hAnsi="Times New Roman" w:cs="Times New Roman"/>
                <w:color w:val="222222"/>
                <w:sz w:val="24"/>
                <w:szCs w:val="24"/>
              </w:rPr>
            </w:pPr>
            <w:r>
              <w:rPr>
                <w:color w:val="00000A"/>
                <w:sz w:val="16"/>
                <w:szCs w:val="16"/>
                <w:bdr w:val="none" w:sz="0" w:space="0" w:color="auto" w:frame="1"/>
              </w:rPr>
              <w:t>In Arctic areas, various terrain with different thermal conductivity and topo-climatic conditions: ice-rich, ice-poor, ...</w:t>
            </w:r>
          </w:p>
          <w:p w:rsidR="00475BF5" w:rsidRDefault="00475BF5">
            <w:pPr>
              <w:rPr>
                <w:color w:val="222222"/>
              </w:rPr>
            </w:pPr>
            <w:r>
              <w:rPr>
                <w:color w:val="00000A"/>
                <w:sz w:val="16"/>
                <w:szCs w:val="16"/>
                <w:bdr w:val="none" w:sz="0" w:space="0" w:color="auto" w:frame="1"/>
              </w:rPr>
              <w:t>In mountain permafrost, various geomorphological and topo-climatic settings: rock-glaciers, rock walls, in various aspects.</w:t>
            </w:r>
          </w:p>
          <w:p w:rsidR="00475BF5" w:rsidRDefault="00475BF5">
            <w:pPr>
              <w:spacing w:line="20" w:lineRule="atLeast"/>
              <w:rPr>
                <w:color w:val="222222"/>
                <w:sz w:val="24"/>
                <w:szCs w:val="24"/>
              </w:rPr>
            </w:pPr>
            <w:r>
              <w:rPr>
                <w:color w:val="00000A"/>
                <w:sz w:val="16"/>
                <w:szCs w:val="16"/>
                <w:bdr w:val="none" w:sz="0" w:space="0" w:color="auto" w:frame="1"/>
              </w:rPr>
              <w:t>Allows for comparison of different reaction to climate change.</w:t>
            </w:r>
          </w:p>
        </w:tc>
      </w:tr>
      <w:tr w:rsidR="00475BF5" w:rsidTr="00475BF5">
        <w:trPr>
          <w:trHeight w:val="20"/>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T</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00000A"/>
                <w:sz w:val="16"/>
                <w:szCs w:val="16"/>
                <w:bdr w:val="none" w:sz="0" w:space="0" w:color="auto" w:frame="1"/>
              </w:rPr>
              <w:t xml:space="preserve">Sufficient sites to characterize each </w:t>
            </w:r>
            <w:proofErr w:type="spellStart"/>
            <w:r>
              <w:rPr>
                <w:color w:val="00000A"/>
                <w:sz w:val="16"/>
                <w:szCs w:val="16"/>
                <w:bdr w:val="none" w:sz="0" w:space="0" w:color="auto" w:frame="1"/>
              </w:rPr>
              <w:t>bioclimate</w:t>
            </w:r>
            <w:proofErr w:type="spellEnd"/>
            <w:r>
              <w:rPr>
                <w:color w:val="00000A"/>
                <w:sz w:val="16"/>
                <w:szCs w:val="16"/>
                <w:bdr w:val="none" w:sz="0" w:space="0" w:color="auto" w:frame="1"/>
              </w:rPr>
              <w:t xml:space="preserve"> zone</w:t>
            </w:r>
          </w:p>
        </w:tc>
        <w:tc>
          <w:tcPr>
            <w:tcW w:w="27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rFonts w:ascii="Times New Roman" w:hAnsi="Times New Roman" w:cs="Times New Roman"/>
                <w:color w:val="222222"/>
                <w:sz w:val="24"/>
                <w:szCs w:val="24"/>
              </w:rPr>
            </w:pPr>
            <w:r>
              <w:rPr>
                <w:color w:val="00000A"/>
                <w:sz w:val="16"/>
                <w:szCs w:val="16"/>
                <w:bdr w:val="none" w:sz="0" w:space="0" w:color="auto" w:frame="1"/>
              </w:rPr>
              <w:t>Boreholes in continuous, discontinuous, and sporadic permafrost areas. In discontinuous/sporadic permafrost, boreholes must be located in permafrost affected zones. Some boreholes in non-permafrost areas can be useful for comparison.</w:t>
            </w:r>
          </w:p>
          <w:p w:rsidR="00475BF5" w:rsidRDefault="00475BF5">
            <w:pPr>
              <w:spacing w:line="20" w:lineRule="atLeast"/>
              <w:rPr>
                <w:color w:val="222222"/>
                <w:sz w:val="24"/>
                <w:szCs w:val="24"/>
              </w:rPr>
            </w:pPr>
            <w:r>
              <w:rPr>
                <w:color w:val="00000A"/>
                <w:sz w:val="16"/>
                <w:szCs w:val="16"/>
                <w:bdr w:val="none" w:sz="0" w:space="0" w:color="auto" w:frame="1"/>
              </w:rPr>
              <w:t>Location of boreholes is strongly dependent on accessibility of borehole sites.</w:t>
            </w:r>
          </w:p>
        </w:tc>
      </w:tr>
      <w:tr w:rsidR="00475BF5" w:rsidTr="00475BF5">
        <w:trPr>
          <w:trHeight w:val="20"/>
        </w:trPr>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spacing w:line="20" w:lineRule="atLeast"/>
              <w:rPr>
                <w:color w:val="222222"/>
                <w:sz w:val="24"/>
                <w:szCs w:val="24"/>
              </w:rPr>
            </w:pPr>
            <w:r>
              <w:rPr>
                <w:b/>
                <w:bCs/>
                <w:color w:val="FFFFFF"/>
                <w:sz w:val="16"/>
                <w:szCs w:val="16"/>
                <w:bdr w:val="none" w:sz="0" w:space="0" w:color="auto" w:frame="1"/>
              </w:rPr>
              <w:t>Vertical Resolution</w:t>
            </w:r>
          </w:p>
        </w:tc>
        <w:tc>
          <w:tcPr>
            <w:tcW w:w="45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jc w:val="center"/>
              <w:rPr>
                <w:color w:val="222222"/>
                <w:sz w:val="24"/>
                <w:szCs w:val="24"/>
              </w:rPr>
            </w:pPr>
            <w:r>
              <w:rPr>
                <w:color w:val="00000A"/>
                <w:sz w:val="16"/>
                <w:szCs w:val="16"/>
                <w:bdr w:val="none" w:sz="0" w:space="0" w:color="auto" w:frame="1"/>
              </w:rPr>
              <w:t>N/A</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jc w:val="center"/>
              <w:rPr>
                <w:color w:val="222222"/>
                <w:sz w:val="24"/>
                <w:szCs w:val="24"/>
              </w:rPr>
            </w:pPr>
            <w:r>
              <w:rPr>
                <w:color w:val="00000A"/>
                <w:sz w:val="16"/>
                <w:szCs w:val="16"/>
                <w:bdr w:val="none" w:sz="0" w:space="0" w:color="auto" w:frame="1"/>
              </w:rPr>
              <w:t>Borehole depth, defined according to characteristic permafrost layers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G</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00000A"/>
                <w:sz w:val="16"/>
                <w:szCs w:val="16"/>
                <w:bdr w:val="none" w:sz="0" w:space="0" w:color="auto" w:frame="1"/>
              </w:rPr>
              <w:t>Below ZAA</w:t>
            </w:r>
          </w:p>
        </w:tc>
        <w:tc>
          <w:tcPr>
            <w:tcW w:w="27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00000A"/>
                <w:sz w:val="16"/>
                <w:szCs w:val="16"/>
                <w:bdr w:val="none" w:sz="0" w:space="0" w:color="auto" w:frame="1"/>
              </w:rPr>
              <w:t>Allows assessment of mid- to long term trends, and extrapolation of the total permafrost thickness if sufficiently deep.</w:t>
            </w:r>
          </w:p>
        </w:tc>
      </w:tr>
      <w:tr w:rsidR="00475BF5" w:rsidTr="00475BF5">
        <w:trPr>
          <w:trHeight w:val="20"/>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B</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00000A"/>
                <w:sz w:val="16"/>
                <w:szCs w:val="16"/>
                <w:bdr w:val="none" w:sz="0" w:space="0" w:color="auto" w:frame="1"/>
              </w:rPr>
              <w:t>Down to ZAA</w:t>
            </w:r>
          </w:p>
        </w:tc>
        <w:tc>
          <w:tcPr>
            <w:tcW w:w="27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00000A"/>
                <w:sz w:val="16"/>
                <w:szCs w:val="16"/>
                <w:bdr w:val="none" w:sz="0" w:space="0" w:color="auto" w:frame="1"/>
              </w:rPr>
              <w:t xml:space="preserve">Allows measurement of the full seasonal variations, and assessment of </w:t>
            </w:r>
            <w:proofErr w:type="spellStart"/>
            <w:r>
              <w:rPr>
                <w:color w:val="00000A"/>
                <w:sz w:val="16"/>
                <w:szCs w:val="16"/>
                <w:bdr w:val="none" w:sz="0" w:space="0" w:color="auto" w:frame="1"/>
              </w:rPr>
              <w:t>interannual</w:t>
            </w:r>
            <w:proofErr w:type="spellEnd"/>
            <w:r>
              <w:rPr>
                <w:color w:val="00000A"/>
                <w:sz w:val="16"/>
                <w:szCs w:val="16"/>
                <w:bdr w:val="none" w:sz="0" w:space="0" w:color="auto" w:frame="1"/>
              </w:rPr>
              <w:t xml:space="preserve"> trend.</w:t>
            </w:r>
          </w:p>
        </w:tc>
      </w:tr>
      <w:tr w:rsidR="00475BF5" w:rsidTr="00475BF5">
        <w:trPr>
          <w:trHeight w:val="20"/>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T</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00000A"/>
                <w:sz w:val="16"/>
                <w:szCs w:val="16"/>
                <w:bdr w:val="none" w:sz="0" w:space="0" w:color="auto" w:frame="1"/>
              </w:rPr>
              <w:t>Down to permafrost table</w:t>
            </w:r>
          </w:p>
        </w:tc>
        <w:tc>
          <w:tcPr>
            <w:tcW w:w="27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00000A"/>
                <w:sz w:val="16"/>
                <w:szCs w:val="16"/>
                <w:bdr w:val="none" w:sz="0" w:space="0" w:color="auto" w:frame="1"/>
              </w:rPr>
              <w:t>Allows calculation of active layer depth and measurement of the temperature of the uppermost permafrost at the permafrost table</w:t>
            </w:r>
          </w:p>
        </w:tc>
      </w:tr>
      <w:tr w:rsidR="00475BF5" w:rsidTr="00475BF5">
        <w:trPr>
          <w:trHeight w:val="20"/>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jc w:val="center"/>
              <w:rPr>
                <w:color w:val="222222"/>
                <w:sz w:val="24"/>
                <w:szCs w:val="24"/>
              </w:rPr>
            </w:pPr>
            <w:r>
              <w:rPr>
                <w:color w:val="00000A"/>
                <w:sz w:val="16"/>
                <w:szCs w:val="16"/>
                <w:bdr w:val="none" w:sz="0" w:space="0" w:color="auto" w:frame="1"/>
              </w:rPr>
              <w:t>m</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00000A"/>
                <w:sz w:val="16"/>
                <w:szCs w:val="16"/>
                <w:bdr w:val="none" w:sz="0" w:space="0" w:color="auto" w:frame="1"/>
              </w:rPr>
              <w:t>Sensor spacing along borehole for continuous monitoring / measuring interval for manual measurement</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G</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Down to ZAA: 0.2</w:t>
            </w:r>
          </w:p>
        </w:tc>
        <w:tc>
          <w:tcPr>
            <w:tcW w:w="27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Currently accepted values. Actual spacing has to be adapted to thickness of the diffe</w:t>
            </w:r>
            <w:r>
              <w:rPr>
                <w:color w:val="00000A"/>
                <w:sz w:val="16"/>
                <w:szCs w:val="16"/>
                <w:bdr w:val="none" w:sz="0" w:space="0" w:color="auto" w:frame="1"/>
              </w:rPr>
              <w:t>rent layers and should be higher on boundary values (active layer/permafrost, ZAA), in order to allow an accurate interpolation.</w:t>
            </w:r>
          </w:p>
        </w:tc>
      </w:tr>
      <w:tr w:rsidR="00475BF5" w:rsidTr="00475BF5">
        <w:trPr>
          <w:trHeight w:val="595"/>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B</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Down to ZAA: 0.5</w:t>
            </w:r>
          </w:p>
        </w:tc>
        <w:tc>
          <w:tcPr>
            <w:tcW w:w="2713"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r>
      <w:tr w:rsidR="00475BF5" w:rsidTr="00475BF5">
        <w:trPr>
          <w:trHeight w:val="595"/>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T</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Down to ZAA: 1</w:t>
            </w:r>
          </w:p>
        </w:tc>
        <w:tc>
          <w:tcPr>
            <w:tcW w:w="2713"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r>
      <w:tr w:rsidR="00475BF5" w:rsidTr="00475BF5">
        <w:trPr>
          <w:trHeight w:val="595"/>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G</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Below ZAA: 1</w:t>
            </w:r>
          </w:p>
        </w:tc>
        <w:tc>
          <w:tcPr>
            <w:tcW w:w="2713"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r>
      <w:tr w:rsidR="00475BF5" w:rsidTr="00475BF5">
        <w:trPr>
          <w:trHeight w:val="595"/>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B</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Below ZAA: 5</w:t>
            </w:r>
          </w:p>
        </w:tc>
        <w:tc>
          <w:tcPr>
            <w:tcW w:w="2713"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r>
      <w:tr w:rsidR="00475BF5" w:rsidTr="00475BF5">
        <w:trPr>
          <w:trHeight w:val="595"/>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T</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Below ZAA: 10</w:t>
            </w:r>
          </w:p>
        </w:tc>
        <w:tc>
          <w:tcPr>
            <w:tcW w:w="2713"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r>
      <w:tr w:rsidR="00475BF5" w:rsidTr="00475BF5">
        <w:trPr>
          <w:trHeight w:val="20"/>
        </w:trPr>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475BF5" w:rsidRDefault="00475BF5">
            <w:pPr>
              <w:spacing w:line="20" w:lineRule="atLeast"/>
              <w:rPr>
                <w:color w:val="222222"/>
                <w:sz w:val="24"/>
                <w:szCs w:val="24"/>
              </w:rPr>
            </w:pPr>
            <w:r>
              <w:rPr>
                <w:b/>
                <w:bCs/>
                <w:color w:val="FFFFFF"/>
                <w:sz w:val="16"/>
                <w:szCs w:val="16"/>
                <w:bdr w:val="none" w:sz="0" w:space="0" w:color="auto" w:frame="1"/>
              </w:rPr>
              <w:t>Temporal Resolution</w:t>
            </w:r>
          </w:p>
        </w:tc>
        <w:tc>
          <w:tcPr>
            <w:tcW w:w="45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jc w:val="center"/>
              <w:rPr>
                <w:rFonts w:ascii="Times New Roman" w:hAnsi="Times New Roman" w:cs="Times New Roman"/>
                <w:color w:val="222222"/>
                <w:sz w:val="24"/>
                <w:szCs w:val="24"/>
              </w:rPr>
            </w:pPr>
            <w:r>
              <w:rPr>
                <w:color w:val="00000A"/>
                <w:sz w:val="16"/>
                <w:szCs w:val="16"/>
                <w:bdr w:val="none" w:sz="0" w:space="0" w:color="auto" w:frame="1"/>
              </w:rPr>
              <w:t>Sampling interval for continuous monitoring / periodicity for manual measurement.</w:t>
            </w:r>
          </w:p>
          <w:p w:rsidR="00475BF5" w:rsidRDefault="00475BF5">
            <w:pPr>
              <w:spacing w:line="20" w:lineRule="atLeast"/>
              <w:jc w:val="center"/>
              <w:rPr>
                <w:color w:val="222222"/>
                <w:sz w:val="24"/>
                <w:szCs w:val="24"/>
              </w:rPr>
            </w:pPr>
            <w:r>
              <w:rPr>
                <w:color w:val="222222"/>
                <w:sz w:val="16"/>
                <w:szCs w:val="16"/>
                <w:bdr w:val="none" w:sz="0" w:space="0" w:color="auto" w:frame="1"/>
              </w:rPr>
              <w:t>Depends on depth, must be more frequent in active layer than below ZAA</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G</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Active layer: 1h</w:t>
            </w:r>
          </w:p>
        </w:tc>
        <w:tc>
          <w:tcPr>
            <w:tcW w:w="27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00000A"/>
                <w:sz w:val="16"/>
                <w:szCs w:val="16"/>
                <w:bdr w:val="none" w:sz="0" w:space="0" w:color="auto" w:frame="1"/>
              </w:rPr>
              <w:t>Only useful in topmost layers, affected by diurnal variations.</w:t>
            </w:r>
          </w:p>
        </w:tc>
      </w:tr>
      <w:tr w:rsidR="00475BF5" w:rsidTr="00475BF5">
        <w:trPr>
          <w:trHeight w:val="20"/>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B</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Active layer: 1d</w:t>
            </w:r>
          </w:p>
        </w:tc>
        <w:tc>
          <w:tcPr>
            <w:tcW w:w="27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00000A"/>
                <w:sz w:val="16"/>
                <w:szCs w:val="16"/>
                <w:bdr w:val="none" w:sz="0" w:space="0" w:color="auto" w:frame="1"/>
              </w:rPr>
              <w:t>Assessment of rapid changes due for instance to melt water infiltration or air convection.</w:t>
            </w:r>
          </w:p>
        </w:tc>
      </w:tr>
      <w:tr w:rsidR="00475BF5" w:rsidTr="00475BF5">
        <w:trPr>
          <w:trHeight w:val="20"/>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T</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Active layer: 1y</w:t>
            </w:r>
          </w:p>
        </w:tc>
        <w:tc>
          <w:tcPr>
            <w:tcW w:w="27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00000A"/>
                <w:sz w:val="16"/>
                <w:szCs w:val="16"/>
                <w:bdr w:val="none" w:sz="0" w:space="0" w:color="auto" w:frame="1"/>
              </w:rPr>
              <w:t>Sites with manual measurement are measured only once a year.</w:t>
            </w:r>
          </w:p>
        </w:tc>
      </w:tr>
      <w:tr w:rsidR="00475BF5" w:rsidTr="00475BF5">
        <w:trPr>
          <w:trHeight w:val="20"/>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G</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Down to ZAA: 1d</w:t>
            </w:r>
          </w:p>
        </w:tc>
        <w:tc>
          <w:tcPr>
            <w:tcW w:w="27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00000A"/>
                <w:sz w:val="16"/>
                <w:szCs w:val="16"/>
                <w:bdr w:val="none" w:sz="0" w:space="0" w:color="auto" w:frame="1"/>
              </w:rPr>
              <w:t>Assessment of rapid variations in terrain with high thermal conductivity.</w:t>
            </w:r>
          </w:p>
        </w:tc>
      </w:tr>
      <w:tr w:rsidR="00475BF5" w:rsidTr="00475BF5">
        <w:trPr>
          <w:trHeight w:val="20"/>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B</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Down to ZAA: 1 month</w:t>
            </w:r>
          </w:p>
        </w:tc>
        <w:tc>
          <w:tcPr>
            <w:tcW w:w="27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00000A"/>
                <w:sz w:val="16"/>
                <w:szCs w:val="16"/>
                <w:bdr w:val="none" w:sz="0" w:space="0" w:color="auto" w:frame="1"/>
              </w:rPr>
              <w:t>Assessment of seasonal variations.</w:t>
            </w:r>
          </w:p>
        </w:tc>
      </w:tr>
      <w:tr w:rsidR="00475BF5" w:rsidTr="00475BF5">
        <w:trPr>
          <w:trHeight w:val="20"/>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T</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Down to ZAA: 1 year</w:t>
            </w:r>
          </w:p>
        </w:tc>
        <w:tc>
          <w:tcPr>
            <w:tcW w:w="27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00000A"/>
                <w:sz w:val="16"/>
                <w:szCs w:val="16"/>
                <w:bdr w:val="none" w:sz="0" w:space="0" w:color="auto" w:frame="1"/>
              </w:rPr>
              <w:t>Sites with manual measurement are measured only once a year.</w:t>
            </w:r>
          </w:p>
        </w:tc>
      </w:tr>
      <w:tr w:rsidR="00475BF5" w:rsidTr="00475BF5">
        <w:trPr>
          <w:trHeight w:val="20"/>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G</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Below ZAA: 1 month</w:t>
            </w:r>
          </w:p>
        </w:tc>
        <w:tc>
          <w:tcPr>
            <w:tcW w:w="27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00000A"/>
                <w:sz w:val="16"/>
                <w:szCs w:val="16"/>
                <w:bdr w:val="none" w:sz="0" w:space="0" w:color="auto" w:frame="1"/>
              </w:rPr>
              <w:t>Allows detection of extreme seasonal variations.</w:t>
            </w:r>
          </w:p>
        </w:tc>
      </w:tr>
      <w:tr w:rsidR="00475BF5" w:rsidTr="00475BF5">
        <w:trPr>
          <w:trHeight w:val="20"/>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B</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Below ZAA: 1 year</w:t>
            </w:r>
          </w:p>
        </w:tc>
        <w:tc>
          <w:tcPr>
            <w:tcW w:w="27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00000A"/>
                <w:sz w:val="16"/>
                <w:szCs w:val="16"/>
                <w:bdr w:val="none" w:sz="0" w:space="0" w:color="auto" w:frame="1"/>
              </w:rPr>
              <w:t>Sites with manual measurement are measured only once a year.</w:t>
            </w:r>
          </w:p>
        </w:tc>
      </w:tr>
      <w:tr w:rsidR="00475BF5" w:rsidTr="00475BF5">
        <w:trPr>
          <w:trHeight w:val="20"/>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T</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222222"/>
                <w:sz w:val="16"/>
                <w:szCs w:val="16"/>
                <w:bdr w:val="none" w:sz="0" w:space="0" w:color="auto" w:frame="1"/>
              </w:rPr>
              <w:t>Below ZAA: 5 years</w:t>
            </w:r>
          </w:p>
        </w:tc>
        <w:tc>
          <w:tcPr>
            <w:tcW w:w="27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spacing w:line="20" w:lineRule="atLeast"/>
              <w:rPr>
                <w:color w:val="222222"/>
                <w:sz w:val="24"/>
                <w:szCs w:val="24"/>
              </w:rPr>
            </w:pPr>
            <w:r>
              <w:rPr>
                <w:color w:val="00000A"/>
                <w:sz w:val="16"/>
                <w:szCs w:val="16"/>
                <w:bdr w:val="none" w:sz="0" w:space="0" w:color="auto" w:frame="1"/>
              </w:rPr>
              <w:t>Sufficient for mid- to long-term trend.</w:t>
            </w:r>
          </w:p>
        </w:tc>
      </w:tr>
      <w:tr w:rsidR="00475BF5" w:rsidTr="00475BF5">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Timeliness</w:t>
            </w:r>
          </w:p>
        </w:tc>
        <w:tc>
          <w:tcPr>
            <w:tcW w:w="45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G</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00000A"/>
                <w:sz w:val="16"/>
                <w:szCs w:val="16"/>
                <w:bdr w:val="none" w:sz="0" w:space="0" w:color="auto" w:frame="1"/>
              </w:rPr>
              <w:t>Weekly /real time</w:t>
            </w:r>
          </w:p>
        </w:tc>
        <w:tc>
          <w:tcPr>
            <w:tcW w:w="27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00000A"/>
                <w:sz w:val="16"/>
                <w:szCs w:val="16"/>
                <w:bdr w:val="none" w:sz="0" w:space="0" w:color="auto" w:frame="1"/>
              </w:rPr>
              <w:t>Only useful for hazard issues, for instance for high mountain rock walls (rock fall hazard).</w:t>
            </w:r>
          </w:p>
        </w:tc>
      </w:tr>
      <w:tr w:rsidR="00475BF5" w:rsidTr="00475BF5">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B</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w:t>
            </w:r>
          </w:p>
        </w:tc>
        <w:tc>
          <w:tcPr>
            <w:tcW w:w="27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 </w:t>
            </w:r>
          </w:p>
        </w:tc>
      </w:tr>
      <w:tr w:rsidR="00475BF5" w:rsidTr="00475BF5">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T</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Yearly</w:t>
            </w:r>
          </w:p>
        </w:tc>
        <w:tc>
          <w:tcPr>
            <w:tcW w:w="27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Most site measurements are retrieved only once a year</w:t>
            </w:r>
          </w:p>
        </w:tc>
      </w:tr>
      <w:tr w:rsidR="00475BF5" w:rsidTr="00475BF5">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Required Measurement Uncertainty</w:t>
            </w:r>
          </w:p>
        </w:tc>
        <w:tc>
          <w:tcPr>
            <w:tcW w:w="45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°C</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Sensor uncertainty</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G</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0.01</w:t>
            </w:r>
          </w:p>
        </w:tc>
        <w:tc>
          <w:tcPr>
            <w:tcW w:w="27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00000A"/>
                <w:sz w:val="16"/>
                <w:szCs w:val="16"/>
                <w:bdr w:val="none" w:sz="0" w:space="0" w:color="auto" w:frame="1"/>
              </w:rPr>
              <w:t>Useful for finer definition of freeze/thaw dates</w:t>
            </w:r>
          </w:p>
        </w:tc>
      </w:tr>
      <w:tr w:rsidR="00475BF5" w:rsidTr="00475BF5">
        <w:trPr>
          <w:trHeight w:val="258"/>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B</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0.05</w:t>
            </w:r>
          </w:p>
        </w:tc>
        <w:tc>
          <w:tcPr>
            <w:tcW w:w="27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00000A"/>
                <w:sz w:val="16"/>
                <w:szCs w:val="16"/>
                <w:bdr w:val="none" w:sz="0" w:space="0" w:color="auto" w:frame="1"/>
              </w:rPr>
              <w:t>Mean annual trends are often less than 0.1 °C. Reachable with high resolution sensors.</w:t>
            </w:r>
          </w:p>
        </w:tc>
      </w:tr>
      <w:tr w:rsidR="00475BF5" w:rsidTr="00475BF5">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T</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0.1</w:t>
            </w:r>
          </w:p>
        </w:tc>
        <w:tc>
          <w:tcPr>
            <w:tcW w:w="27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00000A"/>
                <w:sz w:val="16"/>
                <w:szCs w:val="16"/>
                <w:bdr w:val="none" w:sz="0" w:space="0" w:color="auto" w:frame="1"/>
              </w:rPr>
              <w:t>Reachable with most standard sensors.</w:t>
            </w:r>
          </w:p>
        </w:tc>
      </w:tr>
      <w:tr w:rsidR="00475BF5" w:rsidTr="00475BF5">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Stability</w:t>
            </w:r>
          </w:p>
        </w:tc>
        <w:tc>
          <w:tcPr>
            <w:tcW w:w="45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°C</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jc w:val="center"/>
              <w:rPr>
                <w:color w:val="222222"/>
                <w:sz w:val="24"/>
                <w:szCs w:val="24"/>
              </w:rPr>
            </w:pPr>
            <w:r>
              <w:rPr>
                <w:color w:val="222222"/>
                <w:sz w:val="16"/>
                <w:szCs w:val="16"/>
                <w:bdr w:val="none" w:sz="0" w:space="0" w:color="auto" w:frame="1"/>
              </w:rPr>
              <w:t>Sensor drift over reference period. Assumed drift value of commonly used sensors. Sensor drift correction needs recalibration of sensors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G</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0.01</w:t>
            </w:r>
          </w:p>
        </w:tc>
        <w:tc>
          <w:tcPr>
            <w:tcW w:w="27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00000A"/>
                <w:sz w:val="16"/>
                <w:szCs w:val="16"/>
                <w:bdr w:val="none" w:sz="0" w:space="0" w:color="auto" w:frame="1"/>
              </w:rPr>
              <w:t>Not realistic ?</w:t>
            </w:r>
          </w:p>
        </w:tc>
      </w:tr>
      <w:tr w:rsidR="00475BF5" w:rsidTr="00475BF5">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B</w:t>
            </w:r>
          </w:p>
        </w:tc>
        <w:tc>
          <w:tcPr>
            <w:tcW w:w="4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0.05</w:t>
            </w:r>
          </w:p>
        </w:tc>
        <w:tc>
          <w:tcPr>
            <w:tcW w:w="27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00000A"/>
                <w:sz w:val="16"/>
                <w:szCs w:val="16"/>
                <w:bdr w:val="none" w:sz="0" w:space="0" w:color="auto" w:frame="1"/>
              </w:rPr>
              <w:t>Should be reached in order to maintain drift below trend.</w:t>
            </w:r>
          </w:p>
        </w:tc>
      </w:tr>
      <w:tr w:rsidR="00475BF5" w:rsidTr="00475BF5">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475BF5" w:rsidRDefault="00475BF5">
            <w:pPr>
              <w:rPr>
                <w:color w:val="222222"/>
                <w:sz w:val="24"/>
                <w:szCs w:val="24"/>
              </w:rPr>
            </w:pPr>
          </w:p>
        </w:tc>
        <w:tc>
          <w:tcPr>
            <w:tcW w:w="456"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475BF5" w:rsidRDefault="00475BF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T</w:t>
            </w:r>
          </w:p>
        </w:tc>
        <w:tc>
          <w:tcPr>
            <w:tcW w:w="4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222222"/>
                <w:sz w:val="16"/>
                <w:szCs w:val="16"/>
                <w:bdr w:val="none" w:sz="0" w:space="0" w:color="auto" w:frame="1"/>
              </w:rPr>
              <w:t>0.1</w:t>
            </w:r>
          </w:p>
        </w:tc>
        <w:tc>
          <w:tcPr>
            <w:tcW w:w="27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00000A"/>
                <w:sz w:val="16"/>
                <w:szCs w:val="16"/>
                <w:bdr w:val="none" w:sz="0" w:space="0" w:color="auto" w:frame="1"/>
              </w:rPr>
              <w:t>Commonly accepted value based on experience. Calibration of sensor probe is possible in case of manual measurement. It is often impossible for fixed sensor chains. Drift can be minimized by 3 or 4 wire mounting. In situ calibration/correction is possible for sub-surface sensors using “zero curtain”.</w:t>
            </w:r>
          </w:p>
        </w:tc>
      </w:tr>
      <w:tr w:rsidR="00475BF5" w:rsidTr="00475BF5">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rPr>
                <w:color w:val="222222"/>
                <w:sz w:val="24"/>
                <w:szCs w:val="24"/>
              </w:rPr>
            </w:pPr>
            <w:r>
              <w:rPr>
                <w:color w:val="222222"/>
                <w:sz w:val="16"/>
                <w:szCs w:val="16"/>
                <w:bdr w:val="none" w:sz="0" w:space="0" w:color="auto" w:frame="1"/>
              </w:rPr>
              <w:t> </w:t>
            </w:r>
          </w:p>
        </w:tc>
      </w:tr>
      <w:tr w:rsidR="00475BF5" w:rsidTr="00475BF5">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jc w:val="center"/>
              <w:rPr>
                <w:color w:val="222222"/>
                <w:sz w:val="24"/>
                <w:szCs w:val="24"/>
              </w:rPr>
            </w:pPr>
            <w:r>
              <w:rPr>
                <w:b/>
                <w:bCs/>
                <w:color w:val="FFFFFF"/>
                <w:sz w:val="16"/>
                <w:szCs w:val="16"/>
                <w:bdr w:val="none" w:sz="0" w:space="0" w:color="auto" w:frame="1"/>
              </w:rPr>
              <w:t>Adaptation and Extremes</w:t>
            </w:r>
          </w:p>
        </w:tc>
      </w:tr>
      <w:tr w:rsidR="00475BF5" w:rsidTr="00475BF5">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 </w:t>
            </w:r>
          </w:p>
        </w:tc>
        <w:tc>
          <w:tcPr>
            <w:tcW w:w="45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jc w:val="center"/>
              <w:rPr>
                <w:color w:val="222222"/>
                <w:sz w:val="24"/>
                <w:szCs w:val="24"/>
              </w:rPr>
            </w:pPr>
            <w:r>
              <w:rPr>
                <w:color w:val="222222"/>
                <w:sz w:val="16"/>
                <w:szCs w:val="16"/>
                <w:bdr w:val="none" w:sz="0" w:space="0" w:color="auto" w:frame="1"/>
              </w:rPr>
              <w:t>Relevant? (Yes/No)</w:t>
            </w:r>
          </w:p>
        </w:tc>
        <w:tc>
          <w:tcPr>
            <w:tcW w:w="63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70" w:type="pct"/>
            <w:gridSpan w:val="3"/>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75BF5" w:rsidRDefault="00475BF5">
            <w:pPr>
              <w:jc w:val="center"/>
              <w:rPr>
                <w:color w:val="222222"/>
                <w:sz w:val="24"/>
                <w:szCs w:val="24"/>
              </w:rPr>
            </w:pPr>
            <w:r>
              <w:rPr>
                <w:color w:val="222222"/>
                <w:sz w:val="16"/>
                <w:szCs w:val="16"/>
                <w:bdr w:val="none" w:sz="0" w:space="0" w:color="auto" w:frame="1"/>
              </w:rPr>
              <w:t>Explanation</w:t>
            </w:r>
          </w:p>
        </w:tc>
      </w:tr>
      <w:tr w:rsidR="00475BF5" w:rsidTr="00475BF5">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jc w:val="center"/>
              <w:rPr>
                <w:color w:val="222222"/>
                <w:sz w:val="24"/>
                <w:szCs w:val="24"/>
              </w:rPr>
            </w:pPr>
            <w:r>
              <w:rPr>
                <w:color w:val="00000A"/>
                <w:sz w:val="16"/>
                <w:szCs w:val="16"/>
                <w:bdr w:val="none" w:sz="0" w:space="0" w:color="auto" w:frame="1"/>
              </w:rPr>
              <w:t>Yes</w:t>
            </w:r>
          </w:p>
        </w:tc>
        <w:tc>
          <w:tcPr>
            <w:tcW w:w="63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jc w:val="center"/>
              <w:rPr>
                <w:color w:val="222222"/>
                <w:sz w:val="24"/>
                <w:szCs w:val="24"/>
              </w:rPr>
            </w:pPr>
            <w:r>
              <w:rPr>
                <w:color w:val="00000A"/>
                <w:sz w:val="16"/>
                <w:szCs w:val="16"/>
                <w:bdr w:val="none" w:sz="0" w:space="0" w:color="auto" w:frame="1"/>
              </w:rPr>
              <w:t>Yes</w:t>
            </w:r>
          </w:p>
        </w:tc>
        <w:tc>
          <w:tcPr>
            <w:tcW w:w="3370"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475BF5" w:rsidRDefault="00475BF5">
            <w:pPr>
              <w:rPr>
                <w:color w:val="222222"/>
                <w:sz w:val="24"/>
                <w:szCs w:val="24"/>
              </w:rPr>
            </w:pPr>
            <w:r>
              <w:rPr>
                <w:color w:val="00000A"/>
                <w:sz w:val="16"/>
                <w:szCs w:val="16"/>
                <w:bdr w:val="none" w:sz="0" w:space="0" w:color="auto" w:frame="1"/>
              </w:rPr>
              <w:t xml:space="preserve">Permafrost degradation, due to thawing and ice-loss, induces drastic changes in Arctic environment, and </w:t>
            </w:r>
            <w:r>
              <w:rPr>
                <w:color w:val="00000A"/>
                <w:sz w:val="16"/>
                <w:szCs w:val="16"/>
                <w:bdr w:val="none" w:sz="0" w:space="0" w:color="auto" w:frame="1"/>
              </w:rPr>
              <w:lastRenderedPageBreak/>
              <w:t>emerging hazards in high mountain ranges.</w:t>
            </w:r>
          </w:p>
        </w:tc>
      </w:tr>
      <w:tr w:rsidR="00475BF5" w:rsidTr="00475BF5">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475BF5" w:rsidRDefault="00475BF5">
            <w:pPr>
              <w:rPr>
                <w:color w:val="222222"/>
                <w:sz w:val="24"/>
                <w:szCs w:val="24"/>
              </w:rPr>
            </w:pPr>
            <w:r>
              <w:rPr>
                <w:b/>
                <w:bCs/>
                <w:color w:val="FFFFFF"/>
                <w:sz w:val="16"/>
                <w:szCs w:val="16"/>
                <w:bdr w:val="none" w:sz="0" w:space="0" w:color="auto" w:frame="1"/>
              </w:rPr>
              <w:lastRenderedPageBreak/>
              <w:t>Extremes</w:t>
            </w:r>
            <w:r>
              <w:rPr>
                <w:rFonts w:ascii="Calibri" w:hAnsi="Calibri"/>
                <w:b/>
                <w:bCs/>
                <w:color w:val="FFFFFF"/>
                <w:sz w:val="16"/>
                <w:szCs w:val="16"/>
                <w:bdr w:val="none" w:sz="0" w:space="0" w:color="auto" w:frame="1"/>
              </w:rPr>
              <w:t>[3]</w:t>
            </w:r>
          </w:p>
        </w:tc>
        <w:tc>
          <w:tcPr>
            <w:tcW w:w="4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jc w:val="center"/>
              <w:rPr>
                <w:color w:val="222222"/>
                <w:sz w:val="24"/>
                <w:szCs w:val="24"/>
              </w:rPr>
            </w:pPr>
            <w:r>
              <w:rPr>
                <w:color w:val="00000A"/>
                <w:sz w:val="16"/>
                <w:szCs w:val="16"/>
                <w:bdr w:val="none" w:sz="0" w:space="0" w:color="auto" w:frame="1"/>
              </w:rPr>
              <w:t>Yes</w:t>
            </w:r>
          </w:p>
        </w:tc>
        <w:tc>
          <w:tcPr>
            <w:tcW w:w="63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jc w:val="center"/>
              <w:rPr>
                <w:color w:val="222222"/>
                <w:sz w:val="24"/>
                <w:szCs w:val="24"/>
              </w:rPr>
            </w:pPr>
            <w:r>
              <w:rPr>
                <w:color w:val="00000A"/>
                <w:sz w:val="16"/>
                <w:szCs w:val="16"/>
                <w:bdr w:val="none" w:sz="0" w:space="0" w:color="auto" w:frame="1"/>
              </w:rPr>
              <w:t>No</w:t>
            </w:r>
          </w:p>
        </w:tc>
        <w:tc>
          <w:tcPr>
            <w:tcW w:w="3370"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475BF5" w:rsidRDefault="00475BF5">
            <w:pPr>
              <w:rPr>
                <w:color w:val="222222"/>
                <w:sz w:val="24"/>
                <w:szCs w:val="24"/>
              </w:rPr>
            </w:pPr>
            <w:r>
              <w:rPr>
                <w:color w:val="00000A"/>
                <w:sz w:val="16"/>
                <w:szCs w:val="16"/>
                <w:bdr w:val="none" w:sz="0" w:space="0" w:color="auto" w:frame="1"/>
              </w:rPr>
              <w:t>Summer heat waves induce enhanced deepening of the active layer, and possible ice-loss in the upper permafrost. The direct link between summer heat waves and rock fall frequency is well established. Timeliness of temperature reporting must be improved for sites of interest for hazard monitoring.</w:t>
            </w:r>
          </w:p>
        </w:tc>
      </w:tr>
    </w:tbl>
    <w:p w:rsidR="00475BF5" w:rsidRDefault="00475BF5" w:rsidP="00475BF5">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475BF5" w:rsidRDefault="00475BF5" w:rsidP="00475BF5">
      <w:pPr>
        <w:shd w:val="clear" w:color="auto" w:fill="FFFFFF"/>
        <w:rPr>
          <w:rFonts w:ascii="Arial" w:hAnsi="Arial" w:cs="Arial"/>
          <w:color w:val="222222"/>
          <w:sz w:val="20"/>
          <w:szCs w:val="20"/>
        </w:rPr>
      </w:pPr>
      <w:r>
        <w:rPr>
          <w:rFonts w:ascii="Arial" w:hAnsi="Arial" w:cs="Arial"/>
          <w:color w:val="222222"/>
          <w:sz w:val="20"/>
          <w:szCs w:val="20"/>
        </w:rPr>
        <w:pict>
          <v:rect id="_x0000_i1028" style="width:178.2pt;height:.75pt" o:hrpct="330" o:hrstd="t" o:hr="t" fillcolor="#a0a0a0" stroked="f"/>
        </w:pict>
      </w:r>
    </w:p>
    <w:p w:rsidR="00475BF5" w:rsidRPr="00475BF5" w:rsidRDefault="00475BF5" w:rsidP="00475BF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475BF5">
        <w:rPr>
          <w:rFonts w:ascii="Arial" w:hAnsi="Arial" w:cs="Arial"/>
          <w:color w:val="222222"/>
          <w:sz w:val="16"/>
          <w:szCs w:val="16"/>
          <w:bdr w:val="none" w:sz="0" w:space="0" w:color="auto" w:frame="1"/>
          <w:lang w:val="en-US"/>
        </w:rPr>
        <w:t>Goal (G); Breakthrough (B)(not mandatory, more as one possible); Threshold (T), for definitions see </w:t>
      </w:r>
      <w:hyperlink r:id="rId32" w:tgtFrame="_blank" w:history="1">
        <w:r>
          <w:rPr>
            <w:rStyle w:val="Hyperlink"/>
            <w:rFonts w:ascii="Arial" w:hAnsi="Arial" w:cs="Arial"/>
            <w:color w:val="6611CC"/>
            <w:sz w:val="16"/>
            <w:szCs w:val="16"/>
            <w:bdr w:val="none" w:sz="0" w:space="0" w:color="auto" w:frame="1"/>
            <w:lang w:val="en-GB"/>
          </w:rPr>
          <w:t>Guidelines</w:t>
        </w:r>
      </w:hyperlink>
    </w:p>
    <w:p w:rsidR="00475BF5" w:rsidRPr="00475BF5" w:rsidRDefault="00475BF5" w:rsidP="00475BF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475BF5" w:rsidRPr="00475BF5" w:rsidRDefault="00475BF5" w:rsidP="00475BF5">
      <w:pPr>
        <w:pStyle w:val="NormalWeb"/>
        <w:shd w:val="clear" w:color="auto" w:fill="FFFFFF"/>
        <w:spacing w:before="0" w:beforeAutospacing="0" w:after="0" w:afterAutospacing="0"/>
        <w:rPr>
          <w:rFonts w:ascii="Arial" w:hAnsi="Arial" w:cs="Arial"/>
          <w:color w:val="222222"/>
          <w:sz w:val="20"/>
          <w:szCs w:val="20"/>
          <w:lang w:val="en-US"/>
        </w:rPr>
      </w:pPr>
      <w:bookmarkStart w:id="4" w:name="d4661d85-ecdc-4dd7-9512-2e94a64e8021@wmo"/>
      <w:r>
        <w:rPr>
          <w:rFonts w:ascii="Calibri" w:hAnsi="Calibri" w:cs="Arial"/>
          <w:color w:val="1155CC"/>
          <w:sz w:val="20"/>
          <w:szCs w:val="20"/>
          <w:bdr w:val="none" w:sz="0" w:space="0" w:color="auto" w:frame="1"/>
          <w:lang w:val="en-US"/>
        </w:rPr>
        <w:t>[3]</w:t>
      </w:r>
      <w:bookmarkEnd w:id="4"/>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475BF5">
        <w:trPr>
          <w:trHeight w:val="340"/>
        </w:trPr>
        <w:tc>
          <w:tcPr>
            <w:tcW w:w="2441" w:type="pct"/>
            <w:vAlign w:val="center"/>
          </w:tcPr>
          <w:p w:rsidR="00345D91" w:rsidRPr="00215C42" w:rsidRDefault="00345D91" w:rsidP="00FE2793">
            <w:pPr>
              <w:rPr>
                <w:sz w:val="20"/>
                <w:szCs w:val="20"/>
              </w:rPr>
            </w:pPr>
            <w:r w:rsidRPr="009029F2">
              <w:rPr>
                <w:sz w:val="20"/>
                <w:szCs w:val="20"/>
              </w:rPr>
              <w:t>Author</w:t>
            </w:r>
            <w:r>
              <w:rPr>
                <w:sz w:val="20"/>
                <w:szCs w:val="20"/>
              </w:rPr>
              <w:t xml:space="preserve">: </w:t>
            </w:r>
            <w:sdt>
              <w:sdtPr>
                <w:rPr>
                  <w:sz w:val="20"/>
                  <w:szCs w:val="20"/>
                </w:rPr>
                <w:id w:val="-2048603333"/>
                <w:placeholder>
                  <w:docPart w:val="51B248F6D1384C6D980C0B0EC91EDB00"/>
                </w:placeholder>
              </w:sdtPr>
              <w:sdtContent>
                <w:r w:rsidR="00FE2793">
                  <w:rPr>
                    <w:sz w:val="20"/>
                    <w:szCs w:val="20"/>
                  </w:rPr>
                  <w:t xml:space="preserve">Andrea </w:t>
                </w:r>
                <w:proofErr w:type="spellStart"/>
                <w:r w:rsidR="00FE2793">
                  <w:rPr>
                    <w:sz w:val="20"/>
                    <w:szCs w:val="20"/>
                  </w:rPr>
                  <w:t>Merlone</w:t>
                </w:r>
                <w:proofErr w:type="spellEnd"/>
              </w:sdtContent>
            </w:sdt>
          </w:p>
        </w:tc>
        <w:tc>
          <w:tcPr>
            <w:tcW w:w="2559" w:type="pct"/>
            <w:vAlign w:val="center"/>
          </w:tcPr>
          <w:p w:rsidR="00345D91" w:rsidRPr="00E80C12" w:rsidRDefault="00345D91" w:rsidP="00475BF5">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52592200"/>
                <w:placeholder>
                  <w:docPart w:val="31D9E33510CC40C7905AF6CE960305C6"/>
                </w:placeholder>
                <w:showingPlcHdr/>
              </w:sdtPr>
              <w:sdtContent>
                <w:r w:rsidRPr="00697ACC">
                  <w:rPr>
                    <w:rStyle w:val="PlaceholderText"/>
                  </w:rPr>
                  <w:t>Click here to enter text.</w:t>
                </w:r>
              </w:sdtContent>
            </w:sdt>
          </w:p>
        </w:tc>
      </w:tr>
      <w:tr w:rsidR="00345D91" w:rsidTr="00475BF5">
        <w:tc>
          <w:tcPr>
            <w:tcW w:w="5000" w:type="pct"/>
            <w:gridSpan w:val="2"/>
          </w:tcPr>
          <w:p w:rsidR="00345D91" w:rsidRPr="009029F2" w:rsidRDefault="00475BF5" w:rsidP="00475BF5">
            <w:pPr>
              <w:rPr>
                <w:sz w:val="20"/>
                <w:szCs w:val="20"/>
              </w:rPr>
            </w:pPr>
            <w:sdt>
              <w:sdtPr>
                <w:rPr>
                  <w:sz w:val="20"/>
                  <w:szCs w:val="20"/>
                </w:rPr>
                <w:id w:val="1861470576"/>
                <w:placeholder>
                  <w:docPart w:val="8F5DF1667AD044F880874BFF53F592C5"/>
                </w:placeholder>
              </w:sdtPr>
              <w:sdtContent>
                <w:r w:rsidRPr="00475BF5">
                  <w:rPr>
                    <w:sz w:val="20"/>
                    <w:szCs w:val="20"/>
                  </w:rPr>
                  <w:t xml:space="preserve">From Andrea </w:t>
                </w:r>
                <w:proofErr w:type="spellStart"/>
                <w:r w:rsidRPr="00475BF5">
                  <w:rPr>
                    <w:sz w:val="20"/>
                    <w:szCs w:val="20"/>
                  </w:rPr>
                  <w:t>Merlone</w:t>
                </w:r>
                <w:proofErr w:type="spellEnd"/>
                <w:r w:rsidRPr="00475BF5">
                  <w:rPr>
                    <w:sz w:val="20"/>
                    <w:szCs w:val="20"/>
                  </w:rPr>
                  <w:t>: Standards and references are needed in terms of measuring procedures and instrument maintenance. The requirements in terms of drift (sensors stability) is of the same order of the total uncertainty. This requires periodic recalibration of the sensors which must therefore be accessible. Methods to avoid convection in boreholes also need to be standardizes as well as the sensors chains features. Minimum requirements on logging systems also need prescriptions. CGW can address such issues in the specific chapter of the contribution to the new guide n. 8.</w:t>
                </w:r>
              </w:sdtContent>
            </w:sdt>
          </w:p>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475BF5">
        <w:trPr>
          <w:trHeight w:val="340"/>
        </w:trPr>
        <w:tc>
          <w:tcPr>
            <w:tcW w:w="2441" w:type="pct"/>
            <w:vAlign w:val="center"/>
          </w:tcPr>
          <w:p w:rsidR="00345D91" w:rsidRPr="00215C42" w:rsidRDefault="00345D91" w:rsidP="00FE2793">
            <w:pPr>
              <w:rPr>
                <w:sz w:val="20"/>
                <w:szCs w:val="20"/>
              </w:rPr>
            </w:pPr>
            <w:r w:rsidRPr="009029F2">
              <w:rPr>
                <w:sz w:val="20"/>
                <w:szCs w:val="20"/>
              </w:rPr>
              <w:t>Author</w:t>
            </w:r>
            <w:r>
              <w:rPr>
                <w:sz w:val="20"/>
                <w:szCs w:val="20"/>
              </w:rPr>
              <w:t xml:space="preserve">: </w:t>
            </w:r>
            <w:sdt>
              <w:sdtPr>
                <w:rPr>
                  <w:sz w:val="20"/>
                  <w:szCs w:val="20"/>
                </w:rPr>
                <w:id w:val="662665212"/>
                <w:placeholder>
                  <w:docPart w:val="831E84F3E5B14400A673973FE4EA3945"/>
                </w:placeholder>
              </w:sdtPr>
              <w:sdtContent>
                <w:proofErr w:type="spellStart"/>
                <w:r w:rsidR="00FE2793">
                  <w:rPr>
                    <w:sz w:val="20"/>
                    <w:szCs w:val="20"/>
                  </w:rPr>
                  <w:t>Jeannett</w:t>
                </w:r>
                <w:proofErr w:type="spellEnd"/>
                <w:r w:rsidR="00FE2793">
                  <w:rPr>
                    <w:sz w:val="20"/>
                    <w:szCs w:val="20"/>
                  </w:rPr>
                  <w:t xml:space="preserve"> </w:t>
                </w:r>
                <w:proofErr w:type="spellStart"/>
                <w:r w:rsidR="00FE2793">
                  <w:rPr>
                    <w:sz w:val="20"/>
                    <w:szCs w:val="20"/>
                  </w:rPr>
                  <w:t>Nötzli</w:t>
                </w:r>
                <w:proofErr w:type="spellEnd"/>
              </w:sdtContent>
            </w:sdt>
          </w:p>
        </w:tc>
        <w:tc>
          <w:tcPr>
            <w:tcW w:w="2559" w:type="pct"/>
            <w:vAlign w:val="center"/>
          </w:tcPr>
          <w:p w:rsidR="00345D91" w:rsidRPr="00E80C12" w:rsidRDefault="00345D91" w:rsidP="00475BF5">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358931380"/>
                <w:placeholder>
                  <w:docPart w:val="4B91992F77234187976FEE2AA13B116C"/>
                </w:placeholder>
              </w:sdtPr>
              <w:sdtContent>
                <w:r w:rsidR="00FE2793" w:rsidRPr="00FE2793">
                  <w:rPr>
                    <w:sz w:val="20"/>
                    <w:szCs w:val="20"/>
                  </w:rPr>
                  <w:t>schanett@gmail.com</w:t>
                </w:r>
              </w:sdtContent>
            </w:sdt>
          </w:p>
        </w:tc>
      </w:tr>
      <w:tr w:rsidR="00345D91" w:rsidTr="00475BF5">
        <w:tc>
          <w:tcPr>
            <w:tcW w:w="5000" w:type="pct"/>
            <w:gridSpan w:val="2"/>
          </w:tcPr>
          <w:p w:rsidR="00345D91" w:rsidRPr="009029F2" w:rsidRDefault="00475BF5" w:rsidP="00FE2793">
            <w:pPr>
              <w:rPr>
                <w:sz w:val="20"/>
                <w:szCs w:val="20"/>
              </w:rPr>
            </w:pPr>
            <w:sdt>
              <w:sdtPr>
                <w:rPr>
                  <w:sz w:val="20"/>
                  <w:szCs w:val="20"/>
                </w:rPr>
                <w:id w:val="1082262878"/>
                <w:placeholder>
                  <w:docPart w:val="E90DC8658FBE49228574821A67C98BD3"/>
                </w:placeholder>
              </w:sdtPr>
              <w:sdtContent>
                <w:r w:rsidR="00FE2793">
                  <w:rPr>
                    <w:sz w:val="20"/>
                    <w:szCs w:val="20"/>
                  </w:rPr>
                  <w:t>See Below comment and table</w:t>
                </w:r>
              </w:sdtContent>
            </w:sdt>
          </w:p>
        </w:tc>
      </w:tr>
    </w:tbl>
    <w:tbl>
      <w:tblPr>
        <w:tblW w:w="5000" w:type="pct"/>
        <w:tblCellMar>
          <w:left w:w="0" w:type="dxa"/>
          <w:right w:w="0" w:type="dxa"/>
        </w:tblCellMar>
        <w:tblLook w:val="04A0" w:firstRow="1" w:lastRow="0" w:firstColumn="1" w:lastColumn="0" w:noHBand="0" w:noVBand="1"/>
      </w:tblPr>
      <w:tblGrid>
        <w:gridCol w:w="1272"/>
        <w:gridCol w:w="1000"/>
        <w:gridCol w:w="1492"/>
        <w:gridCol w:w="460"/>
        <w:gridCol w:w="1165"/>
        <w:gridCol w:w="5627"/>
      </w:tblGrid>
      <w:tr w:rsidR="00FE2793" w:rsidTr="00FE2793">
        <w:tc>
          <w:tcPr>
            <w:tcW w:w="57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Default="00FE2793">
            <w:pPr>
              <w:rPr>
                <w:sz w:val="24"/>
                <w:szCs w:val="24"/>
              </w:rPr>
            </w:pPr>
            <w:r>
              <w:rPr>
                <w:b/>
                <w:bCs/>
                <w:color w:val="FFFFFF"/>
                <w:sz w:val="16"/>
                <w:szCs w:val="16"/>
                <w:bdr w:val="none" w:sz="0" w:space="0" w:color="auto" w:frame="1"/>
              </w:rPr>
              <w:t>Name</w:t>
            </w:r>
          </w:p>
        </w:tc>
        <w:tc>
          <w:tcPr>
            <w:tcW w:w="4423"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E2793" w:rsidRDefault="00FE2793">
            <w:pPr>
              <w:rPr>
                <w:sz w:val="24"/>
                <w:szCs w:val="24"/>
              </w:rPr>
            </w:pPr>
            <w:r>
              <w:rPr>
                <w:sz w:val="16"/>
                <w:szCs w:val="16"/>
                <w:bdr w:val="none" w:sz="0" w:space="0" w:color="auto" w:frame="1"/>
              </w:rPr>
              <w:t>Thermal State of Permafrost</w:t>
            </w:r>
          </w:p>
        </w:tc>
      </w:tr>
      <w:tr w:rsidR="00FE2793" w:rsidTr="00FE2793">
        <w:tc>
          <w:tcPr>
            <w:tcW w:w="57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Default="00FE2793">
            <w:pPr>
              <w:rPr>
                <w:sz w:val="24"/>
                <w:szCs w:val="24"/>
              </w:rPr>
            </w:pPr>
            <w:r>
              <w:rPr>
                <w:b/>
                <w:bCs/>
                <w:color w:val="FFFFFF"/>
                <w:sz w:val="16"/>
                <w:szCs w:val="16"/>
                <w:bdr w:val="none" w:sz="0" w:space="0" w:color="auto" w:frame="1"/>
              </w:rPr>
              <w:t>Definition</w:t>
            </w:r>
          </w:p>
        </w:tc>
        <w:tc>
          <w:tcPr>
            <w:tcW w:w="442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Default="00FE2793">
            <w:r>
              <w:rPr>
                <w:sz w:val="16"/>
                <w:szCs w:val="16"/>
                <w:bdr w:val="none" w:sz="0" w:space="0" w:color="auto" w:frame="1"/>
              </w:rPr>
              <w:t>Permafrost is subsurface earth material that remain continuously at or below 0°C throughout at least two consecutive years, usually for extended time periods up to many millennia.</w:t>
            </w:r>
          </w:p>
          <w:p w:rsidR="00FE2793" w:rsidRDefault="00FE2793">
            <w:pPr>
              <w:rPr>
                <w:sz w:val="24"/>
                <w:szCs w:val="24"/>
              </w:rPr>
            </w:pPr>
            <w:r>
              <w:rPr>
                <w:sz w:val="16"/>
                <w:szCs w:val="16"/>
                <w:bdr w:val="none" w:sz="0" w:space="0" w:color="auto" w:frame="1"/>
              </w:rPr>
              <w:t>Product definition: Ground temperatures measured at specified depths along profiles.</w:t>
            </w:r>
          </w:p>
        </w:tc>
      </w:tr>
      <w:tr w:rsidR="00FE2793" w:rsidTr="00FE2793">
        <w:tc>
          <w:tcPr>
            <w:tcW w:w="57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Default="00FE2793">
            <w:pPr>
              <w:rPr>
                <w:sz w:val="24"/>
                <w:szCs w:val="24"/>
              </w:rPr>
            </w:pPr>
            <w:r>
              <w:rPr>
                <w:b/>
                <w:bCs/>
                <w:color w:val="FFFFFF"/>
                <w:sz w:val="16"/>
                <w:szCs w:val="16"/>
                <w:bdr w:val="none" w:sz="0" w:space="0" w:color="auto" w:frame="1"/>
              </w:rPr>
              <w:t>Unit</w:t>
            </w:r>
          </w:p>
        </w:tc>
        <w:tc>
          <w:tcPr>
            <w:tcW w:w="442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2793" w:rsidRDefault="00FE2793">
            <w:pPr>
              <w:rPr>
                <w:sz w:val="24"/>
                <w:szCs w:val="24"/>
              </w:rPr>
            </w:pPr>
            <w:r>
              <w:rPr>
                <w:sz w:val="16"/>
                <w:szCs w:val="16"/>
                <w:bdr w:val="none" w:sz="0" w:space="0" w:color="auto" w:frame="1"/>
              </w:rPr>
              <w:t>°C</w:t>
            </w:r>
          </w:p>
        </w:tc>
      </w:tr>
      <w:tr w:rsidR="00FE2793" w:rsidTr="00FE2793">
        <w:tc>
          <w:tcPr>
            <w:tcW w:w="57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Default="00FE2793">
            <w:pPr>
              <w:rPr>
                <w:sz w:val="24"/>
                <w:szCs w:val="24"/>
              </w:rPr>
            </w:pPr>
            <w:r>
              <w:rPr>
                <w:b/>
                <w:bCs/>
                <w:color w:val="FFFFFF"/>
                <w:sz w:val="16"/>
                <w:szCs w:val="16"/>
                <w:bdr w:val="none" w:sz="0" w:space="0" w:color="auto" w:frame="1"/>
              </w:rPr>
              <w:t>Note</w:t>
            </w:r>
          </w:p>
        </w:tc>
        <w:tc>
          <w:tcPr>
            <w:tcW w:w="442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Default="00FE2793">
            <w:r>
              <w:rPr>
                <w:sz w:val="16"/>
                <w:szCs w:val="16"/>
                <w:bdr w:val="none" w:sz="0" w:space="0" w:color="auto" w:frame="1"/>
              </w:rPr>
              <w:t>Measurements made in boreholes, and usually presented as temperature profiles </w:t>
            </w:r>
            <w:r>
              <w:rPr>
                <w:color w:val="FF0000"/>
                <w:sz w:val="16"/>
                <w:szCs w:val="16"/>
                <w:bdr w:val="none" w:sz="0" w:space="0" w:color="auto" w:frame="1"/>
              </w:rPr>
              <w:t>or temperature time series.</w:t>
            </w:r>
            <w:r>
              <w:rPr>
                <w:sz w:val="16"/>
                <w:szCs w:val="16"/>
                <w:bdr w:val="none" w:sz="0" w:space="0" w:color="auto" w:frame="1"/>
              </w:rPr>
              <w:t> Active layer = surface layer that thaws/freezes every year</w:t>
            </w:r>
          </w:p>
          <w:p w:rsidR="00FE2793" w:rsidRDefault="00FE2793" w:rsidP="00FE2793">
            <w:pPr>
              <w:rPr>
                <w:color w:val="888888"/>
                <w:sz w:val="24"/>
                <w:szCs w:val="24"/>
              </w:rPr>
            </w:pPr>
            <w:r>
              <w:rPr>
                <w:color w:val="888888"/>
                <w:sz w:val="16"/>
                <w:szCs w:val="16"/>
                <w:bdr w:val="none" w:sz="0" w:space="0" w:color="auto" w:frame="1"/>
              </w:rPr>
              <w:t>ZAA = Zero annual amplitude, maximum penetration depth of seasonal variations</w:t>
            </w:r>
          </w:p>
        </w:tc>
      </w:tr>
      <w:tr w:rsidR="00FE2793" w:rsidTr="00FE2793">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Default="00FE2793">
            <w:pPr>
              <w:jc w:val="center"/>
              <w:rPr>
                <w:sz w:val="24"/>
                <w:szCs w:val="24"/>
              </w:rPr>
            </w:pPr>
            <w:r>
              <w:rPr>
                <w:b/>
                <w:bCs/>
                <w:color w:val="FFFFFF"/>
                <w:sz w:val="16"/>
                <w:szCs w:val="16"/>
                <w:bdr w:val="none" w:sz="0" w:space="0" w:color="auto" w:frame="1"/>
              </w:rPr>
              <w:t>Requirements</w:t>
            </w:r>
          </w:p>
        </w:tc>
      </w:tr>
      <w:tr w:rsidR="00FE2793" w:rsidTr="00FE2793">
        <w:tc>
          <w:tcPr>
            <w:tcW w:w="57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Default="00FE2793">
            <w:pPr>
              <w:jc w:val="center"/>
              <w:rPr>
                <w:sz w:val="24"/>
                <w:szCs w:val="24"/>
              </w:rPr>
            </w:pPr>
            <w:r>
              <w:rPr>
                <w:b/>
                <w:bCs/>
                <w:color w:val="FFFFFF"/>
                <w:sz w:val="16"/>
                <w:szCs w:val="16"/>
                <w:bdr w:val="none" w:sz="0" w:space="0" w:color="auto" w:frame="1"/>
              </w:rPr>
              <w:t>Item needed</w:t>
            </w:r>
          </w:p>
        </w:tc>
        <w:tc>
          <w:tcPr>
            <w:tcW w:w="45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Default="00FE2793">
            <w:pPr>
              <w:jc w:val="center"/>
              <w:rPr>
                <w:sz w:val="24"/>
                <w:szCs w:val="24"/>
              </w:rPr>
            </w:pPr>
            <w:r>
              <w:rPr>
                <w:b/>
                <w:bCs/>
                <w:sz w:val="16"/>
                <w:szCs w:val="16"/>
                <w:bdr w:val="none" w:sz="0" w:space="0" w:color="auto" w:frame="1"/>
              </w:rPr>
              <w:t>Unit</w:t>
            </w:r>
          </w:p>
        </w:tc>
        <w:tc>
          <w:tcPr>
            <w:tcW w:w="67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Default="00FE2793">
            <w:pPr>
              <w:jc w:val="center"/>
              <w:rPr>
                <w:sz w:val="24"/>
                <w:szCs w:val="24"/>
              </w:rPr>
            </w:pPr>
            <w:r>
              <w:rPr>
                <w:b/>
                <w:bCs/>
                <w:sz w:val="16"/>
                <w:szCs w:val="16"/>
                <w:bdr w:val="none" w:sz="0" w:space="0" w:color="auto" w:frame="1"/>
              </w:rPr>
              <w:t>Metric</w:t>
            </w:r>
          </w:p>
        </w:tc>
        <w:tc>
          <w:tcPr>
            <w:tcW w:w="20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Default="00FE2793">
            <w:pPr>
              <w:jc w:val="center"/>
              <w:rPr>
                <w:sz w:val="24"/>
                <w:szCs w:val="24"/>
              </w:rPr>
            </w:pPr>
            <w:r>
              <w:rPr>
                <w:rFonts w:ascii="Calibri" w:hAnsi="Calibri"/>
                <w:b/>
                <w:bCs/>
                <w:color w:val="1155CC"/>
                <w:sz w:val="16"/>
                <w:szCs w:val="16"/>
                <w:bdr w:val="none" w:sz="0" w:space="0" w:color="auto" w:frame="1"/>
              </w:rPr>
              <w:t>[1]</w:t>
            </w:r>
          </w:p>
        </w:tc>
        <w:tc>
          <w:tcPr>
            <w:tcW w:w="52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Default="00FE2793">
            <w:pPr>
              <w:jc w:val="center"/>
              <w:rPr>
                <w:sz w:val="24"/>
                <w:szCs w:val="24"/>
              </w:rPr>
            </w:pPr>
            <w:r>
              <w:rPr>
                <w:b/>
                <w:bCs/>
                <w:sz w:val="16"/>
                <w:szCs w:val="16"/>
                <w:bdr w:val="none" w:sz="0" w:space="0" w:color="auto" w:frame="1"/>
              </w:rPr>
              <w:t>Value</w:t>
            </w:r>
          </w:p>
        </w:tc>
        <w:tc>
          <w:tcPr>
            <w:tcW w:w="255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Default="00FE2793">
            <w:pPr>
              <w:jc w:val="center"/>
              <w:rPr>
                <w:sz w:val="24"/>
                <w:szCs w:val="24"/>
              </w:rPr>
            </w:pPr>
            <w:r>
              <w:rPr>
                <w:b/>
                <w:bCs/>
                <w:sz w:val="16"/>
                <w:szCs w:val="16"/>
                <w:bdr w:val="none" w:sz="0" w:space="0" w:color="auto" w:frame="1"/>
              </w:rPr>
              <w:t>Derivation and References and Standards</w:t>
            </w:r>
          </w:p>
        </w:tc>
      </w:tr>
      <w:tr w:rsidR="00FE2793" w:rsidTr="00FE2793">
        <w:trPr>
          <w:trHeight w:val="20"/>
        </w:trPr>
        <w:tc>
          <w:tcPr>
            <w:tcW w:w="57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Default="00FE2793">
            <w:pPr>
              <w:spacing w:line="20" w:lineRule="atLeast"/>
              <w:rPr>
                <w:sz w:val="24"/>
                <w:szCs w:val="24"/>
              </w:rPr>
            </w:pPr>
            <w:r>
              <w:rPr>
                <w:b/>
                <w:bCs/>
                <w:color w:val="FFFFFF"/>
                <w:sz w:val="16"/>
                <w:szCs w:val="16"/>
                <w:bdr w:val="none" w:sz="0" w:space="0" w:color="auto" w:frame="1"/>
              </w:rPr>
              <w:t>Horizontal Resolution</w:t>
            </w:r>
          </w:p>
        </w:tc>
        <w:tc>
          <w:tcPr>
            <w:tcW w:w="45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jc w:val="center"/>
              <w:rPr>
                <w:sz w:val="24"/>
                <w:szCs w:val="24"/>
              </w:rPr>
            </w:pPr>
            <w:r>
              <w:rPr>
                <w:color w:val="00000A"/>
                <w:sz w:val="16"/>
                <w:szCs w:val="16"/>
                <w:bdr w:val="none" w:sz="0" w:space="0" w:color="auto" w:frame="1"/>
              </w:rPr>
              <w:t>N/A</w:t>
            </w:r>
          </w:p>
        </w:tc>
        <w:tc>
          <w:tcPr>
            <w:tcW w:w="67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jc w:val="center"/>
              <w:rPr>
                <w:sz w:val="24"/>
                <w:szCs w:val="24"/>
              </w:rPr>
            </w:pPr>
            <w:r>
              <w:rPr>
                <w:color w:val="00000A"/>
                <w:sz w:val="16"/>
                <w:szCs w:val="16"/>
                <w:bdr w:val="none" w:sz="0" w:space="0" w:color="auto" w:frame="1"/>
              </w:rPr>
              <w:t>Spatial distribution of boreholes</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G</w:t>
            </w:r>
          </w:p>
        </w:tc>
        <w:tc>
          <w:tcPr>
            <w:tcW w:w="52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color w:val="00000A"/>
                <w:sz w:val="16"/>
                <w:szCs w:val="16"/>
                <w:bdr w:val="none" w:sz="0" w:space="0" w:color="auto" w:frame="1"/>
              </w:rPr>
              <w:t>Regular spacing</w:t>
            </w:r>
          </w:p>
        </w:tc>
        <w:tc>
          <w:tcPr>
            <w:tcW w:w="25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color w:val="00000A"/>
                <w:sz w:val="16"/>
                <w:szCs w:val="16"/>
                <w:bdr w:val="none" w:sz="0" w:space="0" w:color="auto" w:frame="1"/>
              </w:rPr>
              <w:t>Especially in </w:t>
            </w:r>
            <w:r>
              <w:rPr>
                <w:color w:val="00000A"/>
                <w:sz w:val="16"/>
                <w:szCs w:val="16"/>
                <w:bdr w:val="none" w:sz="0" w:space="0" w:color="auto" w:frame="1"/>
                <w:shd w:val="clear" w:color="auto" w:fill="FFFF00"/>
              </w:rPr>
              <w:t>Arctic areas</w:t>
            </w:r>
            <w:r>
              <w:rPr>
                <w:color w:val="00000A"/>
                <w:sz w:val="16"/>
                <w:szCs w:val="16"/>
                <w:bdr w:val="none" w:sz="0" w:space="0" w:color="auto" w:frame="1"/>
              </w:rPr>
              <w:t>, it is necessary to fill the gaps in order to calibrate/compare with remote sensing products and climate modeling results. </w:t>
            </w:r>
            <w:r>
              <w:rPr>
                <w:i/>
                <w:iCs/>
                <w:color w:val="FF0000"/>
                <w:sz w:val="16"/>
                <w:szCs w:val="16"/>
                <w:bdr w:val="none" w:sz="0" w:space="0" w:color="auto" w:frame="1"/>
              </w:rPr>
              <w:t>Use polar region instead of Arctic region throughout to not exclude permafrost in Antarctica</w:t>
            </w:r>
          </w:p>
        </w:tc>
      </w:tr>
      <w:tr w:rsidR="00FE2793" w:rsidTr="00FE2793">
        <w:trPr>
          <w:trHeight w:val="20"/>
        </w:trPr>
        <w:tc>
          <w:tcPr>
            <w:tcW w:w="577" w:type="pct"/>
            <w:vMerge/>
            <w:tcBorders>
              <w:top w:val="single" w:sz="8" w:space="0" w:color="FFFFFF"/>
              <w:left w:val="single" w:sz="8" w:space="0" w:color="FFFFFF"/>
              <w:bottom w:val="nil"/>
              <w:right w:val="single" w:sz="24" w:space="0" w:color="FFFFFF"/>
            </w:tcBorders>
            <w:vAlign w:val="center"/>
            <w:hideMark/>
          </w:tcPr>
          <w:p w:rsidR="00FE2793" w:rsidRDefault="00FE2793">
            <w:pPr>
              <w:rPr>
                <w:sz w:val="24"/>
                <w:szCs w:val="24"/>
              </w:rPr>
            </w:pPr>
          </w:p>
        </w:tc>
        <w:tc>
          <w:tcPr>
            <w:tcW w:w="454"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677"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B</w:t>
            </w:r>
          </w:p>
        </w:tc>
        <w:tc>
          <w:tcPr>
            <w:tcW w:w="52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color w:val="00000A"/>
                <w:sz w:val="16"/>
                <w:szCs w:val="16"/>
                <w:bdr w:val="none" w:sz="0" w:space="0" w:color="auto" w:frame="1"/>
              </w:rPr>
              <w:t>Transects</w:t>
            </w:r>
          </w:p>
        </w:tc>
        <w:tc>
          <w:tcPr>
            <w:tcW w:w="25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rsidP="00FE2793">
            <w:pPr>
              <w:rPr>
                <w:color w:val="888888"/>
              </w:rPr>
            </w:pPr>
            <w:r>
              <w:rPr>
                <w:color w:val="00000A"/>
                <w:sz w:val="16"/>
                <w:szCs w:val="16"/>
                <w:bdr w:val="none" w:sz="0" w:space="0" w:color="auto" w:frame="1"/>
              </w:rPr>
              <w:t>In Arctic areas, longitudinal transects allow the assessment of gradients.</w:t>
            </w:r>
          </w:p>
          <w:p w:rsidR="00FE2793" w:rsidRDefault="00FE2793">
            <w:pPr>
              <w:spacing w:line="20" w:lineRule="atLeast"/>
              <w:rPr>
                <w:sz w:val="24"/>
                <w:szCs w:val="24"/>
              </w:rPr>
            </w:pPr>
            <w:r>
              <w:rPr>
                <w:color w:val="00000A"/>
                <w:sz w:val="16"/>
                <w:szCs w:val="16"/>
                <w:bdr w:val="none" w:sz="0" w:space="0" w:color="auto" w:frame="1"/>
              </w:rPr>
              <w:t xml:space="preserve">In mountain ranges, longitudinal or latitudinal transects for assessment of climatic zones and of </w:t>
            </w:r>
            <w:proofErr w:type="spellStart"/>
            <w:r>
              <w:rPr>
                <w:color w:val="00000A"/>
                <w:sz w:val="16"/>
                <w:szCs w:val="16"/>
                <w:bdr w:val="none" w:sz="0" w:space="0" w:color="auto" w:frame="1"/>
              </w:rPr>
              <w:t>continentality</w:t>
            </w:r>
            <w:proofErr w:type="spellEnd"/>
            <w:r>
              <w:rPr>
                <w:color w:val="00000A"/>
                <w:sz w:val="16"/>
                <w:szCs w:val="16"/>
                <w:bdr w:val="none" w:sz="0" w:space="0" w:color="auto" w:frame="1"/>
              </w:rPr>
              <w:t xml:space="preserve"> gradients. </w:t>
            </w:r>
            <w:r>
              <w:rPr>
                <w:i/>
                <w:iCs/>
                <w:color w:val="FF0000"/>
                <w:sz w:val="16"/>
                <w:szCs w:val="16"/>
                <w:bdr w:val="none" w:sz="0" w:space="0" w:color="auto" w:frame="1"/>
              </w:rPr>
              <w:t>Elevational gradients are also important in mountain regions</w:t>
            </w:r>
          </w:p>
        </w:tc>
      </w:tr>
      <w:tr w:rsidR="00FE2793" w:rsidTr="00FE2793">
        <w:trPr>
          <w:trHeight w:val="20"/>
        </w:trPr>
        <w:tc>
          <w:tcPr>
            <w:tcW w:w="577" w:type="pct"/>
            <w:vMerge/>
            <w:tcBorders>
              <w:top w:val="single" w:sz="8" w:space="0" w:color="FFFFFF"/>
              <w:left w:val="single" w:sz="8" w:space="0" w:color="FFFFFF"/>
              <w:bottom w:val="nil"/>
              <w:right w:val="single" w:sz="24" w:space="0" w:color="FFFFFF"/>
            </w:tcBorders>
            <w:vAlign w:val="center"/>
            <w:hideMark/>
          </w:tcPr>
          <w:p w:rsidR="00FE2793" w:rsidRDefault="00FE2793">
            <w:pPr>
              <w:rPr>
                <w:sz w:val="24"/>
                <w:szCs w:val="24"/>
              </w:rPr>
            </w:pPr>
          </w:p>
        </w:tc>
        <w:tc>
          <w:tcPr>
            <w:tcW w:w="454"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677"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B</w:t>
            </w:r>
          </w:p>
        </w:tc>
        <w:tc>
          <w:tcPr>
            <w:tcW w:w="52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color w:val="00000A"/>
                <w:sz w:val="16"/>
                <w:szCs w:val="16"/>
                <w:bdr w:val="none" w:sz="0" w:space="0" w:color="auto" w:frame="1"/>
              </w:rPr>
              <w:t>Various settings</w:t>
            </w:r>
          </w:p>
        </w:tc>
        <w:tc>
          <w:tcPr>
            <w:tcW w:w="25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rsidP="00FE2793">
            <w:pPr>
              <w:rPr>
                <w:color w:val="888888"/>
              </w:rPr>
            </w:pPr>
            <w:r>
              <w:rPr>
                <w:color w:val="00000A"/>
                <w:sz w:val="16"/>
                <w:szCs w:val="16"/>
                <w:bdr w:val="none" w:sz="0" w:space="0" w:color="auto" w:frame="1"/>
              </w:rPr>
              <w:t>In Arctic areas, various terrain with different thermal conductivity and topo-climatic conditions: ice-rich, ice-poor, ...</w:t>
            </w:r>
          </w:p>
          <w:p w:rsidR="00FE2793" w:rsidRDefault="00FE2793">
            <w:r>
              <w:rPr>
                <w:color w:val="00000A"/>
                <w:sz w:val="16"/>
                <w:szCs w:val="16"/>
                <w:bdr w:val="none" w:sz="0" w:space="0" w:color="auto" w:frame="1"/>
              </w:rPr>
              <w:t>In mountain permafrost, various geomorphological</w:t>
            </w:r>
            <w:r>
              <w:rPr>
                <w:color w:val="FF0000"/>
                <w:sz w:val="16"/>
                <w:szCs w:val="16"/>
                <w:bdr w:val="none" w:sz="0" w:space="0" w:color="auto" w:frame="1"/>
              </w:rPr>
              <w:t> (various landforms: rock-</w:t>
            </w:r>
            <w:r>
              <w:rPr>
                <w:color w:val="FF0000"/>
                <w:sz w:val="16"/>
                <w:szCs w:val="16"/>
                <w:bdr w:val="none" w:sz="0" w:space="0" w:color="auto" w:frame="1"/>
              </w:rPr>
              <w:lastRenderedPageBreak/>
              <w:t>glaciers, debris slopes, rock walls) and topo-climatic settings (aspect, elevation)</w:t>
            </w:r>
          </w:p>
          <w:p w:rsidR="00FE2793" w:rsidRDefault="00FE2793" w:rsidP="00FE2793">
            <w:pPr>
              <w:spacing w:line="20" w:lineRule="atLeast"/>
              <w:rPr>
                <w:color w:val="888888"/>
                <w:sz w:val="24"/>
                <w:szCs w:val="24"/>
              </w:rPr>
            </w:pPr>
            <w:r>
              <w:rPr>
                <w:color w:val="00000A"/>
                <w:sz w:val="16"/>
                <w:szCs w:val="16"/>
                <w:bdr w:val="none" w:sz="0" w:space="0" w:color="auto" w:frame="1"/>
              </w:rPr>
              <w:t>Allows for comparison of different reaction to climate change.</w:t>
            </w:r>
          </w:p>
        </w:tc>
      </w:tr>
      <w:tr w:rsidR="00FE2793" w:rsidTr="00FE2793">
        <w:trPr>
          <w:trHeight w:val="20"/>
        </w:trPr>
        <w:tc>
          <w:tcPr>
            <w:tcW w:w="577" w:type="pct"/>
            <w:vMerge/>
            <w:tcBorders>
              <w:top w:val="single" w:sz="8" w:space="0" w:color="FFFFFF"/>
              <w:left w:val="single" w:sz="8" w:space="0" w:color="FFFFFF"/>
              <w:bottom w:val="nil"/>
              <w:right w:val="single" w:sz="24" w:space="0" w:color="FFFFFF"/>
            </w:tcBorders>
            <w:vAlign w:val="center"/>
            <w:hideMark/>
          </w:tcPr>
          <w:p w:rsidR="00FE2793" w:rsidRDefault="00FE2793">
            <w:pPr>
              <w:rPr>
                <w:sz w:val="24"/>
                <w:szCs w:val="24"/>
              </w:rPr>
            </w:pPr>
          </w:p>
        </w:tc>
        <w:tc>
          <w:tcPr>
            <w:tcW w:w="454"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677"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T</w:t>
            </w:r>
          </w:p>
        </w:tc>
        <w:tc>
          <w:tcPr>
            <w:tcW w:w="52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color w:val="00000A"/>
                <w:sz w:val="16"/>
                <w:szCs w:val="16"/>
                <w:bdr w:val="none" w:sz="0" w:space="0" w:color="auto" w:frame="1"/>
              </w:rPr>
              <w:t xml:space="preserve">Sufficient sites to characterize each </w:t>
            </w:r>
            <w:proofErr w:type="spellStart"/>
            <w:r>
              <w:rPr>
                <w:color w:val="00000A"/>
                <w:sz w:val="16"/>
                <w:szCs w:val="16"/>
                <w:bdr w:val="none" w:sz="0" w:space="0" w:color="auto" w:frame="1"/>
              </w:rPr>
              <w:t>bioclimate</w:t>
            </w:r>
            <w:proofErr w:type="spellEnd"/>
            <w:r>
              <w:rPr>
                <w:color w:val="00000A"/>
                <w:sz w:val="16"/>
                <w:szCs w:val="16"/>
                <w:bdr w:val="none" w:sz="0" w:space="0" w:color="auto" w:frame="1"/>
              </w:rPr>
              <w:t xml:space="preserve"> zone</w:t>
            </w:r>
          </w:p>
        </w:tc>
        <w:tc>
          <w:tcPr>
            <w:tcW w:w="25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r>
              <w:rPr>
                <w:color w:val="00000A"/>
                <w:sz w:val="16"/>
                <w:szCs w:val="16"/>
                <w:bdr w:val="none" w:sz="0" w:space="0" w:color="auto" w:frame="1"/>
              </w:rPr>
              <w:t>Boreholes in continuous, discontinuous, and sporadic permafrost areas. In discontinuous/sporadic permafrost, boreholes must be located in</w:t>
            </w:r>
            <w:r>
              <w:rPr>
                <w:color w:val="00000A"/>
                <w:sz w:val="16"/>
                <w:szCs w:val="16"/>
                <w:bdr w:val="none" w:sz="0" w:space="0" w:color="auto" w:frame="1"/>
                <w:shd w:val="clear" w:color="auto" w:fill="FFFF00"/>
              </w:rPr>
              <w:t> permafrost  zones</w:t>
            </w:r>
            <w:r>
              <w:rPr>
                <w:color w:val="00000A"/>
                <w:sz w:val="16"/>
                <w:szCs w:val="16"/>
                <w:bdr w:val="none" w:sz="0" w:space="0" w:color="auto" w:frame="1"/>
              </w:rPr>
              <w:t>. Some boreholes in non-permafrost areas can be useful for comparison and model validation.</w:t>
            </w:r>
          </w:p>
          <w:p w:rsidR="00FE2793" w:rsidRDefault="00FE2793" w:rsidP="00FE2793">
            <w:pPr>
              <w:spacing w:line="20" w:lineRule="atLeast"/>
              <w:rPr>
                <w:color w:val="888888"/>
                <w:sz w:val="24"/>
                <w:szCs w:val="24"/>
              </w:rPr>
            </w:pPr>
            <w:r>
              <w:rPr>
                <w:color w:val="00000A"/>
                <w:sz w:val="16"/>
                <w:szCs w:val="16"/>
                <w:bdr w:val="none" w:sz="0" w:space="0" w:color="auto" w:frame="1"/>
              </w:rPr>
              <w:t>Location of boreholes is strongly dependent on accessibility of borehole sites.</w:t>
            </w:r>
          </w:p>
        </w:tc>
      </w:tr>
      <w:tr w:rsidR="00FE2793" w:rsidTr="00FE2793">
        <w:trPr>
          <w:trHeight w:val="20"/>
        </w:trPr>
        <w:tc>
          <w:tcPr>
            <w:tcW w:w="57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Default="00FE2793">
            <w:pPr>
              <w:spacing w:line="20" w:lineRule="atLeast"/>
              <w:rPr>
                <w:sz w:val="24"/>
                <w:szCs w:val="24"/>
              </w:rPr>
            </w:pPr>
            <w:r>
              <w:rPr>
                <w:b/>
                <w:bCs/>
                <w:color w:val="FFFFFF"/>
                <w:sz w:val="16"/>
                <w:szCs w:val="16"/>
                <w:bdr w:val="none" w:sz="0" w:space="0" w:color="auto" w:frame="1"/>
              </w:rPr>
              <w:t>Vertical Resolution</w:t>
            </w:r>
          </w:p>
        </w:tc>
        <w:tc>
          <w:tcPr>
            <w:tcW w:w="45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jc w:val="center"/>
              <w:rPr>
                <w:sz w:val="24"/>
                <w:szCs w:val="24"/>
              </w:rPr>
            </w:pPr>
            <w:r>
              <w:rPr>
                <w:color w:val="00000A"/>
                <w:sz w:val="16"/>
                <w:szCs w:val="16"/>
                <w:bdr w:val="none" w:sz="0" w:space="0" w:color="auto" w:frame="1"/>
              </w:rPr>
              <w:t>N/A</w:t>
            </w:r>
          </w:p>
        </w:tc>
        <w:tc>
          <w:tcPr>
            <w:tcW w:w="67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jc w:val="center"/>
              <w:rPr>
                <w:sz w:val="24"/>
                <w:szCs w:val="24"/>
              </w:rPr>
            </w:pPr>
            <w:r>
              <w:rPr>
                <w:color w:val="00000A"/>
                <w:sz w:val="16"/>
                <w:szCs w:val="16"/>
                <w:bdr w:val="none" w:sz="0" w:space="0" w:color="auto" w:frame="1"/>
              </w:rPr>
              <w:t>Borehole depth, defined according to characteristic permafrost layers</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G</w:t>
            </w:r>
          </w:p>
        </w:tc>
        <w:tc>
          <w:tcPr>
            <w:tcW w:w="52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color w:val="00000A"/>
                <w:sz w:val="16"/>
                <w:szCs w:val="16"/>
                <w:bdr w:val="none" w:sz="0" w:space="0" w:color="auto" w:frame="1"/>
              </w:rPr>
              <w:t>Below ZAA</w:t>
            </w:r>
          </w:p>
        </w:tc>
        <w:tc>
          <w:tcPr>
            <w:tcW w:w="25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color w:val="00000A"/>
                <w:sz w:val="16"/>
                <w:szCs w:val="16"/>
                <w:bdr w:val="none" w:sz="0" w:space="0" w:color="auto" w:frame="1"/>
              </w:rPr>
              <w:t>Allows assessment of mid- to long term trends, and extrapolation of the total permafrost thickness if sufficiently deep.</w:t>
            </w:r>
          </w:p>
        </w:tc>
      </w:tr>
      <w:tr w:rsidR="00FE2793" w:rsidTr="00FE2793">
        <w:trPr>
          <w:trHeight w:val="20"/>
        </w:trPr>
        <w:tc>
          <w:tcPr>
            <w:tcW w:w="577" w:type="pct"/>
            <w:vMerge/>
            <w:tcBorders>
              <w:top w:val="single" w:sz="8" w:space="0" w:color="FFFFFF"/>
              <w:left w:val="single" w:sz="8" w:space="0" w:color="FFFFFF"/>
              <w:bottom w:val="nil"/>
              <w:right w:val="single" w:sz="24" w:space="0" w:color="FFFFFF"/>
            </w:tcBorders>
            <w:vAlign w:val="center"/>
            <w:hideMark/>
          </w:tcPr>
          <w:p w:rsidR="00FE2793" w:rsidRDefault="00FE2793">
            <w:pPr>
              <w:rPr>
                <w:sz w:val="24"/>
                <w:szCs w:val="24"/>
              </w:rPr>
            </w:pPr>
          </w:p>
        </w:tc>
        <w:tc>
          <w:tcPr>
            <w:tcW w:w="454"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677"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B</w:t>
            </w:r>
          </w:p>
        </w:tc>
        <w:tc>
          <w:tcPr>
            <w:tcW w:w="52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color w:val="00000A"/>
                <w:sz w:val="16"/>
                <w:szCs w:val="16"/>
                <w:bdr w:val="none" w:sz="0" w:space="0" w:color="auto" w:frame="1"/>
              </w:rPr>
              <w:t>Down to ZAA</w:t>
            </w:r>
          </w:p>
        </w:tc>
        <w:tc>
          <w:tcPr>
            <w:tcW w:w="25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color w:val="00000A"/>
                <w:sz w:val="16"/>
                <w:szCs w:val="16"/>
                <w:bdr w:val="none" w:sz="0" w:space="0" w:color="auto" w:frame="1"/>
              </w:rPr>
              <w:t xml:space="preserve">Allows measurement of the full seasonal variations, and assessment of </w:t>
            </w:r>
            <w:proofErr w:type="spellStart"/>
            <w:r>
              <w:rPr>
                <w:color w:val="00000A"/>
                <w:sz w:val="16"/>
                <w:szCs w:val="16"/>
                <w:bdr w:val="none" w:sz="0" w:space="0" w:color="auto" w:frame="1"/>
              </w:rPr>
              <w:t>interannual</w:t>
            </w:r>
            <w:proofErr w:type="spellEnd"/>
            <w:r>
              <w:rPr>
                <w:color w:val="00000A"/>
                <w:sz w:val="16"/>
                <w:szCs w:val="16"/>
                <w:bdr w:val="none" w:sz="0" w:space="0" w:color="auto" w:frame="1"/>
              </w:rPr>
              <w:t xml:space="preserve"> trend.</w:t>
            </w:r>
          </w:p>
        </w:tc>
      </w:tr>
      <w:tr w:rsidR="00FE2793" w:rsidTr="00FE2793">
        <w:trPr>
          <w:trHeight w:val="20"/>
        </w:trPr>
        <w:tc>
          <w:tcPr>
            <w:tcW w:w="577" w:type="pct"/>
            <w:vMerge/>
            <w:tcBorders>
              <w:top w:val="single" w:sz="8" w:space="0" w:color="FFFFFF"/>
              <w:left w:val="single" w:sz="8" w:space="0" w:color="FFFFFF"/>
              <w:bottom w:val="nil"/>
              <w:right w:val="single" w:sz="24" w:space="0" w:color="FFFFFF"/>
            </w:tcBorders>
            <w:vAlign w:val="center"/>
            <w:hideMark/>
          </w:tcPr>
          <w:p w:rsidR="00FE2793" w:rsidRDefault="00FE2793">
            <w:pPr>
              <w:rPr>
                <w:sz w:val="24"/>
                <w:szCs w:val="24"/>
              </w:rPr>
            </w:pPr>
          </w:p>
        </w:tc>
        <w:tc>
          <w:tcPr>
            <w:tcW w:w="454"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677"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T</w:t>
            </w:r>
          </w:p>
        </w:tc>
        <w:tc>
          <w:tcPr>
            <w:tcW w:w="52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color w:val="00000A"/>
                <w:sz w:val="16"/>
                <w:szCs w:val="16"/>
                <w:bdr w:val="none" w:sz="0" w:space="0" w:color="auto" w:frame="1"/>
              </w:rPr>
              <w:t>Down to permafrost table</w:t>
            </w:r>
          </w:p>
        </w:tc>
        <w:tc>
          <w:tcPr>
            <w:tcW w:w="25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color w:val="00000A"/>
                <w:sz w:val="16"/>
                <w:szCs w:val="16"/>
                <w:bdr w:val="none" w:sz="0" w:space="0" w:color="auto" w:frame="1"/>
              </w:rPr>
              <w:t>Allows calculation of active layer depth and measurement of the temperature of the uppermost permafrost at the permafrost table</w:t>
            </w:r>
          </w:p>
        </w:tc>
      </w:tr>
      <w:tr w:rsidR="00FE2793" w:rsidTr="00FE2793">
        <w:trPr>
          <w:trHeight w:val="20"/>
        </w:trPr>
        <w:tc>
          <w:tcPr>
            <w:tcW w:w="577" w:type="pct"/>
            <w:vMerge/>
            <w:tcBorders>
              <w:top w:val="single" w:sz="8" w:space="0" w:color="FFFFFF"/>
              <w:left w:val="single" w:sz="8" w:space="0" w:color="FFFFFF"/>
              <w:bottom w:val="nil"/>
              <w:right w:val="single" w:sz="24" w:space="0" w:color="FFFFFF"/>
            </w:tcBorders>
            <w:vAlign w:val="center"/>
            <w:hideMark/>
          </w:tcPr>
          <w:p w:rsidR="00FE2793" w:rsidRDefault="00FE2793">
            <w:pPr>
              <w:rPr>
                <w:sz w:val="24"/>
                <w:szCs w:val="24"/>
              </w:rPr>
            </w:pPr>
          </w:p>
        </w:tc>
        <w:tc>
          <w:tcPr>
            <w:tcW w:w="45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jc w:val="center"/>
              <w:rPr>
                <w:sz w:val="24"/>
                <w:szCs w:val="24"/>
              </w:rPr>
            </w:pPr>
            <w:r>
              <w:rPr>
                <w:color w:val="00000A"/>
                <w:sz w:val="16"/>
                <w:szCs w:val="16"/>
                <w:bdr w:val="none" w:sz="0" w:space="0" w:color="auto" w:frame="1"/>
              </w:rPr>
              <w:t>m</w:t>
            </w:r>
          </w:p>
        </w:tc>
        <w:tc>
          <w:tcPr>
            <w:tcW w:w="67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color w:val="00000A"/>
                <w:sz w:val="16"/>
                <w:szCs w:val="16"/>
                <w:bdr w:val="none" w:sz="0" w:space="0" w:color="auto" w:frame="1"/>
              </w:rPr>
              <w:t>Sensor spacing along borehole for continuous monitoring / measuring interval for manual measurement</w:t>
            </w: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G</w:t>
            </w:r>
          </w:p>
        </w:tc>
        <w:tc>
          <w:tcPr>
            <w:tcW w:w="52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Down to ZAA: 0.2</w:t>
            </w:r>
          </w:p>
        </w:tc>
        <w:tc>
          <w:tcPr>
            <w:tcW w:w="255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rsidP="00FE2793">
            <w:pPr>
              <w:rPr>
                <w:color w:val="888888"/>
              </w:rPr>
            </w:pPr>
            <w:r>
              <w:rPr>
                <w:color w:val="888888"/>
              </w:rPr>
              <w:t xml:space="preserve">Currently accepted values. Actual spacing has to be adapted to thickness of the </w:t>
            </w:r>
            <w:proofErr w:type="spellStart"/>
            <w:r>
              <w:rPr>
                <w:color w:val="888888"/>
              </w:rPr>
              <w:t>diffe</w:t>
            </w:r>
            <w:proofErr w:type="spellEnd"/>
          </w:p>
          <w:p w:rsidR="00FE2793" w:rsidRDefault="00FE2793">
            <w:pPr>
              <w:spacing w:line="20" w:lineRule="atLeast"/>
              <w:rPr>
                <w:sz w:val="24"/>
                <w:szCs w:val="24"/>
              </w:rPr>
            </w:pPr>
            <w:r>
              <w:rPr>
                <w:color w:val="00000A"/>
                <w:bdr w:val="none" w:sz="0" w:space="0" w:color="auto" w:frame="1"/>
              </w:rPr>
              <w:t>rent layers and should be higher on boundary values (active layer/permafrost, ZAA), in order to allow an accurate interpolation.</w:t>
            </w:r>
            <w:r>
              <w:rPr>
                <w:color w:val="00000A"/>
                <w:bdr w:val="none" w:sz="0" w:space="0" w:color="auto" w:frame="1"/>
              </w:rPr>
              <w:br/>
            </w:r>
            <w:r>
              <w:rPr>
                <w:i/>
                <w:iCs/>
                <w:color w:val="FF0000"/>
                <w:bdr w:val="none" w:sz="0" w:space="0" w:color="auto" w:frame="1"/>
              </w:rPr>
              <w:t>What is meant by accepted values? There are no available standards and the spacing of the sensors strongly depends on the purpose of the measurements, site specific characteristics and available instrumentation (and funds).</w:t>
            </w:r>
          </w:p>
        </w:tc>
      </w:tr>
      <w:tr w:rsidR="00FE2793" w:rsidTr="00FE2793">
        <w:tc>
          <w:tcPr>
            <w:tcW w:w="577" w:type="pct"/>
            <w:vMerge/>
            <w:tcBorders>
              <w:top w:val="single" w:sz="8" w:space="0" w:color="FFFFFF"/>
              <w:left w:val="single" w:sz="8" w:space="0" w:color="FFFFFF"/>
              <w:bottom w:val="nil"/>
              <w:right w:val="single" w:sz="24" w:space="0" w:color="FFFFFF"/>
            </w:tcBorders>
            <w:vAlign w:val="center"/>
            <w:hideMark/>
          </w:tcPr>
          <w:p w:rsidR="00FE2793" w:rsidRDefault="00FE2793">
            <w:pPr>
              <w:rPr>
                <w:sz w:val="24"/>
                <w:szCs w:val="24"/>
              </w:rPr>
            </w:pPr>
          </w:p>
        </w:tc>
        <w:tc>
          <w:tcPr>
            <w:tcW w:w="454"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677"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209" w:type="pct"/>
            <w:tcBorders>
              <w:top w:val="outset" w:sz="6" w:space="0" w:color="auto"/>
              <w:left w:val="outset" w:sz="6" w:space="0" w:color="auto"/>
              <w:bottom w:val="outset" w:sz="6" w:space="0" w:color="auto"/>
              <w:right w:val="outset" w:sz="6" w:space="0" w:color="auto"/>
            </w:tcBorders>
            <w:vAlign w:val="center"/>
            <w:hideMark/>
          </w:tcPr>
          <w:p w:rsidR="00FE2793" w:rsidRDefault="00FE2793">
            <w:pPr>
              <w:rPr>
                <w:sz w:val="24"/>
                <w:szCs w:val="24"/>
              </w:rPr>
            </w:pPr>
          </w:p>
        </w:tc>
        <w:tc>
          <w:tcPr>
            <w:tcW w:w="529" w:type="pct"/>
            <w:vAlign w:val="center"/>
            <w:hideMark/>
          </w:tcPr>
          <w:p w:rsidR="00FE2793" w:rsidRDefault="00FE2793">
            <w:pPr>
              <w:rPr>
                <w:sz w:val="20"/>
                <w:szCs w:val="20"/>
              </w:rPr>
            </w:pPr>
          </w:p>
        </w:tc>
        <w:tc>
          <w:tcPr>
            <w:tcW w:w="2554"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r>
    </w:tbl>
    <w:p w:rsidR="00FE2793" w:rsidRDefault="00FE2793" w:rsidP="00FE2793">
      <w:pPr>
        <w:shd w:val="clear" w:color="auto" w:fill="FFFFFF"/>
        <w:rPr>
          <w:rFonts w:ascii="Arial" w:hAnsi="Arial" w:cs="Arial"/>
          <w:color w:val="222222"/>
          <w:sz w:val="20"/>
          <w:szCs w:val="20"/>
        </w:rPr>
      </w:pPr>
      <w:r>
        <w:rPr>
          <w:rFonts w:ascii="Arial" w:hAnsi="Arial" w:cs="Arial"/>
          <w:color w:val="222222"/>
          <w:sz w:val="20"/>
          <w:szCs w:val="20"/>
        </w:rPr>
        <w:t> </w:t>
      </w:r>
    </w:p>
    <w:p w:rsidR="00FE2793" w:rsidRDefault="00FE2793" w:rsidP="00FE2793">
      <w:pPr>
        <w:shd w:val="clear" w:color="auto" w:fill="FFFFFF"/>
        <w:rPr>
          <w:rFonts w:ascii="Arial" w:hAnsi="Arial" w:cs="Arial"/>
          <w:color w:val="999999"/>
          <w:sz w:val="14"/>
          <w:szCs w:val="14"/>
        </w:rPr>
      </w:pPr>
      <w:r>
        <w:rPr>
          <w:rFonts w:ascii="Arial" w:hAnsi="Arial" w:cs="Arial"/>
          <w:color w:val="999999"/>
          <w:sz w:val="14"/>
          <w:szCs w:val="14"/>
        </w:rPr>
        <w:t>- show quoted text -</w:t>
      </w:r>
    </w:p>
    <w:p w:rsidR="00FE2793" w:rsidRDefault="00FE2793" w:rsidP="00FE2793">
      <w:pPr>
        <w:shd w:val="clear" w:color="auto" w:fill="FFFFFF"/>
        <w:rPr>
          <w:rFonts w:ascii="Arial" w:hAnsi="Arial" w:cs="Arial"/>
          <w:color w:val="999999"/>
          <w:sz w:val="14"/>
          <w:szCs w:val="14"/>
        </w:rPr>
      </w:pPr>
      <w:r>
        <w:rPr>
          <w:rFonts w:ascii="Arial" w:hAnsi="Arial" w:cs="Arial"/>
          <w:color w:val="999999"/>
          <w:sz w:val="14"/>
          <w:szCs w:val="14"/>
        </w:rPr>
        <w:t>- show quoted text -</w:t>
      </w:r>
    </w:p>
    <w:p w:rsidR="00FE2793" w:rsidRDefault="00FE2793" w:rsidP="00FE2793">
      <w:pPr>
        <w:shd w:val="clear" w:color="auto" w:fill="FFFFFF"/>
        <w:rPr>
          <w:rFonts w:ascii="Arial" w:hAnsi="Arial" w:cs="Arial"/>
          <w:color w:val="999999"/>
          <w:sz w:val="14"/>
          <w:szCs w:val="14"/>
        </w:rPr>
      </w:pPr>
      <w:r>
        <w:rPr>
          <w:rFonts w:ascii="Arial" w:hAnsi="Arial" w:cs="Arial"/>
          <w:color w:val="999999"/>
          <w:sz w:val="14"/>
          <w:szCs w:val="14"/>
        </w:rPr>
        <w:t>- show quoted text -</w:t>
      </w:r>
    </w:p>
    <w:tbl>
      <w:tblPr>
        <w:tblW w:w="5000" w:type="pct"/>
        <w:tblCellMar>
          <w:left w:w="0" w:type="dxa"/>
          <w:right w:w="0" w:type="dxa"/>
        </w:tblCellMar>
        <w:tblLook w:val="04A0" w:firstRow="1" w:lastRow="0" w:firstColumn="1" w:lastColumn="0" w:noHBand="0" w:noVBand="1"/>
      </w:tblPr>
      <w:tblGrid>
        <w:gridCol w:w="3680"/>
        <w:gridCol w:w="925"/>
        <w:gridCol w:w="1320"/>
        <w:gridCol w:w="317"/>
        <w:gridCol w:w="868"/>
        <w:gridCol w:w="3906"/>
      </w:tblGrid>
      <w:tr w:rsidR="00FE2793" w:rsidTr="00FE2793">
        <w:trPr>
          <w:gridAfter w:val="5"/>
          <w:wAfter w:w="3330" w:type="pct"/>
          <w:trHeight w:val="228"/>
        </w:trPr>
        <w:tc>
          <w:tcPr>
            <w:tcW w:w="167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rPr>
                <w:sz w:val="2"/>
                <w:szCs w:val="24"/>
              </w:rPr>
            </w:pPr>
          </w:p>
        </w:tc>
      </w:tr>
      <w:tr w:rsidR="00FE2793" w:rsidTr="00FE2793">
        <w:trPr>
          <w:gridAfter w:val="3"/>
          <w:wAfter w:w="2311" w:type="pct"/>
          <w:trHeight w:val="595"/>
        </w:trPr>
        <w:tc>
          <w:tcPr>
            <w:tcW w:w="1670" w:type="pct"/>
            <w:vMerge/>
            <w:tcBorders>
              <w:top w:val="nil"/>
              <w:left w:val="nil"/>
              <w:bottom w:val="single" w:sz="8" w:space="0" w:color="FFFFFF"/>
              <w:right w:val="single" w:sz="8" w:space="0" w:color="FFFFFF"/>
            </w:tcBorders>
            <w:vAlign w:val="center"/>
            <w:hideMark/>
          </w:tcPr>
          <w:p w:rsidR="00FE2793" w:rsidRDefault="00FE2793">
            <w:pPr>
              <w:rPr>
                <w:sz w:val="2"/>
                <w:szCs w:val="24"/>
              </w:rPr>
            </w:pPr>
          </w:p>
        </w:tc>
        <w:tc>
          <w:tcPr>
            <w:tcW w:w="42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B</w:t>
            </w:r>
          </w:p>
        </w:tc>
        <w:tc>
          <w:tcPr>
            <w:tcW w:w="59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Down to ZAA: 0.5</w:t>
            </w:r>
          </w:p>
        </w:tc>
      </w:tr>
      <w:tr w:rsidR="00FE2793" w:rsidTr="00FE2793">
        <w:trPr>
          <w:gridAfter w:val="3"/>
          <w:wAfter w:w="2311" w:type="pct"/>
          <w:trHeight w:val="595"/>
        </w:trPr>
        <w:tc>
          <w:tcPr>
            <w:tcW w:w="1670" w:type="pct"/>
            <w:vMerge/>
            <w:tcBorders>
              <w:top w:val="nil"/>
              <w:left w:val="nil"/>
              <w:bottom w:val="single" w:sz="8" w:space="0" w:color="FFFFFF"/>
              <w:right w:val="single" w:sz="8" w:space="0" w:color="FFFFFF"/>
            </w:tcBorders>
            <w:vAlign w:val="center"/>
            <w:hideMark/>
          </w:tcPr>
          <w:p w:rsidR="00FE2793" w:rsidRDefault="00FE2793">
            <w:pPr>
              <w:rPr>
                <w:sz w:val="2"/>
                <w:szCs w:val="24"/>
              </w:rPr>
            </w:pPr>
          </w:p>
        </w:tc>
        <w:tc>
          <w:tcPr>
            <w:tcW w:w="42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T</w:t>
            </w:r>
          </w:p>
        </w:tc>
        <w:tc>
          <w:tcPr>
            <w:tcW w:w="59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Down to ZAA: 1</w:t>
            </w:r>
          </w:p>
        </w:tc>
      </w:tr>
      <w:tr w:rsidR="00FE2793" w:rsidTr="00FE2793">
        <w:trPr>
          <w:gridAfter w:val="3"/>
          <w:wAfter w:w="2311" w:type="pct"/>
          <w:trHeight w:val="595"/>
        </w:trPr>
        <w:tc>
          <w:tcPr>
            <w:tcW w:w="1670" w:type="pct"/>
            <w:vMerge/>
            <w:tcBorders>
              <w:top w:val="nil"/>
              <w:left w:val="nil"/>
              <w:bottom w:val="single" w:sz="8" w:space="0" w:color="FFFFFF"/>
              <w:right w:val="single" w:sz="8" w:space="0" w:color="FFFFFF"/>
            </w:tcBorders>
            <w:vAlign w:val="center"/>
            <w:hideMark/>
          </w:tcPr>
          <w:p w:rsidR="00FE2793" w:rsidRDefault="00FE2793">
            <w:pPr>
              <w:rPr>
                <w:sz w:val="2"/>
                <w:szCs w:val="24"/>
              </w:rPr>
            </w:pPr>
          </w:p>
        </w:tc>
        <w:tc>
          <w:tcPr>
            <w:tcW w:w="42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G</w:t>
            </w:r>
          </w:p>
        </w:tc>
        <w:tc>
          <w:tcPr>
            <w:tcW w:w="59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Below ZAA: 1</w:t>
            </w:r>
          </w:p>
        </w:tc>
      </w:tr>
      <w:tr w:rsidR="00FE2793" w:rsidTr="00FE2793">
        <w:trPr>
          <w:gridAfter w:val="3"/>
          <w:wAfter w:w="2311" w:type="pct"/>
          <w:trHeight w:val="595"/>
        </w:trPr>
        <w:tc>
          <w:tcPr>
            <w:tcW w:w="1670" w:type="pct"/>
            <w:vMerge/>
            <w:tcBorders>
              <w:top w:val="nil"/>
              <w:left w:val="nil"/>
              <w:bottom w:val="single" w:sz="8" w:space="0" w:color="FFFFFF"/>
              <w:right w:val="single" w:sz="8" w:space="0" w:color="FFFFFF"/>
            </w:tcBorders>
            <w:vAlign w:val="center"/>
            <w:hideMark/>
          </w:tcPr>
          <w:p w:rsidR="00FE2793" w:rsidRDefault="00FE2793">
            <w:pPr>
              <w:rPr>
                <w:sz w:val="2"/>
                <w:szCs w:val="24"/>
              </w:rPr>
            </w:pPr>
          </w:p>
        </w:tc>
        <w:tc>
          <w:tcPr>
            <w:tcW w:w="42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B</w:t>
            </w:r>
          </w:p>
        </w:tc>
        <w:tc>
          <w:tcPr>
            <w:tcW w:w="59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Below ZAA: 5</w:t>
            </w:r>
          </w:p>
        </w:tc>
      </w:tr>
      <w:tr w:rsidR="00FE2793" w:rsidTr="00FE2793">
        <w:trPr>
          <w:gridAfter w:val="3"/>
          <w:wAfter w:w="2311" w:type="pct"/>
          <w:trHeight w:val="595"/>
        </w:trPr>
        <w:tc>
          <w:tcPr>
            <w:tcW w:w="1670" w:type="pct"/>
            <w:vMerge/>
            <w:tcBorders>
              <w:top w:val="nil"/>
              <w:left w:val="nil"/>
              <w:bottom w:val="single" w:sz="8" w:space="0" w:color="FFFFFF"/>
              <w:right w:val="single" w:sz="8" w:space="0" w:color="FFFFFF"/>
            </w:tcBorders>
            <w:vAlign w:val="center"/>
            <w:hideMark/>
          </w:tcPr>
          <w:p w:rsidR="00FE2793" w:rsidRDefault="00FE2793">
            <w:pPr>
              <w:rPr>
                <w:sz w:val="2"/>
                <w:szCs w:val="24"/>
              </w:rPr>
            </w:pPr>
          </w:p>
        </w:tc>
        <w:tc>
          <w:tcPr>
            <w:tcW w:w="42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T</w:t>
            </w:r>
          </w:p>
        </w:tc>
        <w:tc>
          <w:tcPr>
            <w:tcW w:w="59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Below ZAA: 10</w:t>
            </w:r>
          </w:p>
        </w:tc>
      </w:tr>
      <w:tr w:rsidR="00FE2793" w:rsidTr="00FE2793">
        <w:trPr>
          <w:trHeight w:val="20"/>
        </w:trPr>
        <w:tc>
          <w:tcPr>
            <w:tcW w:w="167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E2793" w:rsidRDefault="00FE2793">
            <w:pPr>
              <w:spacing w:line="20" w:lineRule="atLeast"/>
              <w:rPr>
                <w:sz w:val="24"/>
                <w:szCs w:val="24"/>
              </w:rPr>
            </w:pPr>
            <w:r>
              <w:rPr>
                <w:b/>
                <w:bCs/>
                <w:color w:val="FFFFFF"/>
                <w:sz w:val="16"/>
                <w:szCs w:val="16"/>
                <w:bdr w:val="none" w:sz="0" w:space="0" w:color="auto" w:frame="1"/>
              </w:rPr>
              <w:t>Temporal Resolution</w:t>
            </w:r>
          </w:p>
        </w:tc>
        <w:tc>
          <w:tcPr>
            <w:tcW w:w="4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jc w:val="center"/>
              <w:rPr>
                <w:sz w:val="24"/>
                <w:szCs w:val="24"/>
              </w:rPr>
            </w:pPr>
            <w:r>
              <w:rPr>
                <w:sz w:val="16"/>
                <w:szCs w:val="16"/>
                <w:bdr w:val="none" w:sz="0" w:space="0" w:color="auto" w:frame="1"/>
              </w:rPr>
              <w:t> </w:t>
            </w:r>
          </w:p>
        </w:tc>
        <w:tc>
          <w:tcPr>
            <w:tcW w:w="59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rsidP="00FE2793">
            <w:pPr>
              <w:jc w:val="center"/>
              <w:rPr>
                <w:color w:val="888888"/>
              </w:rPr>
            </w:pPr>
            <w:r>
              <w:rPr>
                <w:color w:val="00000A"/>
                <w:sz w:val="16"/>
                <w:szCs w:val="16"/>
                <w:bdr w:val="none" w:sz="0" w:space="0" w:color="auto" w:frame="1"/>
              </w:rPr>
              <w:t>Sampling interval for continuous monitoring / periodicity for manual measurement.</w:t>
            </w:r>
          </w:p>
          <w:p w:rsidR="00FE2793" w:rsidRDefault="00FE2793" w:rsidP="00FE2793">
            <w:pPr>
              <w:rPr>
                <w:color w:val="888888"/>
              </w:rPr>
            </w:pPr>
            <w:r>
              <w:rPr>
                <w:color w:val="888888"/>
              </w:rPr>
              <w:lastRenderedPageBreak/>
              <w:t>Depends on depth, must be more frequent in active layer than below ZAA</w:t>
            </w:r>
          </w:p>
          <w:p w:rsidR="00FE2793" w:rsidRDefault="00FE2793">
            <w:pPr>
              <w:spacing w:line="20" w:lineRule="atLeast"/>
              <w:rPr>
                <w:sz w:val="24"/>
                <w:szCs w:val="24"/>
              </w:rPr>
            </w:pPr>
            <w:r>
              <w:rPr>
                <w:i/>
                <w:iCs/>
                <w:color w:val="FF0000"/>
                <w:bdr w:val="none" w:sz="0" w:space="0" w:color="auto" w:frame="1"/>
              </w:rPr>
              <w:t xml:space="preserve">Typically all sensors are on the same string and is does not make sense to distinguish the sampling intervals for different depths with continuous automatic logging. Storage capacity is no longer a limitation. Further, larger sampling intervals at greater depth imply that there is </w:t>
            </w:r>
            <w:proofErr w:type="spellStart"/>
            <w:r>
              <w:rPr>
                <w:i/>
                <w:iCs/>
                <w:color w:val="FF0000"/>
                <w:bdr w:val="none" w:sz="0" w:space="0" w:color="auto" w:frame="1"/>
              </w:rPr>
              <w:t>not</w:t>
            </w:r>
            <w:proofErr w:type="spellEnd"/>
            <w:r>
              <w:rPr>
                <w:i/>
                <w:iCs/>
                <w:color w:val="FF0000"/>
                <w:bdr w:val="none" w:sz="0" w:space="0" w:color="auto" w:frame="1"/>
              </w:rPr>
              <w:t xml:space="preserve"> other heat transport by conduction, especially in mountain regions this is often not the case.</w:t>
            </w:r>
          </w:p>
        </w:tc>
        <w:tc>
          <w:tcPr>
            <w:tcW w:w="1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lastRenderedPageBreak/>
              <w:t>G</w:t>
            </w:r>
          </w:p>
        </w:tc>
        <w:tc>
          <w:tcPr>
            <w:tcW w:w="3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Active layer: 1h</w:t>
            </w:r>
          </w:p>
        </w:tc>
        <w:tc>
          <w:tcPr>
            <w:tcW w:w="177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color w:val="00000A"/>
                <w:sz w:val="16"/>
                <w:szCs w:val="16"/>
                <w:bdr w:val="none" w:sz="0" w:space="0" w:color="auto" w:frame="1"/>
              </w:rPr>
              <w:t>Only useful in topmost layers, affected by diurnal variations.</w:t>
            </w:r>
          </w:p>
        </w:tc>
      </w:tr>
      <w:tr w:rsidR="00FE2793" w:rsidTr="00FE2793">
        <w:trPr>
          <w:trHeight w:val="20"/>
        </w:trPr>
        <w:tc>
          <w:tcPr>
            <w:tcW w:w="1670" w:type="pct"/>
            <w:vMerge/>
            <w:tcBorders>
              <w:top w:val="single" w:sz="8" w:space="0" w:color="FFFFFF"/>
              <w:left w:val="single" w:sz="8" w:space="0" w:color="FFFFFF"/>
              <w:bottom w:val="nil"/>
              <w:right w:val="single" w:sz="24" w:space="0" w:color="FFFFFF"/>
            </w:tcBorders>
            <w:vAlign w:val="center"/>
            <w:hideMark/>
          </w:tcPr>
          <w:p w:rsidR="00FE2793" w:rsidRDefault="00FE2793">
            <w:pPr>
              <w:rPr>
                <w:sz w:val="24"/>
                <w:szCs w:val="24"/>
              </w:rPr>
            </w:pPr>
          </w:p>
        </w:tc>
        <w:tc>
          <w:tcPr>
            <w:tcW w:w="420"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599"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1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B</w:t>
            </w:r>
          </w:p>
        </w:tc>
        <w:tc>
          <w:tcPr>
            <w:tcW w:w="3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Active layer: 1d</w:t>
            </w:r>
          </w:p>
        </w:tc>
        <w:tc>
          <w:tcPr>
            <w:tcW w:w="177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color w:val="00000A"/>
                <w:sz w:val="16"/>
                <w:szCs w:val="16"/>
                <w:bdr w:val="none" w:sz="0" w:space="0" w:color="auto" w:frame="1"/>
              </w:rPr>
              <w:t>Assessment of rapid changes due for instance to melt water infiltration or air convection.</w:t>
            </w:r>
          </w:p>
        </w:tc>
      </w:tr>
      <w:tr w:rsidR="00FE2793" w:rsidTr="00FE2793">
        <w:trPr>
          <w:trHeight w:val="20"/>
        </w:trPr>
        <w:tc>
          <w:tcPr>
            <w:tcW w:w="1670" w:type="pct"/>
            <w:vMerge/>
            <w:tcBorders>
              <w:top w:val="single" w:sz="8" w:space="0" w:color="FFFFFF"/>
              <w:left w:val="single" w:sz="8" w:space="0" w:color="FFFFFF"/>
              <w:bottom w:val="nil"/>
              <w:right w:val="single" w:sz="24" w:space="0" w:color="FFFFFF"/>
            </w:tcBorders>
            <w:vAlign w:val="center"/>
            <w:hideMark/>
          </w:tcPr>
          <w:p w:rsidR="00FE2793" w:rsidRDefault="00FE2793">
            <w:pPr>
              <w:rPr>
                <w:sz w:val="24"/>
                <w:szCs w:val="24"/>
              </w:rPr>
            </w:pPr>
          </w:p>
        </w:tc>
        <w:tc>
          <w:tcPr>
            <w:tcW w:w="420"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599"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1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T</w:t>
            </w:r>
          </w:p>
        </w:tc>
        <w:tc>
          <w:tcPr>
            <w:tcW w:w="3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Active layer: 1y</w:t>
            </w:r>
          </w:p>
        </w:tc>
        <w:tc>
          <w:tcPr>
            <w:tcW w:w="177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color w:val="00000A"/>
                <w:sz w:val="16"/>
                <w:szCs w:val="16"/>
                <w:bdr w:val="none" w:sz="0" w:space="0" w:color="auto" w:frame="1"/>
              </w:rPr>
              <w:t>Sites with manual measurement are measured only once a year.</w:t>
            </w:r>
          </w:p>
        </w:tc>
      </w:tr>
      <w:tr w:rsidR="00FE2793" w:rsidTr="00FE2793">
        <w:trPr>
          <w:trHeight w:val="20"/>
        </w:trPr>
        <w:tc>
          <w:tcPr>
            <w:tcW w:w="1670" w:type="pct"/>
            <w:vMerge/>
            <w:tcBorders>
              <w:top w:val="single" w:sz="8" w:space="0" w:color="FFFFFF"/>
              <w:left w:val="single" w:sz="8" w:space="0" w:color="FFFFFF"/>
              <w:bottom w:val="nil"/>
              <w:right w:val="single" w:sz="24" w:space="0" w:color="FFFFFF"/>
            </w:tcBorders>
            <w:vAlign w:val="center"/>
            <w:hideMark/>
          </w:tcPr>
          <w:p w:rsidR="00FE2793" w:rsidRDefault="00FE2793">
            <w:pPr>
              <w:rPr>
                <w:sz w:val="24"/>
                <w:szCs w:val="24"/>
              </w:rPr>
            </w:pPr>
          </w:p>
        </w:tc>
        <w:tc>
          <w:tcPr>
            <w:tcW w:w="420"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599"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1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G</w:t>
            </w:r>
          </w:p>
        </w:tc>
        <w:tc>
          <w:tcPr>
            <w:tcW w:w="3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Down to ZAA: 1d</w:t>
            </w:r>
          </w:p>
        </w:tc>
        <w:tc>
          <w:tcPr>
            <w:tcW w:w="177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color w:val="00000A"/>
                <w:sz w:val="16"/>
                <w:szCs w:val="16"/>
                <w:bdr w:val="none" w:sz="0" w:space="0" w:color="auto" w:frame="1"/>
              </w:rPr>
              <w:t>Assessment of rapid variations in terrain with high thermal conductivity.</w:t>
            </w:r>
          </w:p>
        </w:tc>
      </w:tr>
      <w:tr w:rsidR="00FE2793" w:rsidTr="00FE2793">
        <w:trPr>
          <w:trHeight w:val="20"/>
        </w:trPr>
        <w:tc>
          <w:tcPr>
            <w:tcW w:w="1670" w:type="pct"/>
            <w:vMerge/>
            <w:tcBorders>
              <w:top w:val="single" w:sz="8" w:space="0" w:color="FFFFFF"/>
              <w:left w:val="single" w:sz="8" w:space="0" w:color="FFFFFF"/>
              <w:bottom w:val="nil"/>
              <w:right w:val="single" w:sz="24" w:space="0" w:color="FFFFFF"/>
            </w:tcBorders>
            <w:vAlign w:val="center"/>
            <w:hideMark/>
          </w:tcPr>
          <w:p w:rsidR="00FE2793" w:rsidRDefault="00FE2793">
            <w:pPr>
              <w:rPr>
                <w:sz w:val="24"/>
                <w:szCs w:val="24"/>
              </w:rPr>
            </w:pPr>
          </w:p>
        </w:tc>
        <w:tc>
          <w:tcPr>
            <w:tcW w:w="420"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599"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1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B</w:t>
            </w:r>
          </w:p>
        </w:tc>
        <w:tc>
          <w:tcPr>
            <w:tcW w:w="3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Down to ZAA: 1 month</w:t>
            </w:r>
          </w:p>
        </w:tc>
        <w:tc>
          <w:tcPr>
            <w:tcW w:w="177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color w:val="00000A"/>
                <w:sz w:val="16"/>
                <w:szCs w:val="16"/>
                <w:bdr w:val="none" w:sz="0" w:space="0" w:color="auto" w:frame="1"/>
              </w:rPr>
              <w:t>Assessment of seasonal variations.</w:t>
            </w:r>
          </w:p>
        </w:tc>
      </w:tr>
      <w:tr w:rsidR="00FE2793" w:rsidTr="00FE2793">
        <w:trPr>
          <w:trHeight w:val="20"/>
        </w:trPr>
        <w:tc>
          <w:tcPr>
            <w:tcW w:w="1670" w:type="pct"/>
            <w:vMerge/>
            <w:tcBorders>
              <w:top w:val="single" w:sz="8" w:space="0" w:color="FFFFFF"/>
              <w:left w:val="single" w:sz="8" w:space="0" w:color="FFFFFF"/>
              <w:bottom w:val="nil"/>
              <w:right w:val="single" w:sz="24" w:space="0" w:color="FFFFFF"/>
            </w:tcBorders>
            <w:vAlign w:val="center"/>
            <w:hideMark/>
          </w:tcPr>
          <w:p w:rsidR="00FE2793" w:rsidRDefault="00FE2793">
            <w:pPr>
              <w:rPr>
                <w:sz w:val="24"/>
                <w:szCs w:val="24"/>
              </w:rPr>
            </w:pPr>
          </w:p>
        </w:tc>
        <w:tc>
          <w:tcPr>
            <w:tcW w:w="420"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599"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1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T</w:t>
            </w:r>
          </w:p>
        </w:tc>
        <w:tc>
          <w:tcPr>
            <w:tcW w:w="3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Down to ZAA: 1 year</w:t>
            </w:r>
          </w:p>
        </w:tc>
        <w:tc>
          <w:tcPr>
            <w:tcW w:w="177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color w:val="00000A"/>
                <w:sz w:val="16"/>
                <w:szCs w:val="16"/>
                <w:bdr w:val="none" w:sz="0" w:space="0" w:color="auto" w:frame="1"/>
              </w:rPr>
              <w:t>Sites with manual measurement are measured only once a year.</w:t>
            </w:r>
          </w:p>
        </w:tc>
      </w:tr>
      <w:tr w:rsidR="00FE2793" w:rsidTr="00FE2793">
        <w:trPr>
          <w:trHeight w:val="20"/>
        </w:trPr>
        <w:tc>
          <w:tcPr>
            <w:tcW w:w="1670" w:type="pct"/>
            <w:vMerge/>
            <w:tcBorders>
              <w:top w:val="single" w:sz="8" w:space="0" w:color="FFFFFF"/>
              <w:left w:val="single" w:sz="8" w:space="0" w:color="FFFFFF"/>
              <w:bottom w:val="nil"/>
              <w:right w:val="single" w:sz="24" w:space="0" w:color="FFFFFF"/>
            </w:tcBorders>
            <w:vAlign w:val="center"/>
            <w:hideMark/>
          </w:tcPr>
          <w:p w:rsidR="00FE2793" w:rsidRDefault="00FE2793">
            <w:pPr>
              <w:rPr>
                <w:sz w:val="24"/>
                <w:szCs w:val="24"/>
              </w:rPr>
            </w:pPr>
          </w:p>
        </w:tc>
        <w:tc>
          <w:tcPr>
            <w:tcW w:w="420"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599"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1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G</w:t>
            </w:r>
          </w:p>
        </w:tc>
        <w:tc>
          <w:tcPr>
            <w:tcW w:w="3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Below ZAA: 1 month</w:t>
            </w:r>
          </w:p>
        </w:tc>
        <w:tc>
          <w:tcPr>
            <w:tcW w:w="177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color w:val="00000A"/>
                <w:sz w:val="16"/>
                <w:szCs w:val="16"/>
                <w:bdr w:val="none" w:sz="0" w:space="0" w:color="auto" w:frame="1"/>
              </w:rPr>
              <w:t>Allows detection of extreme seasonal variations.</w:t>
            </w:r>
          </w:p>
        </w:tc>
      </w:tr>
      <w:tr w:rsidR="00FE2793" w:rsidTr="00FE2793">
        <w:trPr>
          <w:trHeight w:val="20"/>
        </w:trPr>
        <w:tc>
          <w:tcPr>
            <w:tcW w:w="1670" w:type="pct"/>
            <w:vMerge/>
            <w:tcBorders>
              <w:top w:val="single" w:sz="8" w:space="0" w:color="FFFFFF"/>
              <w:left w:val="single" w:sz="8" w:space="0" w:color="FFFFFF"/>
              <w:bottom w:val="nil"/>
              <w:right w:val="single" w:sz="24" w:space="0" w:color="FFFFFF"/>
            </w:tcBorders>
            <w:vAlign w:val="center"/>
            <w:hideMark/>
          </w:tcPr>
          <w:p w:rsidR="00FE2793" w:rsidRDefault="00FE2793">
            <w:pPr>
              <w:rPr>
                <w:sz w:val="24"/>
                <w:szCs w:val="24"/>
              </w:rPr>
            </w:pPr>
          </w:p>
        </w:tc>
        <w:tc>
          <w:tcPr>
            <w:tcW w:w="420"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599"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1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B</w:t>
            </w:r>
          </w:p>
        </w:tc>
        <w:tc>
          <w:tcPr>
            <w:tcW w:w="3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Below ZAA: 1 year</w:t>
            </w:r>
          </w:p>
        </w:tc>
        <w:tc>
          <w:tcPr>
            <w:tcW w:w="177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line="20" w:lineRule="atLeast"/>
              <w:rPr>
                <w:sz w:val="24"/>
                <w:szCs w:val="24"/>
              </w:rPr>
            </w:pPr>
            <w:r>
              <w:rPr>
                <w:color w:val="00000A"/>
                <w:sz w:val="16"/>
                <w:szCs w:val="16"/>
                <w:bdr w:val="none" w:sz="0" w:space="0" w:color="auto" w:frame="1"/>
              </w:rPr>
              <w:t>Sites with manual measurement are measured only once a year.</w:t>
            </w:r>
          </w:p>
        </w:tc>
      </w:tr>
      <w:tr w:rsidR="00FE2793" w:rsidTr="00FE2793">
        <w:trPr>
          <w:trHeight w:val="20"/>
        </w:trPr>
        <w:tc>
          <w:tcPr>
            <w:tcW w:w="1670" w:type="pct"/>
            <w:vMerge/>
            <w:tcBorders>
              <w:top w:val="single" w:sz="8" w:space="0" w:color="FFFFFF"/>
              <w:left w:val="single" w:sz="8" w:space="0" w:color="FFFFFF"/>
              <w:bottom w:val="nil"/>
              <w:right w:val="single" w:sz="24" w:space="0" w:color="FFFFFF"/>
            </w:tcBorders>
            <w:vAlign w:val="center"/>
            <w:hideMark/>
          </w:tcPr>
          <w:p w:rsidR="00FE2793" w:rsidRDefault="00FE2793">
            <w:pPr>
              <w:rPr>
                <w:sz w:val="24"/>
                <w:szCs w:val="24"/>
              </w:rPr>
            </w:pPr>
          </w:p>
        </w:tc>
        <w:tc>
          <w:tcPr>
            <w:tcW w:w="420"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599"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1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T</w:t>
            </w:r>
          </w:p>
        </w:tc>
        <w:tc>
          <w:tcPr>
            <w:tcW w:w="3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sz w:val="16"/>
                <w:szCs w:val="16"/>
                <w:bdr w:val="none" w:sz="0" w:space="0" w:color="auto" w:frame="1"/>
              </w:rPr>
              <w:t>Below ZAA: 5 years</w:t>
            </w:r>
          </w:p>
        </w:tc>
        <w:tc>
          <w:tcPr>
            <w:tcW w:w="177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spacing w:line="20" w:lineRule="atLeast"/>
              <w:rPr>
                <w:sz w:val="24"/>
                <w:szCs w:val="24"/>
              </w:rPr>
            </w:pPr>
            <w:r>
              <w:rPr>
                <w:color w:val="00000A"/>
                <w:sz w:val="16"/>
                <w:szCs w:val="16"/>
                <w:bdr w:val="none" w:sz="0" w:space="0" w:color="auto" w:frame="1"/>
              </w:rPr>
              <w:t>Sufficient for mid- to long-term trend.</w:t>
            </w:r>
          </w:p>
        </w:tc>
      </w:tr>
      <w:tr w:rsidR="00FE2793" w:rsidTr="00FE2793">
        <w:tc>
          <w:tcPr>
            <w:tcW w:w="167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Default="00FE2793">
            <w:pPr>
              <w:rPr>
                <w:sz w:val="24"/>
                <w:szCs w:val="24"/>
              </w:rPr>
            </w:pPr>
            <w:r>
              <w:rPr>
                <w:b/>
                <w:bCs/>
                <w:color w:val="FFFFFF"/>
                <w:sz w:val="16"/>
                <w:szCs w:val="16"/>
                <w:bdr w:val="none" w:sz="0" w:space="0" w:color="auto" w:frame="1"/>
              </w:rPr>
              <w:t>Timeliness</w:t>
            </w:r>
          </w:p>
        </w:tc>
        <w:tc>
          <w:tcPr>
            <w:tcW w:w="4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jc w:val="center"/>
              <w:rPr>
                <w:sz w:val="24"/>
                <w:szCs w:val="24"/>
              </w:rPr>
            </w:pPr>
            <w:r>
              <w:rPr>
                <w:sz w:val="16"/>
                <w:szCs w:val="16"/>
                <w:bdr w:val="none" w:sz="0" w:space="0" w:color="auto" w:frame="1"/>
              </w:rPr>
              <w:t> </w:t>
            </w:r>
          </w:p>
        </w:tc>
        <w:tc>
          <w:tcPr>
            <w:tcW w:w="59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jc w:val="center"/>
              <w:rPr>
                <w:sz w:val="24"/>
                <w:szCs w:val="24"/>
              </w:rPr>
            </w:pPr>
            <w:r>
              <w:rPr>
                <w:sz w:val="16"/>
                <w:szCs w:val="16"/>
                <w:bdr w:val="none" w:sz="0" w:space="0" w:color="auto" w:frame="1"/>
              </w:rPr>
              <w:t> </w:t>
            </w:r>
          </w:p>
        </w:tc>
        <w:tc>
          <w:tcPr>
            <w:tcW w:w="1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G</w:t>
            </w:r>
          </w:p>
        </w:tc>
        <w:tc>
          <w:tcPr>
            <w:tcW w:w="3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rPr>
                <w:sz w:val="24"/>
                <w:szCs w:val="24"/>
              </w:rPr>
            </w:pPr>
            <w:r>
              <w:rPr>
                <w:color w:val="00000A"/>
                <w:sz w:val="16"/>
                <w:szCs w:val="16"/>
                <w:bdr w:val="none" w:sz="0" w:space="0" w:color="auto" w:frame="1"/>
              </w:rPr>
              <w:t>Weekly /real time</w:t>
            </w:r>
          </w:p>
        </w:tc>
        <w:tc>
          <w:tcPr>
            <w:tcW w:w="177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rPr>
                <w:sz w:val="24"/>
                <w:szCs w:val="24"/>
              </w:rPr>
            </w:pPr>
            <w:r>
              <w:rPr>
                <w:color w:val="00000A"/>
                <w:sz w:val="16"/>
                <w:szCs w:val="16"/>
                <w:bdr w:val="none" w:sz="0" w:space="0" w:color="auto" w:frame="1"/>
              </w:rPr>
              <w:t>Only useful for hazard issues, for instance for high mountain rock walls (rock fall hazard). </w:t>
            </w:r>
            <w:r>
              <w:rPr>
                <w:i/>
                <w:iCs/>
                <w:color w:val="FF0000"/>
                <w:sz w:val="16"/>
                <w:szCs w:val="16"/>
                <w:bdr w:val="none" w:sz="0" w:space="0" w:color="auto" w:frame="1"/>
              </w:rPr>
              <w:t>This is not possible today. Real time data is important as baseline and for timely reporting.</w:t>
            </w:r>
          </w:p>
        </w:tc>
      </w:tr>
      <w:tr w:rsidR="00FE2793" w:rsidTr="00FE2793">
        <w:tc>
          <w:tcPr>
            <w:tcW w:w="1670" w:type="pct"/>
            <w:vMerge/>
            <w:tcBorders>
              <w:top w:val="single" w:sz="8" w:space="0" w:color="FFFFFF"/>
              <w:left w:val="single" w:sz="8" w:space="0" w:color="FFFFFF"/>
              <w:bottom w:val="nil"/>
              <w:right w:val="single" w:sz="24" w:space="0" w:color="FFFFFF"/>
            </w:tcBorders>
            <w:vAlign w:val="center"/>
            <w:hideMark/>
          </w:tcPr>
          <w:p w:rsidR="00FE2793" w:rsidRDefault="00FE2793">
            <w:pPr>
              <w:rPr>
                <w:sz w:val="24"/>
                <w:szCs w:val="24"/>
              </w:rPr>
            </w:pPr>
          </w:p>
        </w:tc>
        <w:tc>
          <w:tcPr>
            <w:tcW w:w="420"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599"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1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B</w:t>
            </w:r>
          </w:p>
        </w:tc>
        <w:tc>
          <w:tcPr>
            <w:tcW w:w="3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 </w:t>
            </w:r>
          </w:p>
        </w:tc>
        <w:tc>
          <w:tcPr>
            <w:tcW w:w="177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 </w:t>
            </w:r>
          </w:p>
        </w:tc>
      </w:tr>
      <w:tr w:rsidR="00FE2793" w:rsidTr="00FE2793">
        <w:tc>
          <w:tcPr>
            <w:tcW w:w="1670" w:type="pct"/>
            <w:vMerge/>
            <w:tcBorders>
              <w:top w:val="single" w:sz="8" w:space="0" w:color="FFFFFF"/>
              <w:left w:val="single" w:sz="8" w:space="0" w:color="FFFFFF"/>
              <w:bottom w:val="nil"/>
              <w:right w:val="single" w:sz="24" w:space="0" w:color="FFFFFF"/>
            </w:tcBorders>
            <w:vAlign w:val="center"/>
            <w:hideMark/>
          </w:tcPr>
          <w:p w:rsidR="00FE2793" w:rsidRDefault="00FE2793">
            <w:pPr>
              <w:rPr>
                <w:sz w:val="24"/>
                <w:szCs w:val="24"/>
              </w:rPr>
            </w:pPr>
          </w:p>
        </w:tc>
        <w:tc>
          <w:tcPr>
            <w:tcW w:w="420"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599"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1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T</w:t>
            </w:r>
          </w:p>
        </w:tc>
        <w:tc>
          <w:tcPr>
            <w:tcW w:w="3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Yearly</w:t>
            </w:r>
          </w:p>
        </w:tc>
        <w:tc>
          <w:tcPr>
            <w:tcW w:w="177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Most site measurements are retrieved only once a yea</w:t>
            </w:r>
            <w:r>
              <w:rPr>
                <w:i/>
                <w:iCs/>
                <w:color w:val="FF0000"/>
                <w:sz w:val="16"/>
                <w:szCs w:val="16"/>
                <w:bdr w:val="none" w:sz="0" w:space="0" w:color="auto" w:frame="1"/>
              </w:rPr>
              <w:t xml:space="preserve">r It is strongly advised to have real time access, data </w:t>
            </w:r>
            <w:r>
              <w:rPr>
                <w:i/>
                <w:iCs/>
                <w:color w:val="FF0000"/>
                <w:sz w:val="16"/>
                <w:szCs w:val="16"/>
                <w:bdr w:val="none" w:sz="0" w:space="0" w:color="auto" w:frame="1"/>
              </w:rPr>
              <w:lastRenderedPageBreak/>
              <w:t>retrieval once a year implies a significant risk of large data gaps (up to one year)</w:t>
            </w:r>
          </w:p>
        </w:tc>
      </w:tr>
      <w:tr w:rsidR="00FE2793" w:rsidTr="00FE2793">
        <w:tc>
          <w:tcPr>
            <w:tcW w:w="167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Default="00FE2793">
            <w:pPr>
              <w:rPr>
                <w:sz w:val="24"/>
                <w:szCs w:val="24"/>
              </w:rPr>
            </w:pPr>
            <w:r>
              <w:rPr>
                <w:b/>
                <w:bCs/>
                <w:color w:val="FFFFFF"/>
                <w:sz w:val="16"/>
                <w:szCs w:val="16"/>
                <w:bdr w:val="none" w:sz="0" w:space="0" w:color="auto" w:frame="1"/>
              </w:rPr>
              <w:lastRenderedPageBreak/>
              <w:t>Required Measurement Uncertainty</w:t>
            </w:r>
          </w:p>
        </w:tc>
        <w:tc>
          <w:tcPr>
            <w:tcW w:w="4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jc w:val="center"/>
              <w:rPr>
                <w:sz w:val="24"/>
                <w:szCs w:val="24"/>
              </w:rPr>
            </w:pPr>
            <w:r>
              <w:rPr>
                <w:sz w:val="16"/>
                <w:szCs w:val="16"/>
                <w:bdr w:val="none" w:sz="0" w:space="0" w:color="auto" w:frame="1"/>
              </w:rPr>
              <w:t>°C</w:t>
            </w:r>
          </w:p>
        </w:tc>
        <w:tc>
          <w:tcPr>
            <w:tcW w:w="59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jc w:val="center"/>
              <w:rPr>
                <w:sz w:val="24"/>
                <w:szCs w:val="24"/>
              </w:rPr>
            </w:pPr>
            <w:r>
              <w:rPr>
                <w:sz w:val="16"/>
                <w:szCs w:val="16"/>
                <w:bdr w:val="none" w:sz="0" w:space="0" w:color="auto" w:frame="1"/>
              </w:rPr>
              <w:t>Sensor uncertainty</w:t>
            </w:r>
            <w:r>
              <w:rPr>
                <w:sz w:val="16"/>
                <w:szCs w:val="16"/>
                <w:bdr w:val="none" w:sz="0" w:space="0" w:color="auto" w:frame="1"/>
              </w:rPr>
              <w:br/>
            </w:r>
            <w:proofErr w:type="spellStart"/>
            <w:r>
              <w:rPr>
                <w:i/>
                <w:iCs/>
                <w:color w:val="FF0000"/>
                <w:sz w:val="16"/>
                <w:szCs w:val="16"/>
                <w:bdr w:val="none" w:sz="0" w:space="0" w:color="auto" w:frame="1"/>
              </w:rPr>
              <w:t>Refering</w:t>
            </w:r>
            <w:proofErr w:type="spellEnd"/>
            <w:r>
              <w:rPr>
                <w:i/>
                <w:iCs/>
                <w:color w:val="FF0000"/>
                <w:sz w:val="16"/>
                <w:szCs w:val="16"/>
                <w:bdr w:val="none" w:sz="0" w:space="0" w:color="auto" w:frame="1"/>
              </w:rPr>
              <w:t xml:space="preserve"> to the sensor alone or the entire measurement setup including calibration???</w:t>
            </w:r>
          </w:p>
        </w:tc>
        <w:tc>
          <w:tcPr>
            <w:tcW w:w="1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G</w:t>
            </w:r>
          </w:p>
        </w:tc>
        <w:tc>
          <w:tcPr>
            <w:tcW w:w="3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0.01</w:t>
            </w:r>
          </w:p>
        </w:tc>
        <w:tc>
          <w:tcPr>
            <w:tcW w:w="177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rPr>
                <w:sz w:val="24"/>
                <w:szCs w:val="24"/>
              </w:rPr>
            </w:pPr>
            <w:r>
              <w:rPr>
                <w:color w:val="00000A"/>
                <w:sz w:val="16"/>
                <w:szCs w:val="16"/>
                <w:bdr w:val="none" w:sz="0" w:space="0" w:color="auto" w:frame="1"/>
              </w:rPr>
              <w:t>Useful for finer definition of freeze/thaw dates</w:t>
            </w:r>
          </w:p>
        </w:tc>
      </w:tr>
      <w:tr w:rsidR="00FE2793" w:rsidTr="00FE2793">
        <w:trPr>
          <w:trHeight w:val="258"/>
        </w:trPr>
        <w:tc>
          <w:tcPr>
            <w:tcW w:w="1670" w:type="pct"/>
            <w:vMerge/>
            <w:tcBorders>
              <w:top w:val="single" w:sz="8" w:space="0" w:color="FFFFFF"/>
              <w:left w:val="single" w:sz="8" w:space="0" w:color="FFFFFF"/>
              <w:bottom w:val="nil"/>
              <w:right w:val="single" w:sz="24" w:space="0" w:color="FFFFFF"/>
            </w:tcBorders>
            <w:vAlign w:val="center"/>
            <w:hideMark/>
          </w:tcPr>
          <w:p w:rsidR="00FE2793" w:rsidRDefault="00FE2793">
            <w:pPr>
              <w:rPr>
                <w:sz w:val="24"/>
                <w:szCs w:val="24"/>
              </w:rPr>
            </w:pPr>
          </w:p>
        </w:tc>
        <w:tc>
          <w:tcPr>
            <w:tcW w:w="420"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599"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1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B</w:t>
            </w:r>
          </w:p>
        </w:tc>
        <w:tc>
          <w:tcPr>
            <w:tcW w:w="3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0.05</w:t>
            </w:r>
          </w:p>
        </w:tc>
        <w:tc>
          <w:tcPr>
            <w:tcW w:w="177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rPr>
                <w:sz w:val="24"/>
                <w:szCs w:val="24"/>
              </w:rPr>
            </w:pPr>
            <w:r>
              <w:rPr>
                <w:color w:val="00000A"/>
                <w:sz w:val="16"/>
                <w:szCs w:val="16"/>
                <w:bdr w:val="none" w:sz="0" w:space="0" w:color="auto" w:frame="1"/>
              </w:rPr>
              <w:t>Mean annual trends are often less than 0.1 °C. Reachable with high resolution sensors.</w:t>
            </w:r>
          </w:p>
        </w:tc>
      </w:tr>
      <w:tr w:rsidR="00FE2793" w:rsidTr="00FE2793">
        <w:tc>
          <w:tcPr>
            <w:tcW w:w="1670" w:type="pct"/>
            <w:vMerge/>
            <w:tcBorders>
              <w:top w:val="single" w:sz="8" w:space="0" w:color="FFFFFF"/>
              <w:left w:val="single" w:sz="8" w:space="0" w:color="FFFFFF"/>
              <w:bottom w:val="nil"/>
              <w:right w:val="single" w:sz="24" w:space="0" w:color="FFFFFF"/>
            </w:tcBorders>
            <w:vAlign w:val="center"/>
            <w:hideMark/>
          </w:tcPr>
          <w:p w:rsidR="00FE2793" w:rsidRDefault="00FE2793">
            <w:pPr>
              <w:rPr>
                <w:sz w:val="24"/>
                <w:szCs w:val="24"/>
              </w:rPr>
            </w:pPr>
          </w:p>
        </w:tc>
        <w:tc>
          <w:tcPr>
            <w:tcW w:w="420"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599"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1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jc w:val="center"/>
              <w:rPr>
                <w:sz w:val="24"/>
                <w:szCs w:val="24"/>
              </w:rPr>
            </w:pPr>
            <w:r>
              <w:rPr>
                <w:sz w:val="16"/>
                <w:szCs w:val="16"/>
                <w:bdr w:val="none" w:sz="0" w:space="0" w:color="auto" w:frame="1"/>
              </w:rPr>
              <w:t>T</w:t>
            </w:r>
          </w:p>
        </w:tc>
        <w:tc>
          <w:tcPr>
            <w:tcW w:w="3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0.1</w:t>
            </w:r>
          </w:p>
        </w:tc>
        <w:tc>
          <w:tcPr>
            <w:tcW w:w="177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rPr>
                <w:sz w:val="24"/>
                <w:szCs w:val="24"/>
              </w:rPr>
            </w:pPr>
            <w:r>
              <w:rPr>
                <w:color w:val="00000A"/>
                <w:sz w:val="16"/>
                <w:szCs w:val="16"/>
                <w:bdr w:val="none" w:sz="0" w:space="0" w:color="auto" w:frame="1"/>
              </w:rPr>
              <w:t>Reachable with most standard sensors.</w:t>
            </w:r>
          </w:p>
        </w:tc>
      </w:tr>
      <w:tr w:rsidR="00FE2793" w:rsidTr="00FE2793">
        <w:tc>
          <w:tcPr>
            <w:tcW w:w="167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Default="00FE2793">
            <w:pPr>
              <w:rPr>
                <w:sz w:val="24"/>
                <w:szCs w:val="24"/>
              </w:rPr>
            </w:pPr>
            <w:r>
              <w:rPr>
                <w:b/>
                <w:bCs/>
                <w:color w:val="FFFFFF"/>
                <w:sz w:val="16"/>
                <w:szCs w:val="16"/>
                <w:bdr w:val="none" w:sz="0" w:space="0" w:color="auto" w:frame="1"/>
              </w:rPr>
              <w:t>Stability</w:t>
            </w:r>
          </w:p>
        </w:tc>
        <w:tc>
          <w:tcPr>
            <w:tcW w:w="4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jc w:val="center"/>
              <w:rPr>
                <w:sz w:val="24"/>
                <w:szCs w:val="24"/>
              </w:rPr>
            </w:pPr>
            <w:r>
              <w:rPr>
                <w:sz w:val="16"/>
                <w:szCs w:val="16"/>
                <w:bdr w:val="none" w:sz="0" w:space="0" w:color="auto" w:frame="1"/>
              </w:rPr>
              <w:t>°C</w:t>
            </w:r>
          </w:p>
        </w:tc>
        <w:tc>
          <w:tcPr>
            <w:tcW w:w="59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spacing w:after="240"/>
              <w:jc w:val="center"/>
              <w:rPr>
                <w:sz w:val="24"/>
                <w:szCs w:val="24"/>
              </w:rPr>
            </w:pPr>
            <w:r>
              <w:rPr>
                <w:sz w:val="16"/>
                <w:szCs w:val="16"/>
                <w:bdr w:val="none" w:sz="0" w:space="0" w:color="auto" w:frame="1"/>
              </w:rPr>
              <w:t>Sensor drift over reference period. Assumed drift value of commonly used sensors. Sensor drift correction needs recalibration of sensors</w:t>
            </w:r>
          </w:p>
        </w:tc>
        <w:tc>
          <w:tcPr>
            <w:tcW w:w="1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G</w:t>
            </w:r>
          </w:p>
        </w:tc>
        <w:tc>
          <w:tcPr>
            <w:tcW w:w="3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0.01</w:t>
            </w:r>
          </w:p>
        </w:tc>
        <w:tc>
          <w:tcPr>
            <w:tcW w:w="177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rPr>
                <w:sz w:val="24"/>
                <w:szCs w:val="24"/>
              </w:rPr>
            </w:pPr>
            <w:r>
              <w:rPr>
                <w:color w:val="00000A"/>
                <w:sz w:val="16"/>
                <w:szCs w:val="16"/>
                <w:bdr w:val="none" w:sz="0" w:space="0" w:color="auto" w:frame="1"/>
              </w:rPr>
              <w:t>Not realistic ?</w:t>
            </w:r>
          </w:p>
        </w:tc>
      </w:tr>
      <w:tr w:rsidR="00FE2793" w:rsidTr="00FE2793">
        <w:tc>
          <w:tcPr>
            <w:tcW w:w="1670" w:type="pct"/>
            <w:vMerge/>
            <w:tcBorders>
              <w:top w:val="single" w:sz="8" w:space="0" w:color="FFFFFF"/>
              <w:left w:val="single" w:sz="8" w:space="0" w:color="FFFFFF"/>
              <w:bottom w:val="nil"/>
              <w:right w:val="single" w:sz="24" w:space="0" w:color="FFFFFF"/>
            </w:tcBorders>
            <w:vAlign w:val="center"/>
            <w:hideMark/>
          </w:tcPr>
          <w:p w:rsidR="00FE2793" w:rsidRDefault="00FE2793">
            <w:pPr>
              <w:rPr>
                <w:sz w:val="24"/>
                <w:szCs w:val="24"/>
              </w:rPr>
            </w:pPr>
          </w:p>
        </w:tc>
        <w:tc>
          <w:tcPr>
            <w:tcW w:w="420"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599"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1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B</w:t>
            </w:r>
          </w:p>
        </w:tc>
        <w:tc>
          <w:tcPr>
            <w:tcW w:w="3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0.05</w:t>
            </w:r>
          </w:p>
        </w:tc>
        <w:tc>
          <w:tcPr>
            <w:tcW w:w="177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rPr>
                <w:sz w:val="24"/>
                <w:szCs w:val="24"/>
              </w:rPr>
            </w:pPr>
            <w:r>
              <w:rPr>
                <w:color w:val="00000A"/>
                <w:sz w:val="16"/>
                <w:szCs w:val="16"/>
                <w:bdr w:val="none" w:sz="0" w:space="0" w:color="auto" w:frame="1"/>
              </w:rPr>
              <w:t>Should be reached in order to maintain drift below trend.</w:t>
            </w:r>
          </w:p>
        </w:tc>
      </w:tr>
      <w:tr w:rsidR="00FE2793" w:rsidTr="00FE2793">
        <w:tc>
          <w:tcPr>
            <w:tcW w:w="1670" w:type="pct"/>
            <w:vMerge/>
            <w:tcBorders>
              <w:top w:val="single" w:sz="8" w:space="0" w:color="FFFFFF"/>
              <w:left w:val="single" w:sz="8" w:space="0" w:color="FFFFFF"/>
              <w:bottom w:val="nil"/>
              <w:right w:val="single" w:sz="24" w:space="0" w:color="FFFFFF"/>
            </w:tcBorders>
            <w:vAlign w:val="center"/>
            <w:hideMark/>
          </w:tcPr>
          <w:p w:rsidR="00FE2793" w:rsidRDefault="00FE2793">
            <w:pPr>
              <w:rPr>
                <w:sz w:val="24"/>
                <w:szCs w:val="24"/>
              </w:rPr>
            </w:pPr>
          </w:p>
        </w:tc>
        <w:tc>
          <w:tcPr>
            <w:tcW w:w="420"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599" w:type="pct"/>
            <w:vMerge/>
            <w:tcBorders>
              <w:top w:val="nil"/>
              <w:left w:val="nil"/>
              <w:bottom w:val="single" w:sz="8" w:space="0" w:color="FFFFFF"/>
              <w:right w:val="single" w:sz="8" w:space="0" w:color="FFFFFF"/>
            </w:tcBorders>
            <w:vAlign w:val="center"/>
            <w:hideMark/>
          </w:tcPr>
          <w:p w:rsidR="00FE2793" w:rsidRDefault="00FE2793">
            <w:pPr>
              <w:rPr>
                <w:sz w:val="24"/>
                <w:szCs w:val="24"/>
              </w:rPr>
            </w:pPr>
          </w:p>
        </w:tc>
        <w:tc>
          <w:tcPr>
            <w:tcW w:w="1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T</w:t>
            </w:r>
          </w:p>
        </w:tc>
        <w:tc>
          <w:tcPr>
            <w:tcW w:w="3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rPr>
                <w:sz w:val="24"/>
                <w:szCs w:val="24"/>
              </w:rPr>
            </w:pPr>
            <w:r>
              <w:rPr>
                <w:sz w:val="16"/>
                <w:szCs w:val="16"/>
                <w:bdr w:val="none" w:sz="0" w:space="0" w:color="auto" w:frame="1"/>
              </w:rPr>
              <w:t>0.1</w:t>
            </w:r>
          </w:p>
        </w:tc>
        <w:tc>
          <w:tcPr>
            <w:tcW w:w="177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rsidP="00FE2793">
            <w:pPr>
              <w:rPr>
                <w:color w:val="888888"/>
              </w:rPr>
            </w:pPr>
            <w:r>
              <w:rPr>
                <w:color w:val="00000A"/>
                <w:sz w:val="16"/>
                <w:szCs w:val="16"/>
                <w:bdr w:val="none" w:sz="0" w:space="0" w:color="auto" w:frame="1"/>
              </w:rPr>
              <w:t>Commonly accepted value based on experience. Calibration of sensor probe is possible in case of manual measurement. It is often impossible for fixed sensor chains. Drift can be minimized by 3 or 4 wire mounting. In situ calibration/correction is possible for sub-surface sensors using “zero curtain”.</w:t>
            </w:r>
          </w:p>
          <w:p w:rsidR="00FE2793" w:rsidRDefault="00FE2793">
            <w:pPr>
              <w:rPr>
                <w:sz w:val="24"/>
                <w:szCs w:val="24"/>
              </w:rPr>
            </w:pPr>
            <w:r>
              <w:rPr>
                <w:i/>
                <w:iCs/>
                <w:color w:val="FF0000"/>
                <w:sz w:val="16"/>
                <w:szCs w:val="16"/>
                <w:bdr w:val="none" w:sz="0" w:space="0" w:color="auto" w:frame="1"/>
              </w:rPr>
              <w:t xml:space="preserve">Sensor calibration is not always possible (because of temperature chains blocked in the borehole) and there is a risk that the chain cannot be inserted at the exact same location. Zero curtain calibration is only possible in the active layer. </w:t>
            </w:r>
            <w:proofErr w:type="spellStart"/>
            <w:r>
              <w:rPr>
                <w:i/>
                <w:iCs/>
                <w:color w:val="FF0000"/>
                <w:sz w:val="16"/>
                <w:szCs w:val="16"/>
                <w:bdr w:val="none" w:sz="0" w:space="0" w:color="auto" w:frame="1"/>
              </w:rPr>
              <w:t>Reduncancy</w:t>
            </w:r>
            <w:proofErr w:type="spellEnd"/>
            <w:r>
              <w:rPr>
                <w:i/>
                <w:iCs/>
                <w:color w:val="FF0000"/>
                <w:sz w:val="16"/>
                <w:szCs w:val="16"/>
                <w:bdr w:val="none" w:sz="0" w:space="0" w:color="auto" w:frame="1"/>
              </w:rPr>
              <w:t xml:space="preserve"> with overlapping thermistor chains or dual measurements is crucial here! See PERMOS guidelines!!!</w:t>
            </w:r>
          </w:p>
        </w:tc>
      </w:tr>
      <w:tr w:rsidR="00FE2793" w:rsidTr="00FE2793">
        <w:tc>
          <w:tcPr>
            <w:tcW w:w="167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Default="00FE2793">
            <w:pPr>
              <w:rPr>
                <w:sz w:val="24"/>
                <w:szCs w:val="24"/>
              </w:rPr>
            </w:pPr>
            <w:r>
              <w:rPr>
                <w:b/>
                <w:bCs/>
                <w:color w:val="FFFFFF"/>
                <w:sz w:val="16"/>
                <w:szCs w:val="16"/>
                <w:bdr w:val="none" w:sz="0" w:space="0" w:color="auto" w:frame="1"/>
              </w:rPr>
              <w:t>Standards and References</w:t>
            </w:r>
          </w:p>
        </w:tc>
        <w:tc>
          <w:tcPr>
            <w:tcW w:w="3330"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Default="00FE2793">
            <w:pPr>
              <w:rPr>
                <w:sz w:val="24"/>
                <w:szCs w:val="24"/>
              </w:rPr>
            </w:pPr>
            <w:r>
              <w:rPr>
                <w:sz w:val="16"/>
                <w:szCs w:val="16"/>
                <w:bdr w:val="none" w:sz="0" w:space="0" w:color="auto" w:frame="1"/>
              </w:rPr>
              <w:t> </w:t>
            </w:r>
          </w:p>
        </w:tc>
      </w:tr>
      <w:tr w:rsidR="00FE2793" w:rsidTr="00FE2793">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Default="00FE2793">
            <w:pPr>
              <w:jc w:val="center"/>
              <w:rPr>
                <w:sz w:val="24"/>
                <w:szCs w:val="24"/>
              </w:rPr>
            </w:pPr>
            <w:r>
              <w:rPr>
                <w:b/>
                <w:bCs/>
                <w:color w:val="FFFFFF"/>
                <w:sz w:val="16"/>
                <w:szCs w:val="16"/>
                <w:bdr w:val="none" w:sz="0" w:space="0" w:color="auto" w:frame="1"/>
              </w:rPr>
              <w:t>Adaptation and Extremes</w:t>
            </w:r>
          </w:p>
        </w:tc>
      </w:tr>
      <w:tr w:rsidR="00FE2793" w:rsidTr="00FE2793">
        <w:tc>
          <w:tcPr>
            <w:tcW w:w="167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Default="00FE2793">
            <w:pPr>
              <w:rPr>
                <w:sz w:val="24"/>
                <w:szCs w:val="24"/>
              </w:rPr>
            </w:pPr>
            <w:r>
              <w:rPr>
                <w:b/>
                <w:bCs/>
                <w:color w:val="FFFFFF"/>
                <w:sz w:val="16"/>
                <w:szCs w:val="16"/>
                <w:bdr w:val="none" w:sz="0" w:space="0" w:color="auto" w:frame="1"/>
              </w:rPr>
              <w:t> </w:t>
            </w:r>
          </w:p>
        </w:tc>
        <w:tc>
          <w:tcPr>
            <w:tcW w:w="42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Default="00FE2793">
            <w:pPr>
              <w:jc w:val="center"/>
              <w:rPr>
                <w:sz w:val="24"/>
                <w:szCs w:val="24"/>
              </w:rPr>
            </w:pPr>
            <w:r>
              <w:rPr>
                <w:sz w:val="16"/>
                <w:szCs w:val="16"/>
                <w:bdr w:val="none" w:sz="0" w:space="0" w:color="auto" w:frame="1"/>
              </w:rPr>
              <w:t>Relevant? (Yes/No)</w:t>
            </w:r>
          </w:p>
        </w:tc>
        <w:tc>
          <w:tcPr>
            <w:tcW w:w="59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Default="00FE2793">
            <w:pPr>
              <w:jc w:val="center"/>
              <w:rPr>
                <w:sz w:val="24"/>
                <w:szCs w:val="24"/>
              </w:rPr>
            </w:pPr>
            <w:proofErr w:type="spellStart"/>
            <w:r>
              <w:rPr>
                <w:sz w:val="16"/>
                <w:szCs w:val="16"/>
                <w:bdr w:val="none" w:sz="0" w:space="0" w:color="auto" w:frame="1"/>
              </w:rPr>
              <w:t>Sugg</w:t>
            </w:r>
            <w:proofErr w:type="spellEnd"/>
            <w:r>
              <w:rPr>
                <w:sz w:val="16"/>
                <w:szCs w:val="16"/>
                <w:bdr w:val="none" w:sz="0" w:space="0" w:color="auto" w:frame="1"/>
              </w:rPr>
              <w:t>. Req. sufficient? (Yes/No)</w:t>
            </w:r>
          </w:p>
        </w:tc>
        <w:tc>
          <w:tcPr>
            <w:tcW w:w="2311" w:type="pct"/>
            <w:gridSpan w:val="3"/>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Default="00FE2793">
            <w:pPr>
              <w:jc w:val="center"/>
              <w:rPr>
                <w:sz w:val="24"/>
                <w:szCs w:val="24"/>
              </w:rPr>
            </w:pPr>
            <w:r>
              <w:rPr>
                <w:sz w:val="16"/>
                <w:szCs w:val="16"/>
                <w:bdr w:val="none" w:sz="0" w:space="0" w:color="auto" w:frame="1"/>
              </w:rPr>
              <w:t>Explanation</w:t>
            </w:r>
          </w:p>
        </w:tc>
      </w:tr>
      <w:tr w:rsidR="00FE2793" w:rsidTr="00FE2793">
        <w:tc>
          <w:tcPr>
            <w:tcW w:w="167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Default="00FE2793">
            <w:pPr>
              <w:rPr>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2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jc w:val="center"/>
              <w:rPr>
                <w:sz w:val="24"/>
                <w:szCs w:val="24"/>
              </w:rPr>
            </w:pPr>
            <w:r>
              <w:rPr>
                <w:color w:val="00000A"/>
                <w:sz w:val="16"/>
                <w:szCs w:val="16"/>
                <w:bdr w:val="none" w:sz="0" w:space="0" w:color="auto" w:frame="1"/>
              </w:rPr>
              <w:t>Yes</w:t>
            </w:r>
          </w:p>
        </w:tc>
        <w:tc>
          <w:tcPr>
            <w:tcW w:w="59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jc w:val="center"/>
              <w:rPr>
                <w:sz w:val="24"/>
                <w:szCs w:val="24"/>
              </w:rPr>
            </w:pPr>
            <w:r>
              <w:rPr>
                <w:color w:val="00000A"/>
                <w:sz w:val="16"/>
                <w:szCs w:val="16"/>
                <w:bdr w:val="none" w:sz="0" w:space="0" w:color="auto" w:frame="1"/>
              </w:rPr>
              <w:t>Yes</w:t>
            </w:r>
          </w:p>
        </w:tc>
        <w:tc>
          <w:tcPr>
            <w:tcW w:w="2311"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Default="00FE2793">
            <w:pPr>
              <w:rPr>
                <w:sz w:val="24"/>
                <w:szCs w:val="24"/>
              </w:rPr>
            </w:pPr>
            <w:r>
              <w:rPr>
                <w:color w:val="00000A"/>
                <w:sz w:val="16"/>
                <w:szCs w:val="16"/>
                <w:bdr w:val="none" w:sz="0" w:space="0" w:color="auto" w:frame="1"/>
              </w:rPr>
              <w:t>Permafrost degradation, due to thawing and ice-loss, induces drastic changes in Arctic environment, and </w:t>
            </w:r>
            <w:r>
              <w:rPr>
                <w:color w:val="FF0000"/>
                <w:sz w:val="16"/>
                <w:szCs w:val="16"/>
                <w:bdr w:val="none" w:sz="0" w:space="0" w:color="auto" w:frame="1"/>
              </w:rPr>
              <w:t>decreasing infrastructure and slope stability in h</w:t>
            </w:r>
            <w:r>
              <w:rPr>
                <w:color w:val="00000A"/>
                <w:sz w:val="16"/>
                <w:szCs w:val="16"/>
                <w:bdr w:val="none" w:sz="0" w:space="0" w:color="auto" w:frame="1"/>
              </w:rPr>
              <w:t>igh mountain ranges.</w:t>
            </w:r>
          </w:p>
        </w:tc>
      </w:tr>
      <w:tr w:rsidR="00FE2793" w:rsidTr="00FE2793">
        <w:trPr>
          <w:trHeight w:val="266"/>
        </w:trPr>
        <w:tc>
          <w:tcPr>
            <w:tcW w:w="1670"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FE2793" w:rsidRDefault="00FE2793">
            <w:pPr>
              <w:rPr>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2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jc w:val="center"/>
              <w:rPr>
                <w:sz w:val="24"/>
                <w:szCs w:val="24"/>
              </w:rPr>
            </w:pPr>
            <w:r>
              <w:rPr>
                <w:color w:val="00000A"/>
                <w:sz w:val="16"/>
                <w:szCs w:val="16"/>
                <w:bdr w:val="none" w:sz="0" w:space="0" w:color="auto" w:frame="1"/>
              </w:rPr>
              <w:t>Yes</w:t>
            </w:r>
          </w:p>
        </w:tc>
        <w:tc>
          <w:tcPr>
            <w:tcW w:w="59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jc w:val="center"/>
              <w:rPr>
                <w:sz w:val="24"/>
                <w:szCs w:val="24"/>
              </w:rPr>
            </w:pPr>
            <w:r>
              <w:rPr>
                <w:color w:val="00000A"/>
                <w:sz w:val="16"/>
                <w:szCs w:val="16"/>
                <w:bdr w:val="none" w:sz="0" w:space="0" w:color="auto" w:frame="1"/>
              </w:rPr>
              <w:t>No</w:t>
            </w:r>
          </w:p>
        </w:tc>
        <w:tc>
          <w:tcPr>
            <w:tcW w:w="2311"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Default="00FE2793">
            <w:pPr>
              <w:rPr>
                <w:sz w:val="24"/>
                <w:szCs w:val="24"/>
              </w:rPr>
            </w:pPr>
            <w:r>
              <w:rPr>
                <w:color w:val="00000A"/>
                <w:sz w:val="16"/>
                <w:szCs w:val="16"/>
                <w:bdr w:val="none" w:sz="0" w:space="0" w:color="auto" w:frame="1"/>
              </w:rPr>
              <w:t>Summer heat waves induce enhanced deepening of the active layer, and possible ice-loss in the upper permafrost. </w:t>
            </w:r>
            <w:r>
              <w:rPr>
                <w:color w:val="00000A"/>
                <w:sz w:val="16"/>
                <w:szCs w:val="16"/>
                <w:bdr w:val="none" w:sz="0" w:space="0" w:color="auto" w:frame="1"/>
                <w:shd w:val="clear" w:color="auto" w:fill="FFFF00"/>
              </w:rPr>
              <w:t>A direct link between summer heat waves and rock fall frequency is  assumed.</w:t>
            </w:r>
            <w:r>
              <w:rPr>
                <w:color w:val="00000A"/>
                <w:sz w:val="16"/>
                <w:szCs w:val="16"/>
                <w:bdr w:val="none" w:sz="0" w:space="0" w:color="auto" w:frame="1"/>
              </w:rPr>
              <w:t> Timeliness of temperature reporting must be improved for sites of interest.</w:t>
            </w:r>
          </w:p>
        </w:tc>
      </w:tr>
    </w:tbl>
    <w:p w:rsidR="00FE2793" w:rsidRDefault="00FE2793" w:rsidP="00FE2793">
      <w:pPr>
        <w:shd w:val="clear" w:color="auto" w:fill="FFFFFF"/>
        <w:rPr>
          <w:rFonts w:ascii="Arial" w:hAnsi="Arial" w:cs="Arial"/>
          <w:color w:val="888888"/>
          <w:sz w:val="20"/>
          <w:szCs w:val="20"/>
        </w:rPr>
      </w:pPr>
      <w:r>
        <w:rPr>
          <w:rFonts w:ascii="Arial" w:hAnsi="Arial" w:cs="Arial"/>
          <w:color w:val="888888"/>
          <w:sz w:val="20"/>
          <w:szCs w:val="20"/>
        </w:rPr>
        <w:br w:type="textWrapping" w:clear="all"/>
      </w:r>
    </w:p>
    <w:p w:rsidR="00FE2793" w:rsidRDefault="00FE2793" w:rsidP="00FE2793">
      <w:pPr>
        <w:shd w:val="clear" w:color="auto" w:fill="FFFFFF"/>
        <w:rPr>
          <w:rFonts w:ascii="Arial" w:hAnsi="Arial" w:cs="Arial"/>
          <w:color w:val="888888"/>
          <w:sz w:val="20"/>
          <w:szCs w:val="20"/>
        </w:rPr>
      </w:pPr>
      <w:r>
        <w:rPr>
          <w:rFonts w:ascii="Arial" w:hAnsi="Arial" w:cs="Arial"/>
          <w:color w:val="888888"/>
          <w:sz w:val="20"/>
          <w:szCs w:val="20"/>
        </w:rPr>
        <w:pict>
          <v:rect id="_x0000_i1029" style="width:178.2pt;height:.75pt" o:hrpct="330" o:hrstd="t" o:hr="t" fillcolor="#a0a0a0" stroked="f"/>
        </w:pict>
      </w:r>
    </w:p>
    <w:p w:rsidR="00FE2793" w:rsidRPr="00FE2793" w:rsidRDefault="00FE2793" w:rsidP="00FE2793">
      <w:pPr>
        <w:pStyle w:val="NormalWeb"/>
        <w:shd w:val="clear" w:color="auto" w:fill="FFFFFF"/>
        <w:spacing w:before="0" w:beforeAutospacing="0" w:after="0" w:afterAutospacing="0"/>
        <w:rPr>
          <w:rFonts w:ascii="Arial" w:hAnsi="Arial" w:cs="Arial"/>
          <w:color w:val="888888"/>
          <w:sz w:val="20"/>
          <w:szCs w:val="20"/>
          <w:lang w:val="en-US"/>
        </w:rPr>
      </w:pPr>
      <w:r>
        <w:rPr>
          <w:rFonts w:ascii="Calibri" w:hAnsi="Calibri" w:cs="Arial"/>
          <w:color w:val="1155CC"/>
          <w:sz w:val="22"/>
          <w:szCs w:val="22"/>
          <w:bdr w:val="none" w:sz="0" w:space="0" w:color="auto" w:frame="1"/>
          <w:lang w:val="en-US"/>
        </w:rPr>
        <w:t>[1]</w:t>
      </w:r>
      <w:r w:rsidRPr="00FE2793">
        <w:rPr>
          <w:rFonts w:ascii="Arial" w:hAnsi="Arial" w:cs="Arial"/>
          <w:color w:val="888888"/>
          <w:sz w:val="16"/>
          <w:szCs w:val="16"/>
          <w:bdr w:val="none" w:sz="0" w:space="0" w:color="auto" w:frame="1"/>
          <w:lang w:val="en-US"/>
        </w:rPr>
        <w:t>Goal (G); Breakthrough (B)(not mandatory, more as one possible); Threshold (T), for definitions see </w:t>
      </w:r>
      <w:hyperlink r:id="rId33" w:tgtFrame="_blank" w:history="1">
        <w:r>
          <w:rPr>
            <w:rStyle w:val="Hyperlink"/>
            <w:rFonts w:ascii="Arial" w:hAnsi="Arial" w:cs="Arial"/>
            <w:color w:val="6611CC"/>
            <w:sz w:val="16"/>
            <w:szCs w:val="16"/>
            <w:bdr w:val="none" w:sz="0" w:space="0" w:color="auto" w:frame="1"/>
            <w:lang w:val="en-GB"/>
          </w:rPr>
          <w:t>Guidelines</w:t>
        </w:r>
      </w:hyperlink>
    </w:p>
    <w:p w:rsidR="00FE2793" w:rsidRPr="00FE2793" w:rsidRDefault="00FE2793" w:rsidP="00FE2793">
      <w:pPr>
        <w:pStyle w:val="NormalWeb"/>
        <w:shd w:val="clear" w:color="auto" w:fill="FFFFFF"/>
        <w:spacing w:before="0" w:beforeAutospacing="0" w:after="0" w:afterAutospacing="0"/>
        <w:rPr>
          <w:rFonts w:ascii="Arial" w:hAnsi="Arial" w:cs="Arial"/>
          <w:color w:val="888888"/>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888888"/>
          <w:sz w:val="20"/>
          <w:szCs w:val="20"/>
          <w:bdr w:val="none" w:sz="0" w:space="0" w:color="auto" w:frame="1"/>
          <w:lang w:val="en-US"/>
        </w:rPr>
        <w:t> </w:t>
      </w:r>
      <w:r>
        <w:rPr>
          <w:rFonts w:ascii="Arial" w:hAnsi="Arial" w:cs="Arial"/>
          <w:color w:val="888888"/>
          <w:sz w:val="16"/>
          <w:szCs w:val="16"/>
          <w:bdr w:val="none" w:sz="0" w:space="0" w:color="auto" w:frame="1"/>
          <w:lang w:val="en-US"/>
        </w:rPr>
        <w:t>Is the ECV Product directly relevant to support Climate Adaptation?</w:t>
      </w:r>
    </w:p>
    <w:p w:rsidR="00FE2793" w:rsidRPr="00FE2793" w:rsidRDefault="00FE2793" w:rsidP="00FE2793">
      <w:pPr>
        <w:pStyle w:val="NormalWeb"/>
        <w:shd w:val="clear" w:color="auto" w:fill="FFFFFF"/>
        <w:spacing w:before="0" w:beforeAutospacing="0" w:after="0" w:afterAutospacing="0"/>
        <w:rPr>
          <w:rFonts w:ascii="Arial" w:hAnsi="Arial" w:cs="Arial"/>
          <w:color w:val="888888"/>
          <w:sz w:val="20"/>
          <w:szCs w:val="20"/>
          <w:lang w:val="en-US"/>
        </w:rPr>
      </w:pPr>
      <w:bookmarkStart w:id="5" w:name="101a1b01-f6ac-4293-bbe2-c5ada21facba@wmo"/>
      <w:r>
        <w:rPr>
          <w:rFonts w:ascii="Calibri" w:hAnsi="Calibri" w:cs="Arial"/>
          <w:color w:val="1155CC"/>
          <w:sz w:val="20"/>
          <w:szCs w:val="20"/>
          <w:bdr w:val="none" w:sz="0" w:space="0" w:color="auto" w:frame="1"/>
          <w:lang w:val="en-US"/>
        </w:rPr>
        <w:t>[3]</w:t>
      </w:r>
      <w:bookmarkEnd w:id="5"/>
      <w:r>
        <w:rPr>
          <w:rFonts w:ascii="Arial" w:hAnsi="Arial" w:cs="Arial"/>
          <w:color w:val="888888"/>
          <w:sz w:val="20"/>
          <w:szCs w:val="20"/>
          <w:bdr w:val="none" w:sz="0" w:space="0" w:color="auto" w:frame="1"/>
          <w:lang w:val="en-US"/>
        </w:rPr>
        <w:t> </w:t>
      </w:r>
      <w:r>
        <w:rPr>
          <w:rFonts w:ascii="Arial" w:hAnsi="Arial" w:cs="Arial"/>
          <w:color w:val="888888"/>
          <w:sz w:val="16"/>
          <w:szCs w:val="16"/>
          <w:bdr w:val="none" w:sz="0" w:space="0" w:color="auto" w:frame="1"/>
          <w:lang w:val="en-US"/>
        </w:rPr>
        <w:t>Can the ECV Product be used to monitor climate extremes or aspects of extremes?</w:t>
      </w:r>
    </w:p>
    <w:p w:rsidR="00345D91" w:rsidRDefault="00FE2793" w:rsidP="00FE2793">
      <w:pPr>
        <w:pStyle w:val="Heading3"/>
      </w:pPr>
      <w:r w:rsidRPr="009029F2">
        <w:t xml:space="preserve"> </w:t>
      </w:r>
      <w:r w:rsidR="00345D91" w:rsidRPr="009029F2">
        <w:t xml:space="preserve">Comment </w:t>
      </w:r>
      <w:r w:rsidR="00345D91">
        <w:t>3</w:t>
      </w:r>
    </w:p>
    <w:tbl>
      <w:tblPr>
        <w:tblStyle w:val="TableGrid"/>
        <w:tblW w:w="5000" w:type="pct"/>
        <w:tblLook w:val="04A0" w:firstRow="1" w:lastRow="0" w:firstColumn="1" w:lastColumn="0" w:noHBand="0" w:noVBand="1"/>
      </w:tblPr>
      <w:tblGrid>
        <w:gridCol w:w="5378"/>
        <w:gridCol w:w="5638"/>
      </w:tblGrid>
      <w:tr w:rsidR="00FE2793" w:rsidTr="00B47ACA">
        <w:trPr>
          <w:trHeight w:val="340"/>
        </w:trPr>
        <w:tc>
          <w:tcPr>
            <w:tcW w:w="2441" w:type="pct"/>
            <w:vAlign w:val="center"/>
          </w:tcPr>
          <w:p w:rsidR="00FE2793" w:rsidRPr="00215C42" w:rsidRDefault="00FE2793" w:rsidP="00B47ACA">
            <w:pPr>
              <w:rPr>
                <w:sz w:val="20"/>
                <w:szCs w:val="20"/>
              </w:rPr>
            </w:pPr>
            <w:r w:rsidRPr="009029F2">
              <w:rPr>
                <w:sz w:val="20"/>
                <w:szCs w:val="20"/>
              </w:rPr>
              <w:t>Author</w:t>
            </w:r>
            <w:r>
              <w:rPr>
                <w:sz w:val="20"/>
                <w:szCs w:val="20"/>
              </w:rPr>
              <w:t xml:space="preserve">: </w:t>
            </w:r>
            <w:sdt>
              <w:sdtPr>
                <w:rPr>
                  <w:sz w:val="20"/>
                  <w:szCs w:val="20"/>
                </w:rPr>
                <w:id w:val="-69581501"/>
                <w:placeholder>
                  <w:docPart w:val="5F2C2283D79A4777A0A16F80E5B7B35B"/>
                </w:placeholder>
              </w:sdtPr>
              <w:sdtContent>
                <w:proofErr w:type="spellStart"/>
                <w:r>
                  <w:rPr>
                    <w:sz w:val="20"/>
                    <w:szCs w:val="20"/>
                  </w:rPr>
                  <w:t>Jeannett</w:t>
                </w:r>
                <w:proofErr w:type="spellEnd"/>
                <w:r>
                  <w:rPr>
                    <w:sz w:val="20"/>
                    <w:szCs w:val="20"/>
                  </w:rPr>
                  <w:t xml:space="preserve"> </w:t>
                </w:r>
                <w:proofErr w:type="spellStart"/>
                <w:r>
                  <w:rPr>
                    <w:sz w:val="20"/>
                    <w:szCs w:val="20"/>
                  </w:rPr>
                  <w:t>Nötzli</w:t>
                </w:r>
                <w:proofErr w:type="spellEnd"/>
              </w:sdtContent>
            </w:sdt>
          </w:p>
        </w:tc>
        <w:tc>
          <w:tcPr>
            <w:tcW w:w="2559" w:type="pct"/>
            <w:vAlign w:val="center"/>
          </w:tcPr>
          <w:p w:rsidR="00FE2793" w:rsidRPr="00E80C12" w:rsidRDefault="00FE2793" w:rsidP="00B47AC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871031110"/>
                <w:placeholder>
                  <w:docPart w:val="654D27021AE049D0914BEC70D159D666"/>
                </w:placeholder>
              </w:sdtPr>
              <w:sdtContent>
                <w:r w:rsidRPr="00FE2793">
                  <w:rPr>
                    <w:sz w:val="20"/>
                    <w:szCs w:val="20"/>
                  </w:rPr>
                  <w:t>schanett@gmail.com</w:t>
                </w:r>
              </w:sdtContent>
            </w:sdt>
          </w:p>
        </w:tc>
      </w:tr>
      <w:tr w:rsidR="00345D91" w:rsidTr="00475BF5">
        <w:tc>
          <w:tcPr>
            <w:tcW w:w="5000" w:type="pct"/>
            <w:gridSpan w:val="2"/>
          </w:tcPr>
          <w:p w:rsidR="00345D91" w:rsidRPr="009029F2" w:rsidRDefault="00475BF5" w:rsidP="00475BF5">
            <w:pPr>
              <w:rPr>
                <w:sz w:val="20"/>
                <w:szCs w:val="20"/>
              </w:rPr>
            </w:pPr>
            <w:sdt>
              <w:sdtPr>
                <w:rPr>
                  <w:sz w:val="20"/>
                  <w:szCs w:val="20"/>
                </w:rPr>
                <w:id w:val="-1345628546"/>
                <w:placeholder>
                  <w:docPart w:val="5B644A7BC6324B038487C77C8A6F8190"/>
                </w:placeholder>
              </w:sdtPr>
              <w:sdtContent>
                <w:r w:rsidR="00FE2793" w:rsidRPr="00FE2793">
                  <w:rPr>
                    <w:sz w:val="20"/>
                    <w:szCs w:val="20"/>
                  </w:rPr>
                  <w:t>The Swiss Permafrost Monitoring Network PERMOS is about to consolidate and publish its best practice recommendations for long-term borehole temperature measurements in mountain permafrost. The paper will be submitted in spring 2020.</w:t>
                </w:r>
              </w:sdtContent>
            </w:sdt>
          </w:p>
        </w:tc>
      </w:tr>
    </w:tbl>
    <w:p w:rsidR="00D03D71" w:rsidRPr="00215C42" w:rsidRDefault="00D03D71" w:rsidP="00D03D71">
      <w:pPr>
        <w:pStyle w:val="Heading3"/>
      </w:pPr>
      <w:r>
        <w:lastRenderedPageBreak/>
        <w:t>Comment 4</w:t>
      </w:r>
    </w:p>
    <w:tbl>
      <w:tblPr>
        <w:tblStyle w:val="TableGrid"/>
        <w:tblW w:w="5000" w:type="pct"/>
        <w:tblLook w:val="04A0" w:firstRow="1" w:lastRow="0" w:firstColumn="1" w:lastColumn="0" w:noHBand="0" w:noVBand="1"/>
      </w:tblPr>
      <w:tblGrid>
        <w:gridCol w:w="5378"/>
        <w:gridCol w:w="5638"/>
      </w:tblGrid>
      <w:tr w:rsidR="00D03D71" w:rsidTr="00475BF5">
        <w:trPr>
          <w:trHeight w:val="340"/>
        </w:trPr>
        <w:tc>
          <w:tcPr>
            <w:tcW w:w="2441" w:type="pct"/>
            <w:vAlign w:val="center"/>
          </w:tcPr>
          <w:p w:rsidR="00D03D71" w:rsidRPr="00215C42" w:rsidRDefault="00D03D71" w:rsidP="00FE2793">
            <w:pPr>
              <w:rPr>
                <w:sz w:val="20"/>
                <w:szCs w:val="20"/>
              </w:rPr>
            </w:pPr>
            <w:r w:rsidRPr="009029F2">
              <w:rPr>
                <w:sz w:val="20"/>
                <w:szCs w:val="20"/>
              </w:rPr>
              <w:t>Author</w:t>
            </w:r>
            <w:r>
              <w:rPr>
                <w:sz w:val="20"/>
                <w:szCs w:val="20"/>
              </w:rPr>
              <w:t xml:space="preserve">: </w:t>
            </w:r>
            <w:sdt>
              <w:sdtPr>
                <w:rPr>
                  <w:sz w:val="20"/>
                  <w:szCs w:val="20"/>
                </w:rPr>
                <w:id w:val="1423922232"/>
                <w:placeholder>
                  <w:docPart w:val="FFF68581E4484EA3B2AA5B57A17D7828"/>
                </w:placeholder>
              </w:sdtPr>
              <w:sdtContent>
                <w:r w:rsidR="00FE2793">
                  <w:rPr>
                    <w:sz w:val="20"/>
                    <w:szCs w:val="20"/>
                  </w:rPr>
                  <w:t xml:space="preserve">Annett </w:t>
                </w:r>
                <w:proofErr w:type="spellStart"/>
                <w:r w:rsidR="00FE2793">
                  <w:rPr>
                    <w:sz w:val="20"/>
                    <w:szCs w:val="20"/>
                  </w:rPr>
                  <w:t>Bartsch</w:t>
                </w:r>
                <w:proofErr w:type="spellEnd"/>
              </w:sdtContent>
            </w:sdt>
          </w:p>
        </w:tc>
        <w:tc>
          <w:tcPr>
            <w:tcW w:w="2559" w:type="pct"/>
            <w:vAlign w:val="center"/>
          </w:tcPr>
          <w:p w:rsidR="00D03D71" w:rsidRPr="00E80C12" w:rsidRDefault="00D03D71" w:rsidP="00475BF5">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887846251"/>
                <w:placeholder>
                  <w:docPart w:val="F3E79B71094840E6BCFBBCEC7DDF43F0"/>
                </w:placeholder>
              </w:sdtPr>
              <w:sdtContent>
                <w:r w:rsidR="00FE2793" w:rsidRPr="00FE2793">
                  <w:rPr>
                    <w:sz w:val="20"/>
                    <w:szCs w:val="20"/>
                  </w:rPr>
                  <w:t>Annett.Bartsch@polarresearch.at</w:t>
                </w:r>
              </w:sdtContent>
            </w:sdt>
          </w:p>
        </w:tc>
      </w:tr>
      <w:tr w:rsidR="00D03D71" w:rsidTr="00475BF5">
        <w:tc>
          <w:tcPr>
            <w:tcW w:w="5000" w:type="pct"/>
            <w:gridSpan w:val="2"/>
          </w:tcPr>
          <w:p w:rsidR="00D03D71" w:rsidRPr="009029F2" w:rsidRDefault="00475BF5" w:rsidP="00FE2793">
            <w:pPr>
              <w:rPr>
                <w:sz w:val="20"/>
                <w:szCs w:val="20"/>
              </w:rPr>
            </w:pPr>
            <w:sdt>
              <w:sdtPr>
                <w:rPr>
                  <w:sz w:val="20"/>
                  <w:szCs w:val="20"/>
                </w:rPr>
                <w:id w:val="-618985866"/>
                <w:placeholder>
                  <w:docPart w:val="9CE809FD2D594373B90F3BB12565716F"/>
                </w:placeholder>
              </w:sdtPr>
              <w:sdtContent>
                <w:r w:rsidR="00FE2793">
                  <w:rPr>
                    <w:sz w:val="20"/>
                    <w:szCs w:val="20"/>
                  </w:rPr>
                  <w:t>See below Table and Comments</w:t>
                </w:r>
              </w:sdtContent>
            </w:sdt>
          </w:p>
        </w:tc>
      </w:tr>
    </w:tbl>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222222"/>
          <w:sz w:val="20"/>
          <w:szCs w:val="20"/>
          <w:lang w:val="en-US"/>
        </w:rPr>
        <w:t>Requirements for GCOS parameters related to permafrost have been recently reviewed within the framework of the user requirements discussion of the ESA CCI+ Permafrost project. This comment summarizes the Outcome with respect to 'thermal state of permafrost'. The related project reports are available under </w:t>
      </w:r>
      <w:hyperlink r:id="rId34" w:tgtFrame="_blank" w:history="1">
        <w:r w:rsidRPr="00FE2793">
          <w:rPr>
            <w:rStyle w:val="Hyperlink"/>
            <w:rFonts w:asciiTheme="minorHAnsi" w:hAnsiTheme="minorHAnsi" w:cs="Arial"/>
            <w:color w:val="6611CC"/>
            <w:sz w:val="20"/>
            <w:szCs w:val="20"/>
            <w:bdr w:val="none" w:sz="0" w:space="0" w:color="auto" w:frame="1"/>
            <w:lang w:val="en-US"/>
          </w:rPr>
          <w:t>http://cci.esa.int/Permafrost</w:t>
        </w:r>
      </w:hyperlink>
    </w:p>
    <w:p w:rsid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222222"/>
          <w:sz w:val="20"/>
          <w:szCs w:val="20"/>
          <w:lang w:val="en-US"/>
        </w:rPr>
        <w:t>GCOS currently confines requirements to in situ observations, as direct measurements of the target parameters are not available from satellites. Remote sensing of permafrost is indeed challenging. The physical subsurface variables which characterize its thermal state – ground temperature, ice content and thaw depth – are not directly measurable through current remote sensing technologies</w:t>
      </w:r>
      <w:bookmarkStart w:id="6" w:name="01805e6e-79db-4f32-b71c-74c0f716fb15@wmo"/>
      <w:r w:rsidRPr="00FE2793">
        <w:rPr>
          <w:rFonts w:asciiTheme="minorHAnsi" w:hAnsiTheme="minorHAnsi" w:cs="Arial"/>
          <w:color w:val="1155CC"/>
          <w:sz w:val="20"/>
          <w:szCs w:val="20"/>
          <w:bdr w:val="none" w:sz="0" w:space="0" w:color="auto" w:frame="1"/>
          <w:lang w:val="en-US"/>
        </w:rPr>
        <w:t>. </w:t>
      </w:r>
      <w:bookmarkEnd w:id="6"/>
      <w:r w:rsidRPr="00FE2793">
        <w:rPr>
          <w:rFonts w:asciiTheme="minorHAnsi" w:hAnsiTheme="minorHAnsi" w:cs="Arial"/>
          <w:color w:val="222222"/>
          <w:sz w:val="20"/>
          <w:szCs w:val="20"/>
          <w:lang w:val="en-US"/>
        </w:rPr>
        <w:t xml:space="preserve">In order to gain spatially continuous information models are key. Numerical permafrost models based on satellite derived information such as </w:t>
      </w:r>
      <w:proofErr w:type="spellStart"/>
      <w:r w:rsidRPr="00FE2793">
        <w:rPr>
          <w:rFonts w:asciiTheme="minorHAnsi" w:hAnsiTheme="minorHAnsi" w:cs="Arial"/>
          <w:color w:val="222222"/>
          <w:sz w:val="20"/>
          <w:szCs w:val="20"/>
          <w:lang w:val="en-US"/>
        </w:rPr>
        <w:t>landsurface</w:t>
      </w:r>
      <w:proofErr w:type="spellEnd"/>
      <w:r w:rsidRPr="00FE2793">
        <w:rPr>
          <w:rFonts w:asciiTheme="minorHAnsi" w:hAnsiTheme="minorHAnsi" w:cs="Arial"/>
          <w:color w:val="222222"/>
          <w:sz w:val="20"/>
          <w:szCs w:val="20"/>
          <w:lang w:val="en-US"/>
        </w:rPr>
        <w:t xml:space="preserve"> temperature and snow properties can indirectly provide remote sensing driven information on the by GCOS listed parameters. This is for example addressed within the framework of the European Space Agency Climate Change Initiative project on Permafrost. The </w:t>
      </w:r>
      <w:proofErr w:type="spellStart"/>
      <w:r w:rsidRPr="00FE2793">
        <w:rPr>
          <w:rFonts w:asciiTheme="minorHAnsi" w:hAnsiTheme="minorHAnsi" w:cs="Arial"/>
          <w:color w:val="222222"/>
          <w:sz w:val="20"/>
          <w:szCs w:val="20"/>
          <w:lang w:val="en-US"/>
        </w:rPr>
        <w:t>Permafrost_cci</w:t>
      </w:r>
      <w:proofErr w:type="spellEnd"/>
      <w:r w:rsidRPr="00FE2793">
        <w:rPr>
          <w:rFonts w:asciiTheme="minorHAnsi" w:hAnsiTheme="minorHAnsi" w:cs="Arial"/>
          <w:color w:val="222222"/>
          <w:sz w:val="20"/>
          <w:szCs w:val="20"/>
          <w:lang w:val="en-US"/>
        </w:rPr>
        <w:t xml:space="preserve"> project gathered existing user requirements from international consensus references, such as GCOS-200, the IGOS Cryosphere theme report (WMO, 2007) and the WMO RRR database, as well as from the climate modelling community through the Modelling Working Group of the Permafrost Carbon network (PCN). The requirements review further covered user survey results from ESA DUE </w:t>
      </w:r>
      <w:proofErr w:type="spellStart"/>
      <w:r w:rsidRPr="00FE2793">
        <w:rPr>
          <w:rFonts w:asciiTheme="minorHAnsi" w:hAnsiTheme="minorHAnsi" w:cs="Arial"/>
          <w:color w:val="222222"/>
          <w:sz w:val="20"/>
          <w:szCs w:val="20"/>
          <w:lang w:val="en-US"/>
        </w:rPr>
        <w:t>GlobPermafrost</w:t>
      </w:r>
      <w:proofErr w:type="spellEnd"/>
      <w:r w:rsidRPr="00FE2793">
        <w:rPr>
          <w:rFonts w:asciiTheme="minorHAnsi" w:hAnsiTheme="minorHAnsi" w:cs="Arial"/>
          <w:color w:val="222222"/>
          <w:sz w:val="20"/>
          <w:szCs w:val="20"/>
          <w:lang w:val="en-US"/>
        </w:rPr>
        <w:t>, a white paper in the framework of the WMO Polar Space Task Group (</w:t>
      </w:r>
      <w:proofErr w:type="spellStart"/>
      <w:r w:rsidRPr="00FE2793">
        <w:rPr>
          <w:rFonts w:asciiTheme="minorHAnsi" w:hAnsiTheme="minorHAnsi" w:cs="Arial"/>
          <w:color w:val="222222"/>
          <w:sz w:val="20"/>
          <w:szCs w:val="20"/>
          <w:lang w:val="en-US"/>
        </w:rPr>
        <w:t>Bartsch</w:t>
      </w:r>
      <w:proofErr w:type="spellEnd"/>
      <w:r w:rsidRPr="00FE2793">
        <w:rPr>
          <w:rFonts w:asciiTheme="minorHAnsi" w:hAnsiTheme="minorHAnsi" w:cs="Arial"/>
          <w:color w:val="222222"/>
          <w:sz w:val="20"/>
          <w:szCs w:val="20"/>
          <w:lang w:val="en-US"/>
        </w:rPr>
        <w:t xml:space="preserve"> et al. 2014), workshop reports (e.g. NRC 2014) and discussions with representatives of the International Permafrost Association (IPA) and the IPA Action Group ‘Specification of a Permafrost Reference Product in Succession of the IPA Map’. Views from climate researchers associated with the project (AWI, University of Fribourg, West University of Timisoara) were also taken into account. The requirements review is documented in </w:t>
      </w:r>
      <w:proofErr w:type="spellStart"/>
      <w:r w:rsidRPr="00FE2793">
        <w:rPr>
          <w:rFonts w:asciiTheme="minorHAnsi" w:hAnsiTheme="minorHAnsi" w:cs="Arial"/>
          <w:color w:val="222222"/>
          <w:sz w:val="20"/>
          <w:szCs w:val="20"/>
          <w:lang w:val="en-US"/>
        </w:rPr>
        <w:t>Bartsch</w:t>
      </w:r>
      <w:proofErr w:type="spellEnd"/>
      <w:r w:rsidRPr="00FE2793">
        <w:rPr>
          <w:rFonts w:asciiTheme="minorHAnsi" w:hAnsiTheme="minorHAnsi" w:cs="Arial"/>
          <w:color w:val="222222"/>
          <w:sz w:val="20"/>
          <w:szCs w:val="20"/>
          <w:lang w:val="en-US"/>
        </w:rPr>
        <w:t xml:space="preserve"> et al. (2019).</w:t>
      </w:r>
    </w:p>
    <w:p w:rsidR="00FE2793" w:rsidRPr="00FE2793" w:rsidRDefault="00FE2793" w:rsidP="00FE2793">
      <w:pPr>
        <w:pStyle w:val="NormalWeb"/>
        <w:shd w:val="clear" w:color="auto" w:fill="FFFFFF"/>
        <w:spacing w:before="240" w:beforeAutospacing="0" w:after="240" w:afterAutospacing="0"/>
        <w:jc w:val="both"/>
        <w:rPr>
          <w:rFonts w:asciiTheme="minorHAnsi" w:hAnsiTheme="minorHAnsi" w:cs="Arial"/>
          <w:color w:val="222222"/>
          <w:sz w:val="20"/>
          <w:szCs w:val="20"/>
          <w:lang w:val="en-US"/>
        </w:rPr>
      </w:pPr>
      <w:r w:rsidRPr="00FE2793">
        <w:rPr>
          <w:rFonts w:asciiTheme="minorHAnsi" w:hAnsiTheme="minorHAnsi" w:cs="Arial"/>
          <w:color w:val="222222"/>
          <w:sz w:val="20"/>
          <w:szCs w:val="20"/>
          <w:lang w:val="en-US"/>
        </w:rPr>
        <w:t xml:space="preserve">Users demand a combination of extensive geographical coverage (global permafrost extent 20-30 Mio km²), high spatial resolution (target grid cell resolution 1km) including representation of </w:t>
      </w:r>
      <w:proofErr w:type="spellStart"/>
      <w:r w:rsidRPr="00FE2793">
        <w:rPr>
          <w:rFonts w:asciiTheme="minorHAnsi" w:hAnsiTheme="minorHAnsi" w:cs="Arial"/>
          <w:color w:val="222222"/>
          <w:sz w:val="20"/>
          <w:szCs w:val="20"/>
          <w:lang w:val="en-US"/>
        </w:rPr>
        <w:t>subgrid</w:t>
      </w:r>
      <w:proofErr w:type="spellEnd"/>
      <w:r w:rsidRPr="00FE2793">
        <w:rPr>
          <w:rFonts w:asciiTheme="minorHAnsi" w:hAnsiTheme="minorHAnsi" w:cs="Arial"/>
          <w:color w:val="222222"/>
          <w:sz w:val="20"/>
          <w:szCs w:val="20"/>
          <w:lang w:val="en-US"/>
        </w:rPr>
        <w:t xml:space="preserve"> variability, high temporal resolution (monthly data) and long temporal coverage (one to several decades back in time). See also Table 1.</w:t>
      </w:r>
    </w:p>
    <w:p w:rsidR="00FE2793" w:rsidRPr="00FE2793" w:rsidRDefault="00FE2793" w:rsidP="00FE2793">
      <w:pPr>
        <w:pStyle w:val="NormalWeb"/>
        <w:shd w:val="clear" w:color="auto" w:fill="FFFFFF"/>
        <w:spacing w:before="240" w:beforeAutospacing="0" w:after="240" w:afterAutospacing="0"/>
        <w:jc w:val="both"/>
        <w:rPr>
          <w:rFonts w:asciiTheme="minorHAnsi" w:hAnsiTheme="minorHAnsi" w:cs="Arial"/>
          <w:color w:val="222222"/>
          <w:sz w:val="20"/>
          <w:szCs w:val="20"/>
          <w:lang w:val="en-US"/>
        </w:rPr>
      </w:pPr>
      <w:r w:rsidRPr="00FE2793">
        <w:rPr>
          <w:rFonts w:asciiTheme="minorHAnsi" w:hAnsiTheme="minorHAnsi" w:cs="Arial"/>
          <w:b/>
          <w:bCs/>
          <w:color w:val="222222"/>
          <w:sz w:val="20"/>
          <w:szCs w:val="20"/>
          <w:lang w:val="en-US"/>
        </w:rPr>
        <w:t>Table 1: </w:t>
      </w:r>
      <w:r w:rsidRPr="00FE2793">
        <w:rPr>
          <w:rFonts w:asciiTheme="minorHAnsi" w:hAnsiTheme="minorHAnsi" w:cs="Arial"/>
          <w:color w:val="222222"/>
          <w:sz w:val="20"/>
          <w:szCs w:val="20"/>
          <w:lang w:val="en-US"/>
        </w:rPr>
        <w:t>Threshold (minimum) and Goal (optimal) requirements identified for ground temperature following items defined in CCI projects</w:t>
      </w:r>
    </w:p>
    <w:tbl>
      <w:tblPr>
        <w:tblW w:w="5000" w:type="pct"/>
        <w:shd w:val="clear" w:color="auto" w:fill="FFFFFF"/>
        <w:tblCellMar>
          <w:left w:w="0" w:type="dxa"/>
          <w:right w:w="0" w:type="dxa"/>
        </w:tblCellMar>
        <w:tblLook w:val="04A0" w:firstRow="1" w:lastRow="0" w:firstColumn="1" w:lastColumn="0" w:noHBand="0" w:noVBand="1"/>
      </w:tblPr>
      <w:tblGrid>
        <w:gridCol w:w="3492"/>
        <w:gridCol w:w="3675"/>
        <w:gridCol w:w="3849"/>
      </w:tblGrid>
      <w:tr w:rsidR="00FE2793" w:rsidRPr="00FE2793" w:rsidTr="00FE2793">
        <w:tc>
          <w:tcPr>
            <w:tcW w:w="1585"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222222"/>
                <w:sz w:val="20"/>
                <w:szCs w:val="20"/>
                <w:lang w:val="en-US"/>
              </w:rPr>
              <w:t>  </w:t>
            </w:r>
          </w:p>
        </w:tc>
        <w:tc>
          <w:tcPr>
            <w:tcW w:w="3415" w:type="pct"/>
            <w:gridSpan w:val="2"/>
            <w:tcBorders>
              <w:top w:val="single" w:sz="8" w:space="0" w:color="auto"/>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000000"/>
                <w:sz w:val="20"/>
                <w:szCs w:val="20"/>
                <w:bdr w:val="none" w:sz="0" w:space="0" w:color="auto" w:frame="1"/>
              </w:rPr>
              <w:t xml:space="preserve">Ground </w:t>
            </w:r>
            <w:proofErr w:type="spellStart"/>
            <w:r w:rsidRPr="00FE2793">
              <w:rPr>
                <w:rFonts w:asciiTheme="minorHAnsi" w:hAnsiTheme="minorHAnsi" w:cs="Arial"/>
                <w:b/>
                <w:bCs/>
                <w:color w:val="000000"/>
                <w:sz w:val="20"/>
                <w:szCs w:val="20"/>
                <w:bdr w:val="none" w:sz="0" w:space="0" w:color="auto" w:frame="1"/>
              </w:rPr>
              <w:t>temperature</w:t>
            </w:r>
            <w:proofErr w:type="spellEnd"/>
          </w:p>
        </w:tc>
      </w:tr>
      <w:tr w:rsidR="00FE2793" w:rsidRPr="00FE2793" w:rsidTr="00FE2793">
        <w:tc>
          <w:tcPr>
            <w:tcW w:w="15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222222"/>
                <w:sz w:val="20"/>
                <w:szCs w:val="20"/>
              </w:rPr>
              <w:t> </w:t>
            </w:r>
          </w:p>
        </w:tc>
        <w:tc>
          <w:tcPr>
            <w:tcW w:w="1668"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proofErr w:type="spellStart"/>
            <w:r w:rsidRPr="00FE2793">
              <w:rPr>
                <w:rFonts w:asciiTheme="minorHAnsi" w:hAnsiTheme="minorHAnsi" w:cs="Arial"/>
                <w:b/>
                <w:bCs/>
                <w:color w:val="000000"/>
                <w:sz w:val="20"/>
                <w:szCs w:val="20"/>
                <w:bdr w:val="none" w:sz="0" w:space="0" w:color="auto" w:frame="1"/>
              </w:rPr>
              <w:t>Threshold</w:t>
            </w:r>
            <w:proofErr w:type="spellEnd"/>
          </w:p>
        </w:tc>
        <w:tc>
          <w:tcPr>
            <w:tcW w:w="1747"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000000"/>
                <w:sz w:val="20"/>
                <w:szCs w:val="20"/>
                <w:bdr w:val="none" w:sz="0" w:space="0" w:color="auto" w:frame="1"/>
              </w:rPr>
              <w:t>Goal</w:t>
            </w:r>
          </w:p>
        </w:tc>
      </w:tr>
      <w:tr w:rsidR="00FE2793" w:rsidRPr="00FE2793" w:rsidTr="00FE2793">
        <w:tc>
          <w:tcPr>
            <w:tcW w:w="15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proofErr w:type="spellStart"/>
            <w:r w:rsidRPr="00FE2793">
              <w:rPr>
                <w:rFonts w:asciiTheme="minorHAnsi" w:hAnsiTheme="minorHAnsi" w:cs="Arial"/>
                <w:b/>
                <w:bCs/>
                <w:color w:val="222222"/>
                <w:sz w:val="20"/>
                <w:szCs w:val="20"/>
              </w:rPr>
              <w:t>Geographical</w:t>
            </w:r>
            <w:proofErr w:type="spellEnd"/>
            <w:r w:rsidRPr="00FE2793">
              <w:rPr>
                <w:rFonts w:asciiTheme="minorHAnsi" w:hAnsiTheme="minorHAnsi" w:cs="Arial"/>
                <w:b/>
                <w:bCs/>
                <w:color w:val="222222"/>
                <w:sz w:val="20"/>
                <w:szCs w:val="20"/>
              </w:rPr>
              <w:t xml:space="preserve"> </w:t>
            </w:r>
            <w:proofErr w:type="spellStart"/>
            <w:r w:rsidRPr="00FE2793">
              <w:rPr>
                <w:rFonts w:asciiTheme="minorHAnsi" w:hAnsiTheme="minorHAnsi" w:cs="Arial"/>
                <w:b/>
                <w:bCs/>
                <w:color w:val="222222"/>
                <w:sz w:val="20"/>
                <w:szCs w:val="20"/>
              </w:rPr>
              <w:t>coverage</w:t>
            </w:r>
            <w:proofErr w:type="spellEnd"/>
          </w:p>
        </w:tc>
        <w:tc>
          <w:tcPr>
            <w:tcW w:w="1668"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20"/>
                <w:szCs w:val="20"/>
                <w:bdr w:val="none" w:sz="0" w:space="0" w:color="auto" w:frame="1"/>
              </w:rPr>
              <w:t>Pan-</w:t>
            </w:r>
            <w:proofErr w:type="spellStart"/>
            <w:r w:rsidRPr="00FE2793">
              <w:rPr>
                <w:rFonts w:asciiTheme="minorHAnsi" w:hAnsiTheme="minorHAnsi" w:cs="Arial"/>
                <w:color w:val="000000"/>
                <w:sz w:val="20"/>
                <w:szCs w:val="20"/>
                <w:bdr w:val="none" w:sz="0" w:space="0" w:color="auto" w:frame="1"/>
              </w:rPr>
              <w:t>Arctic</w:t>
            </w:r>
            <w:proofErr w:type="spellEnd"/>
          </w:p>
        </w:tc>
        <w:tc>
          <w:tcPr>
            <w:tcW w:w="1747"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000000"/>
                <w:sz w:val="20"/>
                <w:szCs w:val="20"/>
                <w:bdr w:val="none" w:sz="0" w:space="0" w:color="auto" w:frame="1"/>
                <w:lang w:val="en-US"/>
              </w:rPr>
              <w:t>Global with regional specific products</w:t>
            </w:r>
          </w:p>
        </w:tc>
      </w:tr>
      <w:tr w:rsidR="00FE2793" w:rsidRPr="00FE2793" w:rsidTr="00FE2793">
        <w:tc>
          <w:tcPr>
            <w:tcW w:w="15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222222"/>
                <w:sz w:val="20"/>
                <w:szCs w:val="20"/>
              </w:rPr>
              <w:t xml:space="preserve">Temporal </w:t>
            </w:r>
            <w:proofErr w:type="spellStart"/>
            <w:r w:rsidRPr="00FE2793">
              <w:rPr>
                <w:rFonts w:asciiTheme="minorHAnsi" w:hAnsiTheme="minorHAnsi" w:cs="Arial"/>
                <w:b/>
                <w:bCs/>
                <w:color w:val="222222"/>
                <w:sz w:val="20"/>
                <w:szCs w:val="20"/>
              </w:rPr>
              <w:t>sampling</w:t>
            </w:r>
            <w:proofErr w:type="spellEnd"/>
          </w:p>
        </w:tc>
        <w:tc>
          <w:tcPr>
            <w:tcW w:w="1668"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proofErr w:type="spellStart"/>
            <w:r w:rsidRPr="00FE2793">
              <w:rPr>
                <w:rFonts w:asciiTheme="minorHAnsi" w:hAnsiTheme="minorHAnsi" w:cs="Arial"/>
                <w:color w:val="000000"/>
                <w:sz w:val="20"/>
                <w:szCs w:val="20"/>
                <w:bdr w:val="none" w:sz="0" w:space="0" w:color="auto" w:frame="1"/>
              </w:rPr>
              <w:t>annually</w:t>
            </w:r>
            <w:proofErr w:type="spellEnd"/>
          </w:p>
        </w:tc>
        <w:tc>
          <w:tcPr>
            <w:tcW w:w="1747"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proofErr w:type="spellStart"/>
            <w:r w:rsidRPr="00FE2793">
              <w:rPr>
                <w:rFonts w:asciiTheme="minorHAnsi" w:hAnsiTheme="minorHAnsi" w:cs="Arial"/>
                <w:color w:val="000000"/>
                <w:sz w:val="20"/>
                <w:szCs w:val="20"/>
                <w:bdr w:val="none" w:sz="0" w:space="0" w:color="auto" w:frame="1"/>
              </w:rPr>
              <w:t>monthly</w:t>
            </w:r>
            <w:proofErr w:type="spellEnd"/>
          </w:p>
        </w:tc>
      </w:tr>
      <w:tr w:rsidR="00FE2793" w:rsidRPr="00FE2793" w:rsidTr="00FE2793">
        <w:tc>
          <w:tcPr>
            <w:tcW w:w="15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222222"/>
                <w:sz w:val="20"/>
                <w:szCs w:val="20"/>
              </w:rPr>
              <w:t xml:space="preserve">Temporal </w:t>
            </w:r>
            <w:proofErr w:type="spellStart"/>
            <w:r w:rsidRPr="00FE2793">
              <w:rPr>
                <w:rFonts w:asciiTheme="minorHAnsi" w:hAnsiTheme="minorHAnsi" w:cs="Arial"/>
                <w:b/>
                <w:bCs/>
                <w:color w:val="222222"/>
                <w:sz w:val="20"/>
                <w:szCs w:val="20"/>
              </w:rPr>
              <w:t>extent</w:t>
            </w:r>
            <w:proofErr w:type="spellEnd"/>
          </w:p>
        </w:tc>
        <w:tc>
          <w:tcPr>
            <w:tcW w:w="1668"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20"/>
                <w:szCs w:val="20"/>
                <w:bdr w:val="none" w:sz="0" w:space="0" w:color="auto" w:frame="1"/>
              </w:rPr>
              <w:t xml:space="preserve">Last </w:t>
            </w:r>
            <w:proofErr w:type="spellStart"/>
            <w:r w:rsidRPr="00FE2793">
              <w:rPr>
                <w:rFonts w:asciiTheme="minorHAnsi" w:hAnsiTheme="minorHAnsi" w:cs="Arial"/>
                <w:color w:val="000000"/>
                <w:sz w:val="20"/>
                <w:szCs w:val="20"/>
                <w:bdr w:val="none" w:sz="0" w:space="0" w:color="auto" w:frame="1"/>
              </w:rPr>
              <w:t>decade</w:t>
            </w:r>
            <w:proofErr w:type="spellEnd"/>
          </w:p>
        </w:tc>
        <w:tc>
          <w:tcPr>
            <w:tcW w:w="1747"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20"/>
                <w:szCs w:val="20"/>
                <w:bdr w:val="none" w:sz="0" w:space="0" w:color="auto" w:frame="1"/>
              </w:rPr>
              <w:t xml:space="preserve">1979 - </w:t>
            </w:r>
            <w:proofErr w:type="spellStart"/>
            <w:r w:rsidRPr="00FE2793">
              <w:rPr>
                <w:rFonts w:asciiTheme="minorHAnsi" w:hAnsiTheme="minorHAnsi" w:cs="Arial"/>
                <w:color w:val="000000"/>
                <w:sz w:val="20"/>
                <w:szCs w:val="20"/>
                <w:bdr w:val="none" w:sz="0" w:space="0" w:color="auto" w:frame="1"/>
              </w:rPr>
              <w:t>present</w:t>
            </w:r>
            <w:proofErr w:type="spellEnd"/>
          </w:p>
        </w:tc>
      </w:tr>
      <w:tr w:rsidR="00FE2793" w:rsidRPr="00FE2793" w:rsidTr="00FE2793">
        <w:tc>
          <w:tcPr>
            <w:tcW w:w="15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222222"/>
                <w:sz w:val="20"/>
                <w:szCs w:val="20"/>
              </w:rPr>
              <w:t xml:space="preserve">Horizontal </w:t>
            </w:r>
            <w:proofErr w:type="spellStart"/>
            <w:r w:rsidRPr="00FE2793">
              <w:rPr>
                <w:rFonts w:asciiTheme="minorHAnsi" w:hAnsiTheme="minorHAnsi" w:cs="Arial"/>
                <w:b/>
                <w:bCs/>
                <w:color w:val="222222"/>
                <w:sz w:val="20"/>
                <w:szCs w:val="20"/>
              </w:rPr>
              <w:t>resolution</w:t>
            </w:r>
            <w:proofErr w:type="spellEnd"/>
          </w:p>
        </w:tc>
        <w:tc>
          <w:tcPr>
            <w:tcW w:w="1668"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20"/>
                <w:szCs w:val="20"/>
                <w:bdr w:val="none" w:sz="0" w:space="0" w:color="auto" w:frame="1"/>
              </w:rPr>
              <w:t>10 km</w:t>
            </w:r>
          </w:p>
        </w:tc>
        <w:tc>
          <w:tcPr>
            <w:tcW w:w="1747"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20"/>
                <w:szCs w:val="20"/>
                <w:bdr w:val="none" w:sz="0" w:space="0" w:color="auto" w:frame="1"/>
              </w:rPr>
              <w:t>1km</w:t>
            </w:r>
          </w:p>
        </w:tc>
      </w:tr>
      <w:tr w:rsidR="00FE2793" w:rsidRPr="00FE2793" w:rsidTr="00FE2793">
        <w:tc>
          <w:tcPr>
            <w:tcW w:w="15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proofErr w:type="spellStart"/>
            <w:r w:rsidRPr="00FE2793">
              <w:rPr>
                <w:rFonts w:asciiTheme="minorHAnsi" w:hAnsiTheme="minorHAnsi" w:cs="Arial"/>
                <w:b/>
                <w:bCs/>
                <w:color w:val="222222"/>
                <w:sz w:val="20"/>
                <w:szCs w:val="20"/>
              </w:rPr>
              <w:t>Subgrid</w:t>
            </w:r>
            <w:proofErr w:type="spellEnd"/>
            <w:r w:rsidRPr="00FE2793">
              <w:rPr>
                <w:rFonts w:asciiTheme="minorHAnsi" w:hAnsiTheme="minorHAnsi" w:cs="Arial"/>
                <w:b/>
                <w:bCs/>
                <w:color w:val="222222"/>
                <w:sz w:val="20"/>
                <w:szCs w:val="20"/>
              </w:rPr>
              <w:t xml:space="preserve"> </w:t>
            </w:r>
            <w:proofErr w:type="spellStart"/>
            <w:r w:rsidRPr="00FE2793">
              <w:rPr>
                <w:rFonts w:asciiTheme="minorHAnsi" w:hAnsiTheme="minorHAnsi" w:cs="Arial"/>
                <w:b/>
                <w:bCs/>
                <w:color w:val="222222"/>
                <w:sz w:val="20"/>
                <w:szCs w:val="20"/>
              </w:rPr>
              <w:t>variability</w:t>
            </w:r>
            <w:proofErr w:type="spellEnd"/>
          </w:p>
        </w:tc>
        <w:tc>
          <w:tcPr>
            <w:tcW w:w="1668"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20"/>
                <w:szCs w:val="20"/>
                <w:bdr w:val="none" w:sz="0" w:space="0" w:color="auto" w:frame="1"/>
              </w:rPr>
              <w:t>no</w:t>
            </w:r>
          </w:p>
        </w:tc>
        <w:tc>
          <w:tcPr>
            <w:tcW w:w="1747"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proofErr w:type="spellStart"/>
            <w:r w:rsidRPr="00FE2793">
              <w:rPr>
                <w:rFonts w:asciiTheme="minorHAnsi" w:hAnsiTheme="minorHAnsi" w:cs="Arial"/>
                <w:color w:val="000000"/>
                <w:sz w:val="20"/>
                <w:szCs w:val="20"/>
                <w:bdr w:val="none" w:sz="0" w:space="0" w:color="auto" w:frame="1"/>
              </w:rPr>
              <w:t>yes</w:t>
            </w:r>
            <w:proofErr w:type="spellEnd"/>
          </w:p>
        </w:tc>
      </w:tr>
      <w:tr w:rsidR="00FE2793" w:rsidRPr="00FE2793" w:rsidTr="00FE2793">
        <w:tc>
          <w:tcPr>
            <w:tcW w:w="15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222222"/>
                <w:sz w:val="20"/>
                <w:szCs w:val="20"/>
              </w:rPr>
              <w:t xml:space="preserve">Vertical </w:t>
            </w:r>
            <w:proofErr w:type="spellStart"/>
            <w:r w:rsidRPr="00FE2793">
              <w:rPr>
                <w:rFonts w:asciiTheme="minorHAnsi" w:hAnsiTheme="minorHAnsi" w:cs="Arial"/>
                <w:b/>
                <w:bCs/>
                <w:color w:val="222222"/>
                <w:sz w:val="20"/>
                <w:szCs w:val="20"/>
              </w:rPr>
              <w:t>resolution</w:t>
            </w:r>
            <w:proofErr w:type="spellEnd"/>
          </w:p>
        </w:tc>
        <w:tc>
          <w:tcPr>
            <w:tcW w:w="1668"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20"/>
                <w:szCs w:val="20"/>
                <w:bdr w:val="none" w:sz="0" w:space="0" w:color="auto" w:frame="1"/>
              </w:rPr>
              <w:t xml:space="preserve">50 cm </w:t>
            </w:r>
            <w:proofErr w:type="spellStart"/>
            <w:r w:rsidRPr="00FE2793">
              <w:rPr>
                <w:rFonts w:asciiTheme="minorHAnsi" w:hAnsiTheme="minorHAnsi" w:cs="Arial"/>
                <w:color w:val="000000"/>
                <w:sz w:val="20"/>
                <w:szCs w:val="20"/>
                <w:bdr w:val="none" w:sz="0" w:space="0" w:color="auto" w:frame="1"/>
              </w:rPr>
              <w:t>exponential</w:t>
            </w:r>
            <w:proofErr w:type="spellEnd"/>
          </w:p>
        </w:tc>
        <w:tc>
          <w:tcPr>
            <w:tcW w:w="1747"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20"/>
                <w:szCs w:val="20"/>
                <w:bdr w:val="none" w:sz="0" w:space="0" w:color="auto" w:frame="1"/>
              </w:rPr>
              <w:t xml:space="preserve">5 cm </w:t>
            </w:r>
            <w:proofErr w:type="spellStart"/>
            <w:r w:rsidRPr="00FE2793">
              <w:rPr>
                <w:rFonts w:asciiTheme="minorHAnsi" w:hAnsiTheme="minorHAnsi" w:cs="Arial"/>
                <w:color w:val="000000"/>
                <w:sz w:val="20"/>
                <w:szCs w:val="20"/>
                <w:bdr w:val="none" w:sz="0" w:space="0" w:color="auto" w:frame="1"/>
              </w:rPr>
              <w:t>exponential</w:t>
            </w:r>
            <w:proofErr w:type="spellEnd"/>
          </w:p>
        </w:tc>
      </w:tr>
      <w:tr w:rsidR="00FE2793" w:rsidRPr="00FE2793" w:rsidTr="00FE2793">
        <w:tc>
          <w:tcPr>
            <w:tcW w:w="15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222222"/>
                <w:sz w:val="20"/>
                <w:szCs w:val="20"/>
              </w:rPr>
              <w:t xml:space="preserve">Vertical </w:t>
            </w:r>
            <w:proofErr w:type="spellStart"/>
            <w:r w:rsidRPr="00FE2793">
              <w:rPr>
                <w:rFonts w:asciiTheme="minorHAnsi" w:hAnsiTheme="minorHAnsi" w:cs="Arial"/>
                <w:b/>
                <w:bCs/>
                <w:color w:val="222222"/>
                <w:sz w:val="20"/>
                <w:szCs w:val="20"/>
              </w:rPr>
              <w:t>extent</w:t>
            </w:r>
            <w:proofErr w:type="spellEnd"/>
          </w:p>
        </w:tc>
        <w:tc>
          <w:tcPr>
            <w:tcW w:w="1668"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20"/>
                <w:szCs w:val="20"/>
                <w:bdr w:val="none" w:sz="0" w:space="0" w:color="auto" w:frame="1"/>
              </w:rPr>
              <w:t>15 m</w:t>
            </w:r>
          </w:p>
        </w:tc>
        <w:tc>
          <w:tcPr>
            <w:tcW w:w="1747"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20"/>
                <w:szCs w:val="20"/>
                <w:bdr w:val="none" w:sz="0" w:space="0" w:color="auto" w:frame="1"/>
              </w:rPr>
              <w:t>30 m</w:t>
            </w:r>
          </w:p>
        </w:tc>
      </w:tr>
      <w:tr w:rsidR="00FE2793" w:rsidRPr="00FE2793" w:rsidTr="00FE2793">
        <w:tc>
          <w:tcPr>
            <w:tcW w:w="15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proofErr w:type="spellStart"/>
            <w:r w:rsidRPr="00FE2793">
              <w:rPr>
                <w:rFonts w:asciiTheme="minorHAnsi" w:hAnsiTheme="minorHAnsi" w:cs="Arial"/>
                <w:b/>
                <w:bCs/>
                <w:color w:val="222222"/>
                <w:sz w:val="20"/>
                <w:szCs w:val="20"/>
              </w:rPr>
              <w:t>Precision</w:t>
            </w:r>
            <w:proofErr w:type="spellEnd"/>
          </w:p>
        </w:tc>
        <w:tc>
          <w:tcPr>
            <w:tcW w:w="1668"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20"/>
                <w:szCs w:val="20"/>
                <w:bdr w:val="none" w:sz="0" w:space="0" w:color="auto" w:frame="1"/>
              </w:rPr>
              <w:t>0.5 K</w:t>
            </w:r>
          </w:p>
        </w:tc>
        <w:tc>
          <w:tcPr>
            <w:tcW w:w="1747"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20"/>
                <w:szCs w:val="20"/>
                <w:bdr w:val="none" w:sz="0" w:space="0" w:color="auto" w:frame="1"/>
              </w:rPr>
              <w:t>0.1 K</w:t>
            </w:r>
          </w:p>
        </w:tc>
      </w:tr>
      <w:tr w:rsidR="00FE2793" w:rsidRPr="00FE2793" w:rsidTr="00FE2793">
        <w:tc>
          <w:tcPr>
            <w:tcW w:w="15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proofErr w:type="spellStart"/>
            <w:r w:rsidRPr="00FE2793">
              <w:rPr>
                <w:rFonts w:asciiTheme="minorHAnsi" w:hAnsiTheme="minorHAnsi" w:cs="Arial"/>
                <w:b/>
                <w:bCs/>
                <w:color w:val="222222"/>
                <w:sz w:val="20"/>
                <w:szCs w:val="20"/>
              </w:rPr>
              <w:t>Accuracy</w:t>
            </w:r>
            <w:proofErr w:type="spellEnd"/>
          </w:p>
        </w:tc>
        <w:tc>
          <w:tcPr>
            <w:tcW w:w="1668"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20"/>
                <w:szCs w:val="20"/>
                <w:bdr w:val="none" w:sz="0" w:space="0" w:color="auto" w:frame="1"/>
              </w:rPr>
              <w:t>RMSE &lt; 2.5°C</w:t>
            </w:r>
          </w:p>
        </w:tc>
        <w:tc>
          <w:tcPr>
            <w:tcW w:w="1747"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20"/>
                <w:szCs w:val="20"/>
                <w:bdr w:val="none" w:sz="0" w:space="0" w:color="auto" w:frame="1"/>
              </w:rPr>
              <w:t>RMSE &lt; 0.5°C</w:t>
            </w:r>
          </w:p>
        </w:tc>
      </w:tr>
      <w:tr w:rsidR="00FE2793" w:rsidRPr="00FE2793" w:rsidTr="00FE2793">
        <w:tc>
          <w:tcPr>
            <w:tcW w:w="15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proofErr w:type="spellStart"/>
            <w:r w:rsidRPr="00FE2793">
              <w:rPr>
                <w:rFonts w:asciiTheme="minorHAnsi" w:hAnsiTheme="minorHAnsi" w:cs="Arial"/>
                <w:b/>
                <w:bCs/>
                <w:color w:val="222222"/>
                <w:sz w:val="20"/>
                <w:szCs w:val="20"/>
              </w:rPr>
              <w:t>Stability</w:t>
            </w:r>
            <w:proofErr w:type="spellEnd"/>
          </w:p>
        </w:tc>
        <w:tc>
          <w:tcPr>
            <w:tcW w:w="1668"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000000"/>
                <w:sz w:val="20"/>
                <w:szCs w:val="20"/>
                <w:bdr w:val="none" w:sz="0" w:space="0" w:color="auto" w:frame="1"/>
                <w:lang w:val="en-US"/>
              </w:rPr>
              <w:t>Higher stability than existing</w:t>
            </w:r>
          </w:p>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000000"/>
                <w:sz w:val="20"/>
                <w:szCs w:val="20"/>
                <w:bdr w:val="none" w:sz="0" w:space="0" w:color="auto" w:frame="1"/>
                <w:lang w:val="en-US"/>
              </w:rPr>
              <w:t>datasets</w:t>
            </w:r>
          </w:p>
        </w:tc>
        <w:tc>
          <w:tcPr>
            <w:tcW w:w="1747"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000000"/>
                <w:sz w:val="20"/>
                <w:szCs w:val="20"/>
                <w:bdr w:val="none" w:sz="0" w:space="0" w:color="auto" w:frame="1"/>
                <w:lang w:val="en-US"/>
              </w:rPr>
              <w:t>Accuracy needs to be temporally homogeneous</w:t>
            </w:r>
          </w:p>
        </w:tc>
      </w:tr>
      <w:tr w:rsidR="00FE2793" w:rsidRPr="00FE2793" w:rsidTr="00FE2793">
        <w:tc>
          <w:tcPr>
            <w:tcW w:w="15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proofErr w:type="spellStart"/>
            <w:r w:rsidRPr="00FE2793">
              <w:rPr>
                <w:rFonts w:asciiTheme="minorHAnsi" w:hAnsiTheme="minorHAnsi" w:cs="Arial"/>
                <w:b/>
                <w:bCs/>
                <w:color w:val="222222"/>
                <w:sz w:val="20"/>
                <w:szCs w:val="20"/>
              </w:rPr>
              <w:t>Error</w:t>
            </w:r>
            <w:proofErr w:type="spellEnd"/>
            <w:r w:rsidRPr="00FE2793">
              <w:rPr>
                <w:rFonts w:asciiTheme="minorHAnsi" w:hAnsiTheme="minorHAnsi" w:cs="Arial"/>
                <w:b/>
                <w:bCs/>
                <w:color w:val="222222"/>
                <w:sz w:val="20"/>
                <w:szCs w:val="20"/>
              </w:rPr>
              <w:t xml:space="preserve"> </w:t>
            </w:r>
            <w:proofErr w:type="spellStart"/>
            <w:r w:rsidRPr="00FE2793">
              <w:rPr>
                <w:rFonts w:asciiTheme="minorHAnsi" w:hAnsiTheme="minorHAnsi" w:cs="Arial"/>
                <w:b/>
                <w:bCs/>
                <w:color w:val="222222"/>
                <w:sz w:val="20"/>
                <w:szCs w:val="20"/>
              </w:rPr>
              <w:t>characteristics</w:t>
            </w:r>
            <w:proofErr w:type="spellEnd"/>
          </w:p>
        </w:tc>
        <w:tc>
          <w:tcPr>
            <w:tcW w:w="1668"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20"/>
                <w:szCs w:val="20"/>
                <w:bdr w:val="none" w:sz="0" w:space="0" w:color="auto" w:frame="1"/>
              </w:rPr>
              <w:t>Independent multi-date validation</w:t>
            </w:r>
          </w:p>
        </w:tc>
        <w:tc>
          <w:tcPr>
            <w:tcW w:w="1747" w:type="pct"/>
            <w:tcBorders>
              <w:top w:val="nil"/>
              <w:left w:val="nil"/>
              <w:bottom w:val="single" w:sz="8" w:space="0" w:color="auto"/>
              <w:right w:val="single" w:sz="8" w:space="0" w:color="auto"/>
            </w:tcBorders>
            <w:shd w:val="clear" w:color="auto" w:fill="F7CAAC"/>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20"/>
                <w:szCs w:val="20"/>
                <w:bdr w:val="none" w:sz="0" w:space="0" w:color="auto" w:frame="1"/>
              </w:rPr>
              <w:t>Independent multi-date validation</w:t>
            </w:r>
          </w:p>
        </w:tc>
      </w:tr>
    </w:tbl>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rPr>
      </w:pPr>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222222"/>
          <w:sz w:val="20"/>
          <w:szCs w:val="20"/>
          <w:lang w:val="en-US"/>
        </w:rPr>
        <w:t xml:space="preserve">Accuracy requirements stated by the users are strongly complicated by the fact that permafrost ECV physical variables (ground temperature and active layer thickness) often feature significant variations at spatial scales below the target requirement of 1km, which in the few documented cases exceed even the threshold requirement of an RMSE of 2.5K (e.g. Fig. 2 in </w:t>
      </w:r>
      <w:proofErr w:type="spellStart"/>
      <w:r w:rsidRPr="00FE2793">
        <w:rPr>
          <w:rFonts w:asciiTheme="minorHAnsi" w:hAnsiTheme="minorHAnsi" w:cs="Arial"/>
          <w:color w:val="222222"/>
          <w:sz w:val="20"/>
          <w:szCs w:val="20"/>
          <w:lang w:val="en-US"/>
        </w:rPr>
        <w:t>Gisnås</w:t>
      </w:r>
      <w:proofErr w:type="spellEnd"/>
      <w:r w:rsidRPr="00FE2793">
        <w:rPr>
          <w:rFonts w:asciiTheme="minorHAnsi" w:hAnsiTheme="minorHAnsi" w:cs="Arial"/>
          <w:color w:val="222222"/>
          <w:sz w:val="20"/>
          <w:szCs w:val="20"/>
          <w:lang w:val="en-US"/>
        </w:rPr>
        <w:t xml:space="preserve"> et al., 2014). Therefore, even comparison of “perfect” 1km average temperatures to point temperature measurements in boreholes will feature a significant RMSE which in this case rather reflects the spread of temperatures in space than the accuracy of the method (assuming that boreholes are placed at random locations within a pixel). In real-world permafrost ECV assessment, a bias introduced by the method/model and the input data will overlap with this effect, which significantly complicates the evaluation of accuracies. </w:t>
      </w:r>
      <w:r w:rsidRPr="00FE2793">
        <w:rPr>
          <w:rFonts w:asciiTheme="minorHAnsi" w:hAnsiTheme="minorHAnsi" w:cs="Arial"/>
          <w:color w:val="222222"/>
          <w:sz w:val="20"/>
          <w:szCs w:val="20"/>
          <w:bdr w:val="none" w:sz="0" w:space="0" w:color="auto" w:frame="1"/>
          <w:shd w:val="clear" w:color="auto" w:fill="FFFFFF"/>
          <w:lang w:val="en-US"/>
        </w:rPr>
        <w:t>The very high accuracy requested in GCOS-200 from in situ measurements is therefore not achievable in case of modelling based on satellite data records.</w:t>
      </w:r>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b/>
          <w:bCs/>
          <w:color w:val="222222"/>
          <w:sz w:val="20"/>
          <w:szCs w:val="20"/>
          <w:bdr w:val="none" w:sz="0" w:space="0" w:color="auto" w:frame="1"/>
          <w:shd w:val="clear" w:color="auto" w:fill="FFFF00"/>
          <w:lang w:val="en-US"/>
        </w:rPr>
        <w:t>It is suggested to introduce products which can be represented in grid cells (based on satellite observations) of the ECV permafrost in addition to the in situ parameters, specifically ground temperature. </w:t>
      </w:r>
      <w:r w:rsidRPr="00FE2793">
        <w:rPr>
          <w:rFonts w:asciiTheme="minorHAnsi" w:hAnsiTheme="minorHAnsi" w:cs="Arial"/>
          <w:color w:val="222222"/>
          <w:sz w:val="20"/>
          <w:szCs w:val="20"/>
          <w:bdr w:val="none" w:sz="0" w:space="0" w:color="auto" w:frame="1"/>
          <w:shd w:val="clear" w:color="auto" w:fill="FFFF00"/>
          <w:lang w:val="en-US"/>
        </w:rPr>
        <w:t>See table 2.</w:t>
      </w:r>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p>
    <w:p w:rsidR="00FE2793" w:rsidRPr="00FE2793" w:rsidRDefault="00FE2793" w:rsidP="00FE2793">
      <w:pPr>
        <w:pStyle w:val="NormalWeb"/>
        <w:shd w:val="clear" w:color="auto" w:fill="FFFFFF"/>
        <w:spacing w:before="240" w:beforeAutospacing="0" w:after="240" w:afterAutospacing="0"/>
        <w:jc w:val="both"/>
        <w:rPr>
          <w:rFonts w:asciiTheme="minorHAnsi" w:hAnsiTheme="minorHAnsi" w:cs="Arial"/>
          <w:color w:val="222222"/>
          <w:sz w:val="20"/>
          <w:szCs w:val="20"/>
          <w:lang w:val="en-US"/>
        </w:rPr>
      </w:pPr>
      <w:r w:rsidRPr="00FE2793">
        <w:rPr>
          <w:rFonts w:asciiTheme="minorHAnsi" w:hAnsiTheme="minorHAnsi" w:cs="Arial"/>
          <w:color w:val="222222"/>
          <w:sz w:val="20"/>
          <w:szCs w:val="20"/>
          <w:lang w:val="en-US"/>
        </w:rPr>
        <w:t>Table 2: Suggestions for a new Permafrost associated product: Ground temperature</w:t>
      </w:r>
    </w:p>
    <w:tbl>
      <w:tblPr>
        <w:tblW w:w="5000" w:type="pct"/>
        <w:shd w:val="clear" w:color="auto" w:fill="FFFFFF"/>
        <w:tblCellMar>
          <w:left w:w="0" w:type="dxa"/>
          <w:right w:w="0" w:type="dxa"/>
        </w:tblCellMar>
        <w:tblLook w:val="04A0" w:firstRow="1" w:lastRow="0" w:firstColumn="1" w:lastColumn="0" w:noHBand="0" w:noVBand="1"/>
      </w:tblPr>
      <w:tblGrid>
        <w:gridCol w:w="1429"/>
        <w:gridCol w:w="1137"/>
        <w:gridCol w:w="1549"/>
        <w:gridCol w:w="487"/>
        <w:gridCol w:w="1225"/>
        <w:gridCol w:w="5189"/>
      </w:tblGrid>
      <w:tr w:rsidR="00FE2793" w:rsidRPr="00FE2793" w:rsidTr="00FE2793">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Name</w:t>
            </w:r>
          </w:p>
        </w:tc>
        <w:tc>
          <w:tcPr>
            <w:tcW w:w="4351"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Ground temperature</w:t>
            </w:r>
          </w:p>
        </w:tc>
      </w:tr>
      <w:tr w:rsidR="00FE2793" w:rsidRPr="00FE2793" w:rsidTr="00FE2793">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Definition</w:t>
            </w:r>
          </w:p>
        </w:tc>
        <w:tc>
          <w:tcPr>
            <w:tcW w:w="4351"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000000"/>
                <w:sz w:val="16"/>
                <w:szCs w:val="16"/>
                <w:bdr w:val="none" w:sz="0" w:space="0" w:color="auto" w:frame="1"/>
                <w:lang w:val="en-US"/>
              </w:rPr>
              <w:t>Ground temperature is the bulk temperature of the ground below the surface, not the surface (skin) temperature, independent from presence of soil.</w:t>
            </w:r>
          </w:p>
        </w:tc>
      </w:tr>
      <w:tr w:rsidR="00FE2793" w:rsidRPr="00FE2793" w:rsidTr="00FE2793">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Unit</w:t>
            </w:r>
          </w:p>
        </w:tc>
        <w:tc>
          <w:tcPr>
            <w:tcW w:w="4351"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°C</w:t>
            </w:r>
          </w:p>
        </w:tc>
      </w:tr>
      <w:tr w:rsidR="00FE2793" w:rsidRPr="00FE2793" w:rsidTr="00FE2793">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Note</w:t>
            </w:r>
          </w:p>
        </w:tc>
        <w:tc>
          <w:tcPr>
            <w:tcW w:w="4351"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222222"/>
                <w:sz w:val="20"/>
                <w:szCs w:val="20"/>
                <w:bdr w:val="none" w:sz="0" w:space="0" w:color="auto" w:frame="1"/>
                <w:lang w:val="en-US"/>
              </w:rPr>
              <w:t>The requirements for ground temperature reflect the determination through models which use relevant satellite observations as input in the context of permafrost monitoring. Permafrost is subsurface earth material that remain continuously at or below 0°C throughout at least two consecutive years, usually for extended time periods up to many millennia.</w:t>
            </w:r>
          </w:p>
        </w:tc>
      </w:tr>
      <w:tr w:rsidR="00FE2793" w:rsidRPr="00FE2793" w:rsidTr="00FE2793">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Requirements</w:t>
            </w:r>
          </w:p>
        </w:tc>
      </w:tr>
      <w:tr w:rsidR="00FE2793" w:rsidRPr="00FE2793" w:rsidTr="00FE2793">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Item needed</w:t>
            </w:r>
          </w:p>
        </w:tc>
        <w:tc>
          <w:tcPr>
            <w:tcW w:w="5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000000"/>
                <w:sz w:val="16"/>
                <w:szCs w:val="16"/>
                <w:bdr w:val="none" w:sz="0" w:space="0" w:color="auto" w:frame="1"/>
                <w:lang w:val="en-US"/>
              </w:rPr>
              <w:t>Unit</w:t>
            </w:r>
          </w:p>
        </w:tc>
        <w:tc>
          <w:tcPr>
            <w:tcW w:w="70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000000"/>
                <w:sz w:val="16"/>
                <w:szCs w:val="16"/>
                <w:bdr w:val="none" w:sz="0" w:space="0" w:color="auto" w:frame="1"/>
                <w:lang w:val="en-US"/>
              </w:rPr>
              <w:t>Metric</w:t>
            </w:r>
          </w:p>
        </w:tc>
        <w:tc>
          <w:tcPr>
            <w:tcW w:w="22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000000"/>
                <w:sz w:val="16"/>
                <w:szCs w:val="16"/>
                <w:bdr w:val="none" w:sz="0" w:space="0" w:color="auto" w:frame="1"/>
                <w:lang w:val="en-US"/>
              </w:rPr>
              <w:t>[1]</w:t>
            </w:r>
          </w:p>
        </w:tc>
        <w:tc>
          <w:tcPr>
            <w:tcW w:w="55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000000"/>
                <w:sz w:val="16"/>
                <w:szCs w:val="16"/>
                <w:bdr w:val="none" w:sz="0" w:space="0" w:color="auto" w:frame="1"/>
                <w:lang w:val="en-US"/>
              </w:rPr>
              <w:t>Value</w:t>
            </w:r>
          </w:p>
        </w:tc>
        <w:tc>
          <w:tcPr>
            <w:tcW w:w="235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b/>
                <w:bCs/>
                <w:color w:val="000000"/>
                <w:sz w:val="16"/>
                <w:szCs w:val="16"/>
                <w:bdr w:val="none" w:sz="0" w:space="0" w:color="auto" w:frame="1"/>
                <w:lang w:val="en-US"/>
              </w:rPr>
              <w:t>Derivation and References and Standards</w:t>
            </w:r>
          </w:p>
        </w:tc>
      </w:tr>
      <w:tr w:rsidR="00FE2793" w:rsidRPr="00FE2793" w:rsidTr="00FE2793">
        <w:trPr>
          <w:trHeight w:val="20"/>
        </w:trPr>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Horizontal Resolution</w:t>
            </w:r>
          </w:p>
        </w:tc>
        <w:tc>
          <w:tcPr>
            <w:tcW w:w="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A"/>
                <w:sz w:val="16"/>
                <w:szCs w:val="16"/>
                <w:bdr w:val="none" w:sz="0" w:space="0" w:color="auto" w:frame="1"/>
                <w:lang w:val="en-US"/>
              </w:rPr>
              <w:t>km</w:t>
            </w:r>
          </w:p>
        </w:tc>
        <w:tc>
          <w:tcPr>
            <w:tcW w:w="70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Size of grid cell</w:t>
            </w: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A"/>
                <w:sz w:val="16"/>
                <w:szCs w:val="16"/>
                <w:bdr w:val="none" w:sz="0" w:space="0" w:color="auto" w:frame="1"/>
                <w:lang w:val="en-US"/>
              </w:rPr>
              <w:t>1</w:t>
            </w:r>
          </w:p>
        </w:tc>
        <w:tc>
          <w:tcPr>
            <w:tcW w:w="23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222222"/>
                <w:sz w:val="20"/>
                <w:szCs w:val="20"/>
                <w:bdr w:val="none" w:sz="0" w:space="0" w:color="auto" w:frame="1"/>
                <w:lang w:val="en-US"/>
              </w:rPr>
              <w:t xml:space="preserve">User survey result documented in </w:t>
            </w:r>
            <w:proofErr w:type="spellStart"/>
            <w:r w:rsidRPr="00FE2793">
              <w:rPr>
                <w:rFonts w:asciiTheme="minorHAnsi" w:hAnsiTheme="minorHAnsi" w:cs="Arial"/>
                <w:color w:val="222222"/>
                <w:sz w:val="20"/>
                <w:szCs w:val="20"/>
                <w:bdr w:val="none" w:sz="0" w:space="0" w:color="auto" w:frame="1"/>
                <w:lang w:val="en-US"/>
              </w:rPr>
              <w:t>Bartsch</w:t>
            </w:r>
            <w:proofErr w:type="spellEnd"/>
            <w:r w:rsidRPr="00FE2793">
              <w:rPr>
                <w:rFonts w:asciiTheme="minorHAnsi" w:hAnsiTheme="minorHAnsi" w:cs="Arial"/>
                <w:color w:val="222222"/>
                <w:sz w:val="20"/>
                <w:szCs w:val="20"/>
                <w:bdr w:val="none" w:sz="0" w:space="0" w:color="auto" w:frame="1"/>
                <w:lang w:val="en-US"/>
              </w:rPr>
              <w:t xml:space="preserve"> et al. </w:t>
            </w:r>
            <w:r w:rsidRPr="00FE2793">
              <w:rPr>
                <w:rFonts w:asciiTheme="minorHAnsi" w:hAnsiTheme="minorHAnsi" w:cs="Arial"/>
                <w:color w:val="222222"/>
                <w:sz w:val="20"/>
                <w:szCs w:val="20"/>
                <w:bdr w:val="none" w:sz="0" w:space="0" w:color="auto" w:frame="1"/>
              </w:rPr>
              <w:t>(2019)</w:t>
            </w:r>
          </w:p>
        </w:tc>
      </w:tr>
      <w:tr w:rsidR="00FE2793" w:rsidRPr="00FE2793" w:rsidTr="00FE2793">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222222"/>
                <w:bdr w:val="none" w:sz="0" w:space="0" w:color="auto" w:frame="1"/>
              </w:rPr>
              <w:t> </w:t>
            </w:r>
          </w:p>
        </w:tc>
        <w:tc>
          <w:tcPr>
            <w:tcW w:w="23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222222"/>
                <w:bdr w:val="none" w:sz="0" w:space="0" w:color="auto" w:frame="1"/>
              </w:rPr>
              <w:t> </w:t>
            </w:r>
          </w:p>
        </w:tc>
      </w:tr>
      <w:tr w:rsidR="00FE2793" w:rsidRPr="00FE2793" w:rsidTr="00FE2793">
        <w:trPr>
          <w:trHeight w:val="357"/>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A"/>
                <w:sz w:val="16"/>
                <w:szCs w:val="16"/>
                <w:bdr w:val="none" w:sz="0" w:space="0" w:color="auto" w:frame="1"/>
                <w:lang w:val="en-US"/>
              </w:rPr>
              <w:t>10</w:t>
            </w:r>
          </w:p>
        </w:tc>
        <w:tc>
          <w:tcPr>
            <w:tcW w:w="23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222222"/>
                <w:sz w:val="20"/>
                <w:szCs w:val="20"/>
                <w:bdr w:val="none" w:sz="0" w:space="0" w:color="auto" w:frame="1"/>
                <w:lang w:val="en-US"/>
              </w:rPr>
              <w:t xml:space="preserve">User survey result documented in </w:t>
            </w:r>
            <w:proofErr w:type="spellStart"/>
            <w:r w:rsidRPr="00FE2793">
              <w:rPr>
                <w:rFonts w:asciiTheme="minorHAnsi" w:hAnsiTheme="minorHAnsi" w:cs="Arial"/>
                <w:color w:val="222222"/>
                <w:sz w:val="20"/>
                <w:szCs w:val="20"/>
                <w:bdr w:val="none" w:sz="0" w:space="0" w:color="auto" w:frame="1"/>
                <w:lang w:val="en-US"/>
              </w:rPr>
              <w:t>Bartsch</w:t>
            </w:r>
            <w:proofErr w:type="spellEnd"/>
            <w:r w:rsidRPr="00FE2793">
              <w:rPr>
                <w:rFonts w:asciiTheme="minorHAnsi" w:hAnsiTheme="minorHAnsi" w:cs="Arial"/>
                <w:color w:val="222222"/>
                <w:sz w:val="20"/>
                <w:szCs w:val="20"/>
                <w:bdr w:val="none" w:sz="0" w:space="0" w:color="auto" w:frame="1"/>
                <w:lang w:val="en-US"/>
              </w:rPr>
              <w:t xml:space="preserve"> et al. </w:t>
            </w:r>
            <w:r w:rsidRPr="00FE2793">
              <w:rPr>
                <w:rFonts w:asciiTheme="minorHAnsi" w:hAnsiTheme="minorHAnsi" w:cs="Arial"/>
                <w:color w:val="222222"/>
                <w:sz w:val="20"/>
                <w:szCs w:val="20"/>
                <w:bdr w:val="none" w:sz="0" w:space="0" w:color="auto" w:frame="1"/>
              </w:rPr>
              <w:t>(2019)</w:t>
            </w:r>
          </w:p>
        </w:tc>
      </w:tr>
      <w:tr w:rsidR="00FE2793" w:rsidRPr="00FE2793" w:rsidTr="00FE2793">
        <w:trPr>
          <w:trHeight w:val="20"/>
        </w:trPr>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Vertical Resolution</w:t>
            </w:r>
          </w:p>
        </w:tc>
        <w:tc>
          <w:tcPr>
            <w:tcW w:w="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A"/>
                <w:sz w:val="16"/>
                <w:szCs w:val="16"/>
                <w:bdr w:val="none" w:sz="0" w:space="0" w:color="auto" w:frame="1"/>
                <w:lang w:val="en-US"/>
              </w:rPr>
              <w:t>cm</w:t>
            </w:r>
          </w:p>
        </w:tc>
        <w:tc>
          <w:tcPr>
            <w:tcW w:w="70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jc w:val="both"/>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A"/>
                <w:sz w:val="16"/>
                <w:szCs w:val="16"/>
                <w:bdr w:val="none" w:sz="0" w:space="0" w:color="auto" w:frame="1"/>
                <w:lang w:val="en-US"/>
              </w:rPr>
              <w:t>5</w:t>
            </w:r>
          </w:p>
        </w:tc>
        <w:tc>
          <w:tcPr>
            <w:tcW w:w="23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222222"/>
                <w:sz w:val="20"/>
                <w:szCs w:val="20"/>
                <w:bdr w:val="none" w:sz="0" w:space="0" w:color="auto" w:frame="1"/>
                <w:lang w:val="en-US"/>
              </w:rPr>
              <w:t xml:space="preserve">User survey result documented in </w:t>
            </w:r>
            <w:proofErr w:type="spellStart"/>
            <w:r w:rsidRPr="00FE2793">
              <w:rPr>
                <w:rFonts w:asciiTheme="minorHAnsi" w:hAnsiTheme="minorHAnsi" w:cs="Arial"/>
                <w:color w:val="222222"/>
                <w:sz w:val="20"/>
                <w:szCs w:val="20"/>
                <w:bdr w:val="none" w:sz="0" w:space="0" w:color="auto" w:frame="1"/>
                <w:lang w:val="en-US"/>
              </w:rPr>
              <w:t>Bartsch</w:t>
            </w:r>
            <w:proofErr w:type="spellEnd"/>
            <w:r w:rsidRPr="00FE2793">
              <w:rPr>
                <w:rFonts w:asciiTheme="minorHAnsi" w:hAnsiTheme="minorHAnsi" w:cs="Arial"/>
                <w:color w:val="222222"/>
                <w:sz w:val="20"/>
                <w:szCs w:val="20"/>
                <w:bdr w:val="none" w:sz="0" w:space="0" w:color="auto" w:frame="1"/>
                <w:lang w:val="en-US"/>
              </w:rPr>
              <w:t xml:space="preserve"> et al. </w:t>
            </w:r>
            <w:r w:rsidRPr="00FE2793">
              <w:rPr>
                <w:rFonts w:asciiTheme="minorHAnsi" w:hAnsiTheme="minorHAnsi" w:cs="Arial"/>
                <w:color w:val="222222"/>
                <w:sz w:val="20"/>
                <w:szCs w:val="20"/>
                <w:bdr w:val="none" w:sz="0" w:space="0" w:color="auto" w:frame="1"/>
              </w:rPr>
              <w:t>(2019)</w:t>
            </w:r>
          </w:p>
        </w:tc>
      </w:tr>
      <w:tr w:rsidR="00FE2793" w:rsidRPr="00FE2793" w:rsidTr="00FE2793">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jc w:val="both"/>
              <w:rPr>
                <w:rFonts w:cs="Arial"/>
                <w:color w:val="222222"/>
                <w:sz w:val="2"/>
                <w:szCs w:val="20"/>
              </w:rPr>
            </w:pPr>
          </w:p>
        </w:tc>
        <w:tc>
          <w:tcPr>
            <w:tcW w:w="23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222222"/>
                <w:bdr w:val="none" w:sz="0" w:space="0" w:color="auto" w:frame="1"/>
              </w:rPr>
              <w:t> </w:t>
            </w:r>
          </w:p>
        </w:tc>
      </w:tr>
      <w:tr w:rsidR="00FE2793" w:rsidRPr="00FE2793" w:rsidTr="00FE2793">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A"/>
                <w:sz w:val="16"/>
                <w:szCs w:val="16"/>
                <w:bdr w:val="none" w:sz="0" w:space="0" w:color="auto" w:frame="1"/>
                <w:lang w:val="en-US"/>
              </w:rPr>
              <w:t>50</w:t>
            </w:r>
          </w:p>
        </w:tc>
        <w:tc>
          <w:tcPr>
            <w:tcW w:w="23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222222"/>
                <w:sz w:val="20"/>
                <w:szCs w:val="20"/>
                <w:bdr w:val="none" w:sz="0" w:space="0" w:color="auto" w:frame="1"/>
                <w:lang w:val="en-US"/>
              </w:rPr>
              <w:t xml:space="preserve">Vertical extent 15m, User survey result documented in </w:t>
            </w:r>
            <w:proofErr w:type="spellStart"/>
            <w:r w:rsidRPr="00FE2793">
              <w:rPr>
                <w:rFonts w:asciiTheme="minorHAnsi" w:hAnsiTheme="minorHAnsi" w:cs="Arial"/>
                <w:color w:val="222222"/>
                <w:sz w:val="20"/>
                <w:szCs w:val="20"/>
                <w:bdr w:val="none" w:sz="0" w:space="0" w:color="auto" w:frame="1"/>
                <w:lang w:val="en-US"/>
              </w:rPr>
              <w:t>Bartsch</w:t>
            </w:r>
            <w:proofErr w:type="spellEnd"/>
            <w:r w:rsidRPr="00FE2793">
              <w:rPr>
                <w:rFonts w:asciiTheme="minorHAnsi" w:hAnsiTheme="minorHAnsi" w:cs="Arial"/>
                <w:color w:val="222222"/>
                <w:sz w:val="20"/>
                <w:szCs w:val="20"/>
                <w:bdr w:val="none" w:sz="0" w:space="0" w:color="auto" w:frame="1"/>
                <w:lang w:val="en-US"/>
              </w:rPr>
              <w:t xml:space="preserve"> et al. </w:t>
            </w:r>
            <w:r w:rsidRPr="00FE2793">
              <w:rPr>
                <w:rFonts w:asciiTheme="minorHAnsi" w:hAnsiTheme="minorHAnsi" w:cs="Arial"/>
                <w:color w:val="222222"/>
                <w:sz w:val="20"/>
                <w:szCs w:val="20"/>
                <w:bdr w:val="none" w:sz="0" w:space="0" w:color="auto" w:frame="1"/>
              </w:rPr>
              <w:t>(2019)</w:t>
            </w:r>
          </w:p>
        </w:tc>
      </w:tr>
      <w:tr w:rsidR="00FE2793" w:rsidRPr="00FE2793" w:rsidTr="00FE2793">
        <w:trPr>
          <w:trHeight w:val="20"/>
        </w:trPr>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Temporal Resolution</w:t>
            </w:r>
          </w:p>
        </w:tc>
        <w:tc>
          <w:tcPr>
            <w:tcW w:w="5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 </w:t>
            </w:r>
          </w:p>
        </w:tc>
        <w:tc>
          <w:tcPr>
            <w:tcW w:w="70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jc w:val="both"/>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monthly</w:t>
            </w:r>
          </w:p>
        </w:tc>
        <w:tc>
          <w:tcPr>
            <w:tcW w:w="23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222222"/>
                <w:sz w:val="20"/>
                <w:szCs w:val="20"/>
                <w:bdr w:val="none" w:sz="0" w:space="0" w:color="auto" w:frame="1"/>
                <w:lang w:val="en-US"/>
              </w:rPr>
              <w:t xml:space="preserve">User survey result documented in </w:t>
            </w:r>
            <w:proofErr w:type="spellStart"/>
            <w:r w:rsidRPr="00FE2793">
              <w:rPr>
                <w:rFonts w:asciiTheme="minorHAnsi" w:hAnsiTheme="minorHAnsi" w:cs="Arial"/>
                <w:color w:val="222222"/>
                <w:sz w:val="20"/>
                <w:szCs w:val="20"/>
                <w:bdr w:val="none" w:sz="0" w:space="0" w:color="auto" w:frame="1"/>
                <w:lang w:val="en-US"/>
              </w:rPr>
              <w:t>Bartsch</w:t>
            </w:r>
            <w:proofErr w:type="spellEnd"/>
            <w:r w:rsidRPr="00FE2793">
              <w:rPr>
                <w:rFonts w:asciiTheme="minorHAnsi" w:hAnsiTheme="minorHAnsi" w:cs="Arial"/>
                <w:color w:val="222222"/>
                <w:sz w:val="20"/>
                <w:szCs w:val="20"/>
                <w:bdr w:val="none" w:sz="0" w:space="0" w:color="auto" w:frame="1"/>
                <w:lang w:val="en-US"/>
              </w:rPr>
              <w:t xml:space="preserve"> et al. </w:t>
            </w:r>
            <w:r w:rsidRPr="00FE2793">
              <w:rPr>
                <w:rFonts w:asciiTheme="minorHAnsi" w:hAnsiTheme="minorHAnsi" w:cs="Arial"/>
                <w:color w:val="222222"/>
                <w:sz w:val="20"/>
                <w:szCs w:val="20"/>
                <w:bdr w:val="none" w:sz="0" w:space="0" w:color="auto" w:frame="1"/>
              </w:rPr>
              <w:t>(2019)</w:t>
            </w:r>
          </w:p>
        </w:tc>
      </w:tr>
      <w:tr w:rsidR="00FE2793" w:rsidRPr="00FE2793" w:rsidTr="00FE2793">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jc w:val="both"/>
              <w:rPr>
                <w:rFonts w:cs="Arial"/>
                <w:color w:val="222222"/>
                <w:sz w:val="2"/>
                <w:szCs w:val="20"/>
              </w:rPr>
            </w:pPr>
          </w:p>
        </w:tc>
        <w:tc>
          <w:tcPr>
            <w:tcW w:w="23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222222"/>
                <w:bdr w:val="none" w:sz="0" w:space="0" w:color="auto" w:frame="1"/>
              </w:rPr>
              <w:t> </w:t>
            </w:r>
          </w:p>
        </w:tc>
      </w:tr>
      <w:tr w:rsidR="00FE2793" w:rsidRPr="00FE2793" w:rsidTr="00FE2793">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annually</w:t>
            </w:r>
          </w:p>
        </w:tc>
        <w:tc>
          <w:tcPr>
            <w:tcW w:w="23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222222"/>
                <w:sz w:val="20"/>
                <w:szCs w:val="20"/>
                <w:bdr w:val="none" w:sz="0" w:space="0" w:color="auto" w:frame="1"/>
                <w:lang w:val="en-US"/>
              </w:rPr>
              <w:t xml:space="preserve">User survey result documented in </w:t>
            </w:r>
            <w:proofErr w:type="spellStart"/>
            <w:r w:rsidRPr="00FE2793">
              <w:rPr>
                <w:rFonts w:asciiTheme="minorHAnsi" w:hAnsiTheme="minorHAnsi" w:cs="Arial"/>
                <w:color w:val="222222"/>
                <w:sz w:val="20"/>
                <w:szCs w:val="20"/>
                <w:bdr w:val="none" w:sz="0" w:space="0" w:color="auto" w:frame="1"/>
                <w:lang w:val="en-US"/>
              </w:rPr>
              <w:t>Bartsch</w:t>
            </w:r>
            <w:proofErr w:type="spellEnd"/>
            <w:r w:rsidRPr="00FE2793">
              <w:rPr>
                <w:rFonts w:asciiTheme="minorHAnsi" w:hAnsiTheme="minorHAnsi" w:cs="Arial"/>
                <w:color w:val="222222"/>
                <w:sz w:val="20"/>
                <w:szCs w:val="20"/>
                <w:bdr w:val="none" w:sz="0" w:space="0" w:color="auto" w:frame="1"/>
                <w:lang w:val="en-US"/>
              </w:rPr>
              <w:t xml:space="preserve"> et al. </w:t>
            </w:r>
            <w:r w:rsidRPr="00FE2793">
              <w:rPr>
                <w:rFonts w:asciiTheme="minorHAnsi" w:hAnsiTheme="minorHAnsi" w:cs="Arial"/>
                <w:color w:val="222222"/>
                <w:sz w:val="20"/>
                <w:szCs w:val="20"/>
                <w:bdr w:val="none" w:sz="0" w:space="0" w:color="auto" w:frame="1"/>
              </w:rPr>
              <w:t>(2019)</w:t>
            </w:r>
          </w:p>
        </w:tc>
      </w:tr>
      <w:tr w:rsidR="00FE2793" w:rsidRPr="00FE2793" w:rsidTr="00FE2793">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Timeliness</w:t>
            </w:r>
          </w:p>
        </w:tc>
        <w:tc>
          <w:tcPr>
            <w:tcW w:w="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 </w:t>
            </w:r>
          </w:p>
        </w:tc>
        <w:tc>
          <w:tcPr>
            <w:tcW w:w="70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 </w:t>
            </w: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A"/>
                <w:sz w:val="16"/>
                <w:szCs w:val="16"/>
                <w:bdr w:val="none" w:sz="0" w:space="0" w:color="auto" w:frame="1"/>
                <w:lang w:val="en-US"/>
              </w:rPr>
              <w:t>Weekly /real time</w:t>
            </w:r>
          </w:p>
        </w:tc>
        <w:tc>
          <w:tcPr>
            <w:tcW w:w="23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00000A"/>
                <w:sz w:val="16"/>
                <w:szCs w:val="16"/>
                <w:bdr w:val="none" w:sz="0" w:space="0" w:color="auto" w:frame="1"/>
                <w:lang w:val="en-US"/>
              </w:rPr>
              <w:t>as for thermal state definition</w:t>
            </w:r>
          </w:p>
        </w:tc>
      </w:tr>
      <w:tr w:rsidR="00FE2793" w:rsidRPr="00FE2793" w:rsidTr="00FE2793">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 </w:t>
            </w:r>
          </w:p>
        </w:tc>
        <w:tc>
          <w:tcPr>
            <w:tcW w:w="23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 </w:t>
            </w:r>
          </w:p>
        </w:tc>
      </w:tr>
      <w:tr w:rsidR="00FE2793" w:rsidRPr="00FE2793" w:rsidTr="00FE2793">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Yearly</w:t>
            </w:r>
          </w:p>
        </w:tc>
        <w:tc>
          <w:tcPr>
            <w:tcW w:w="23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00000A"/>
                <w:sz w:val="16"/>
                <w:szCs w:val="16"/>
                <w:bdr w:val="none" w:sz="0" w:space="0" w:color="auto" w:frame="1"/>
                <w:lang w:val="en-US"/>
              </w:rPr>
              <w:t>as for thermal state definition</w:t>
            </w:r>
          </w:p>
        </w:tc>
      </w:tr>
      <w:tr w:rsidR="00FE2793" w:rsidRPr="00FE2793" w:rsidTr="00FE2793">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Required Measurement Uncertainty</w:t>
            </w:r>
          </w:p>
        </w:tc>
        <w:tc>
          <w:tcPr>
            <w:tcW w:w="5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°C</w:t>
            </w:r>
          </w:p>
        </w:tc>
        <w:tc>
          <w:tcPr>
            <w:tcW w:w="70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RMSE</w:t>
            </w: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0.5</w:t>
            </w:r>
          </w:p>
        </w:tc>
        <w:tc>
          <w:tcPr>
            <w:tcW w:w="23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222222"/>
                <w:sz w:val="20"/>
                <w:szCs w:val="20"/>
                <w:bdr w:val="none" w:sz="0" w:space="0" w:color="auto" w:frame="1"/>
                <w:lang w:val="en-US"/>
              </w:rPr>
              <w:t xml:space="preserve">User survey result documented in </w:t>
            </w:r>
            <w:proofErr w:type="spellStart"/>
            <w:r w:rsidRPr="00FE2793">
              <w:rPr>
                <w:rFonts w:asciiTheme="minorHAnsi" w:hAnsiTheme="minorHAnsi" w:cs="Arial"/>
                <w:color w:val="222222"/>
                <w:sz w:val="20"/>
                <w:szCs w:val="20"/>
                <w:bdr w:val="none" w:sz="0" w:space="0" w:color="auto" w:frame="1"/>
                <w:lang w:val="en-US"/>
              </w:rPr>
              <w:t>Bartsch</w:t>
            </w:r>
            <w:proofErr w:type="spellEnd"/>
            <w:r w:rsidRPr="00FE2793">
              <w:rPr>
                <w:rFonts w:asciiTheme="minorHAnsi" w:hAnsiTheme="minorHAnsi" w:cs="Arial"/>
                <w:color w:val="222222"/>
                <w:sz w:val="20"/>
                <w:szCs w:val="20"/>
                <w:bdr w:val="none" w:sz="0" w:space="0" w:color="auto" w:frame="1"/>
                <w:lang w:val="en-US"/>
              </w:rPr>
              <w:t xml:space="preserve"> et al. </w:t>
            </w:r>
            <w:r w:rsidRPr="00FE2793">
              <w:rPr>
                <w:rFonts w:asciiTheme="minorHAnsi" w:hAnsiTheme="minorHAnsi" w:cs="Arial"/>
                <w:color w:val="222222"/>
                <w:sz w:val="20"/>
                <w:szCs w:val="20"/>
                <w:bdr w:val="none" w:sz="0" w:space="0" w:color="auto" w:frame="1"/>
              </w:rPr>
              <w:t>(2019)</w:t>
            </w:r>
          </w:p>
        </w:tc>
      </w:tr>
      <w:tr w:rsidR="00FE2793" w:rsidRPr="00FE2793" w:rsidTr="00FE2793">
        <w:trPr>
          <w:trHeight w:val="258"/>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jc w:val="both"/>
              <w:rPr>
                <w:rFonts w:cs="Arial"/>
                <w:color w:val="222222"/>
                <w:sz w:val="20"/>
                <w:szCs w:val="20"/>
              </w:rPr>
            </w:pPr>
          </w:p>
        </w:tc>
        <w:tc>
          <w:tcPr>
            <w:tcW w:w="23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222222"/>
                <w:bdr w:val="none" w:sz="0" w:space="0" w:color="auto" w:frame="1"/>
              </w:rPr>
              <w:t> </w:t>
            </w:r>
          </w:p>
        </w:tc>
      </w:tr>
      <w:tr w:rsidR="00FE2793" w:rsidRPr="00FE2793" w:rsidTr="00FE2793">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2.5</w:t>
            </w:r>
          </w:p>
        </w:tc>
        <w:tc>
          <w:tcPr>
            <w:tcW w:w="23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222222"/>
                <w:sz w:val="20"/>
                <w:szCs w:val="20"/>
                <w:bdr w:val="none" w:sz="0" w:space="0" w:color="auto" w:frame="1"/>
                <w:lang w:val="en-US"/>
              </w:rPr>
              <w:t xml:space="preserve">User survey result documented in </w:t>
            </w:r>
            <w:proofErr w:type="spellStart"/>
            <w:r w:rsidRPr="00FE2793">
              <w:rPr>
                <w:rFonts w:asciiTheme="minorHAnsi" w:hAnsiTheme="minorHAnsi" w:cs="Arial"/>
                <w:color w:val="222222"/>
                <w:sz w:val="20"/>
                <w:szCs w:val="20"/>
                <w:bdr w:val="none" w:sz="0" w:space="0" w:color="auto" w:frame="1"/>
                <w:lang w:val="en-US"/>
              </w:rPr>
              <w:t>Bartsch</w:t>
            </w:r>
            <w:proofErr w:type="spellEnd"/>
            <w:r w:rsidRPr="00FE2793">
              <w:rPr>
                <w:rFonts w:asciiTheme="minorHAnsi" w:hAnsiTheme="minorHAnsi" w:cs="Arial"/>
                <w:color w:val="222222"/>
                <w:sz w:val="20"/>
                <w:szCs w:val="20"/>
                <w:bdr w:val="none" w:sz="0" w:space="0" w:color="auto" w:frame="1"/>
                <w:lang w:val="en-US"/>
              </w:rPr>
              <w:t xml:space="preserve"> et al. </w:t>
            </w:r>
            <w:r w:rsidRPr="00FE2793">
              <w:rPr>
                <w:rFonts w:asciiTheme="minorHAnsi" w:hAnsiTheme="minorHAnsi" w:cs="Arial"/>
                <w:color w:val="222222"/>
                <w:sz w:val="20"/>
                <w:szCs w:val="20"/>
                <w:bdr w:val="none" w:sz="0" w:space="0" w:color="auto" w:frame="1"/>
              </w:rPr>
              <w:t>(2019)</w:t>
            </w:r>
          </w:p>
        </w:tc>
      </w:tr>
      <w:tr w:rsidR="00FE2793" w:rsidRPr="00FE2793" w:rsidTr="00FE2793">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Stability</w:t>
            </w:r>
          </w:p>
        </w:tc>
        <w:tc>
          <w:tcPr>
            <w:tcW w:w="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°C</w:t>
            </w:r>
          </w:p>
        </w:tc>
        <w:tc>
          <w:tcPr>
            <w:tcW w:w="70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222222"/>
                <w:bdr w:val="none" w:sz="0" w:space="0" w:color="auto" w:frame="1"/>
              </w:rPr>
              <w:t> </w:t>
            </w: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222222"/>
                <w:bdr w:val="none" w:sz="0" w:space="0" w:color="auto" w:frame="1"/>
              </w:rPr>
              <w:t> </w:t>
            </w:r>
          </w:p>
        </w:tc>
        <w:tc>
          <w:tcPr>
            <w:tcW w:w="23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222222"/>
                <w:bdr w:val="none" w:sz="0" w:space="0" w:color="auto" w:frame="1"/>
                <w:lang w:val="de-AT"/>
              </w:rPr>
              <w:t> </w:t>
            </w:r>
          </w:p>
        </w:tc>
      </w:tr>
      <w:tr w:rsidR="00FE2793" w:rsidRPr="00FE2793" w:rsidTr="00FE2793">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222222"/>
                <w:bdr w:val="none" w:sz="0" w:space="0" w:color="auto" w:frame="1"/>
              </w:rPr>
              <w:t> </w:t>
            </w:r>
          </w:p>
        </w:tc>
        <w:tc>
          <w:tcPr>
            <w:tcW w:w="23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222222"/>
                <w:bdr w:val="none" w:sz="0" w:space="0" w:color="auto" w:frame="1"/>
              </w:rPr>
              <w:t> </w:t>
            </w:r>
          </w:p>
        </w:tc>
      </w:tr>
      <w:tr w:rsidR="00FE2793" w:rsidRPr="00FE2793" w:rsidTr="00FE2793">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222222"/>
                <w:bdr w:val="none" w:sz="0" w:space="0" w:color="auto" w:frame="1"/>
              </w:rPr>
              <w:t> </w:t>
            </w:r>
          </w:p>
        </w:tc>
        <w:tc>
          <w:tcPr>
            <w:tcW w:w="23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222222"/>
                <w:bdr w:val="none" w:sz="0" w:space="0" w:color="auto" w:frame="1"/>
                <w:lang w:val="de-AT"/>
              </w:rPr>
              <w:t> </w:t>
            </w:r>
          </w:p>
        </w:tc>
      </w:tr>
      <w:tr w:rsidR="00FE2793" w:rsidRPr="00FE2793" w:rsidTr="00FE2793">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Standards and References</w:t>
            </w:r>
          </w:p>
        </w:tc>
        <w:tc>
          <w:tcPr>
            <w:tcW w:w="4351"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 </w:t>
            </w:r>
          </w:p>
        </w:tc>
      </w:tr>
      <w:tr w:rsidR="00FE2793" w:rsidRPr="00FE2793" w:rsidTr="00FE2793">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Adaptation and Extremes</w:t>
            </w:r>
          </w:p>
        </w:tc>
      </w:tr>
      <w:tr w:rsidR="00FE2793" w:rsidRPr="00FE2793" w:rsidTr="00FE2793">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 </w:t>
            </w:r>
          </w:p>
        </w:tc>
        <w:tc>
          <w:tcPr>
            <w:tcW w:w="5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Relevant? (Yes/No)</w:t>
            </w:r>
          </w:p>
        </w:tc>
        <w:tc>
          <w:tcPr>
            <w:tcW w:w="70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lang w:val="en-US"/>
              </w:rPr>
            </w:pPr>
            <w:proofErr w:type="spellStart"/>
            <w:r w:rsidRPr="00FE2793">
              <w:rPr>
                <w:rFonts w:asciiTheme="minorHAnsi" w:hAnsiTheme="minorHAnsi" w:cs="Arial"/>
                <w:color w:val="000000"/>
                <w:sz w:val="16"/>
                <w:szCs w:val="16"/>
                <w:bdr w:val="none" w:sz="0" w:space="0" w:color="auto" w:frame="1"/>
                <w:lang w:val="en-US"/>
              </w:rPr>
              <w:t>Sugg</w:t>
            </w:r>
            <w:proofErr w:type="spellEnd"/>
            <w:r w:rsidRPr="00FE2793">
              <w:rPr>
                <w:rFonts w:asciiTheme="minorHAnsi" w:hAnsiTheme="minorHAnsi" w:cs="Arial"/>
                <w:color w:val="000000"/>
                <w:sz w:val="16"/>
                <w:szCs w:val="16"/>
                <w:bdr w:val="none" w:sz="0" w:space="0" w:color="auto" w:frame="1"/>
                <w:lang w:val="en-US"/>
              </w:rPr>
              <w:t>. Req. sufficient? (Yes/No)</w:t>
            </w:r>
          </w:p>
        </w:tc>
        <w:tc>
          <w:tcPr>
            <w:tcW w:w="3132" w:type="pct"/>
            <w:gridSpan w:val="3"/>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Explanation</w:t>
            </w:r>
          </w:p>
        </w:tc>
      </w:tr>
      <w:tr w:rsidR="00FE2793" w:rsidRPr="00FE2793" w:rsidTr="00FE2793">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Adaptation[2]</w:t>
            </w:r>
          </w:p>
        </w:tc>
        <w:tc>
          <w:tcPr>
            <w:tcW w:w="5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A"/>
                <w:sz w:val="16"/>
                <w:szCs w:val="16"/>
                <w:bdr w:val="none" w:sz="0" w:space="0" w:color="auto" w:frame="1"/>
                <w:lang w:val="en-US"/>
              </w:rPr>
              <w:t>Yes</w:t>
            </w:r>
          </w:p>
        </w:tc>
        <w:tc>
          <w:tcPr>
            <w:tcW w:w="7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A"/>
                <w:sz w:val="16"/>
                <w:szCs w:val="16"/>
                <w:bdr w:val="none" w:sz="0" w:space="0" w:color="auto" w:frame="1"/>
                <w:lang w:val="en-US"/>
              </w:rPr>
              <w:t>Yes</w:t>
            </w:r>
          </w:p>
        </w:tc>
        <w:tc>
          <w:tcPr>
            <w:tcW w:w="3132"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00000A"/>
                <w:sz w:val="16"/>
                <w:szCs w:val="16"/>
                <w:bdr w:val="none" w:sz="0" w:space="0" w:color="auto" w:frame="1"/>
                <w:lang w:val="en-US"/>
              </w:rPr>
              <w:t>Permafrost degradation, due to thawing and ice-loss, induces drastic changes in Arctic environment, and emerging hazards in high mountain ranges.</w:t>
            </w:r>
          </w:p>
        </w:tc>
      </w:tr>
      <w:tr w:rsidR="00FE2793" w:rsidRPr="00FE2793" w:rsidTr="00FE2793">
        <w:trPr>
          <w:trHeight w:val="266"/>
        </w:trPr>
        <w:tc>
          <w:tcPr>
            <w:tcW w:w="649"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Extremes[3]</w:t>
            </w:r>
          </w:p>
        </w:tc>
        <w:tc>
          <w:tcPr>
            <w:tcW w:w="5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A"/>
                <w:sz w:val="16"/>
                <w:szCs w:val="16"/>
                <w:bdr w:val="none" w:sz="0" w:space="0" w:color="auto" w:frame="1"/>
                <w:lang w:val="en-US"/>
              </w:rPr>
              <w:t>Yes</w:t>
            </w:r>
          </w:p>
        </w:tc>
        <w:tc>
          <w:tcPr>
            <w:tcW w:w="7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A"/>
                <w:sz w:val="16"/>
                <w:szCs w:val="16"/>
                <w:bdr w:val="none" w:sz="0" w:space="0" w:color="auto" w:frame="1"/>
                <w:lang w:val="en-US"/>
              </w:rPr>
              <w:t>No</w:t>
            </w:r>
          </w:p>
        </w:tc>
        <w:tc>
          <w:tcPr>
            <w:tcW w:w="3132"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00000A"/>
                <w:sz w:val="16"/>
                <w:szCs w:val="16"/>
                <w:bdr w:val="none" w:sz="0" w:space="0" w:color="auto" w:frame="1"/>
                <w:lang w:val="en-US"/>
              </w:rPr>
              <w:t>Summer heat waves induce enhanced deepening of the active layer, and possible ice-loss in the upper permafrost. The direct link between summer heat waves and rock fall frequency is well established. Timeliness of temperature reporting must be improved for sites of interest for hazard monitoring.</w:t>
            </w:r>
          </w:p>
        </w:tc>
      </w:tr>
    </w:tbl>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p>
    <w:p w:rsidR="00FE2793" w:rsidRPr="00FE2793" w:rsidRDefault="00FE2793" w:rsidP="00FE2793">
      <w:pPr>
        <w:pStyle w:val="NormalWeb"/>
        <w:shd w:val="clear" w:color="auto" w:fill="FFFFFF"/>
        <w:spacing w:before="240" w:beforeAutospacing="0" w:after="240" w:afterAutospacing="0"/>
        <w:jc w:val="both"/>
        <w:rPr>
          <w:rFonts w:asciiTheme="minorHAnsi" w:hAnsiTheme="minorHAnsi" w:cs="Arial"/>
          <w:color w:val="222222"/>
          <w:sz w:val="20"/>
          <w:szCs w:val="20"/>
          <w:lang w:val="en-US"/>
        </w:rPr>
      </w:pPr>
      <w:r w:rsidRPr="00FE2793">
        <w:rPr>
          <w:rFonts w:asciiTheme="minorHAnsi" w:hAnsiTheme="minorHAnsi" w:cs="Arial"/>
          <w:b/>
          <w:bCs/>
          <w:i/>
          <w:iCs/>
          <w:color w:val="222222"/>
          <w:sz w:val="20"/>
          <w:szCs w:val="20"/>
          <w:lang w:val="en-US"/>
        </w:rPr>
        <w:t>Inconsistencies of parameters with WMO RRR (OSCAR) and further requirements collections</w:t>
      </w:r>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222222"/>
          <w:sz w:val="20"/>
          <w:szCs w:val="20"/>
          <w:lang w:val="en-US"/>
        </w:rPr>
        <w:t>In addition to the parameters listed in GCOS-200, GCOS-107 mentions permafrost extent. It corresponds to the aerial fraction within an area at which the definition for the existence of permafrost (ground temperature &lt; 0 ºC for two consecutive years) is fulfilled. The characterization of the permafrost extent in terms of aerial coverage has been employed for decades in the permafrost community, e.g. in the classic IPA permafrost map displaying classes of continuous, discontinuous, sporadic and isolated permafrost. No specific requirements for permafrost extent are available through GCOS to date. Permafrost extent is, however, the sole target parameter listed in the WMO RRR database (</w:t>
      </w:r>
      <w:hyperlink r:id="rId35" w:tgtFrame="_blank" w:history="1">
        <w:r w:rsidRPr="00FE2793">
          <w:rPr>
            <w:rStyle w:val="Hyperlink"/>
            <w:rFonts w:asciiTheme="minorHAnsi" w:hAnsiTheme="minorHAnsi" w:cs="Arial"/>
            <w:color w:val="6611CC"/>
            <w:sz w:val="20"/>
            <w:szCs w:val="20"/>
            <w:bdr w:val="none" w:sz="0" w:space="0" w:color="auto" w:frame="1"/>
            <w:lang w:val="en-US"/>
          </w:rPr>
          <w:t>https://www.wmo-sat.info/oscar/variables/view/124</w:t>
        </w:r>
      </w:hyperlink>
      <w:r w:rsidRPr="00FE2793">
        <w:rPr>
          <w:rFonts w:asciiTheme="minorHAnsi" w:hAnsiTheme="minorHAnsi" w:cs="Arial"/>
          <w:color w:val="222222"/>
          <w:sz w:val="20"/>
          <w:szCs w:val="20"/>
          <w:lang w:val="en-US"/>
        </w:rPr>
        <w:t xml:space="preserve">), where differing requirements are listed for the application areas Hydrology and Climate-TOPC. Temporal resolution requirements are very high (target 6 hours), reflecting the velocity of atmospheric processes and so the drivers in modelling or the dynamics of seasonally frozen soil (e.g., to account for the number of freezing and thawing days). However, permafrost is a sub-surface property and the relationships between the frozen </w:t>
      </w:r>
      <w:r w:rsidRPr="00FE2793">
        <w:rPr>
          <w:rFonts w:asciiTheme="minorHAnsi" w:hAnsiTheme="minorHAnsi" w:cs="Arial"/>
          <w:color w:val="222222"/>
          <w:sz w:val="20"/>
          <w:szCs w:val="20"/>
          <w:lang w:val="en-US"/>
        </w:rPr>
        <w:lastRenderedPageBreak/>
        <w:t>ground and the relevant climatic elements, are complex. The source of the WMO RRR requirements is unknown and they have been so far not confirmed in published user surveys regarding permafrost. </w:t>
      </w:r>
    </w:p>
    <w:p w:rsidR="00FE2793" w:rsidRPr="00FE2793" w:rsidRDefault="00FE2793" w:rsidP="00FE2793">
      <w:pPr>
        <w:pStyle w:val="NormalWeb"/>
        <w:shd w:val="clear" w:color="auto" w:fill="FFFFFF"/>
        <w:spacing w:before="240" w:beforeAutospacing="0" w:after="240" w:afterAutospacing="0"/>
        <w:jc w:val="both"/>
        <w:rPr>
          <w:rFonts w:asciiTheme="minorHAnsi" w:hAnsiTheme="minorHAnsi" w:cs="Arial"/>
          <w:color w:val="222222"/>
          <w:sz w:val="20"/>
          <w:szCs w:val="20"/>
          <w:lang w:val="en-US"/>
        </w:rPr>
      </w:pPr>
      <w:r w:rsidRPr="00FE2793">
        <w:rPr>
          <w:rFonts w:asciiTheme="minorHAnsi" w:hAnsiTheme="minorHAnsi" w:cs="Arial"/>
          <w:color w:val="222222"/>
          <w:sz w:val="20"/>
          <w:szCs w:val="20"/>
          <w:lang w:val="en-US"/>
        </w:rPr>
        <w:t>Permafrost extent has been further identified as a target parameter for a potential future satellite mission within the framework of Copernicus (</w:t>
      </w:r>
      <w:proofErr w:type="spellStart"/>
      <w:r w:rsidRPr="00FE2793">
        <w:rPr>
          <w:rFonts w:asciiTheme="minorHAnsi" w:hAnsiTheme="minorHAnsi" w:cs="Arial"/>
          <w:color w:val="222222"/>
          <w:sz w:val="20"/>
          <w:szCs w:val="20"/>
          <w:lang w:val="en-US"/>
        </w:rPr>
        <w:t>Duchossois</w:t>
      </w:r>
      <w:proofErr w:type="spellEnd"/>
      <w:r w:rsidRPr="00FE2793">
        <w:rPr>
          <w:rFonts w:asciiTheme="minorHAnsi" w:hAnsiTheme="minorHAnsi" w:cs="Arial"/>
          <w:color w:val="222222"/>
          <w:sz w:val="20"/>
          <w:szCs w:val="20"/>
          <w:lang w:val="en-US"/>
        </w:rPr>
        <w:t xml:space="preserve"> et al. 2018). Horizontal resolution requirements have been defined with threshold 10 m and goal 1 m. Temporal resolution has been defined with 10 years as threshold and 1 year as target. Accuracy should be 85% and 95% respectively. Permafrost extent has been also included as required parameter in the report with 1m - 10m (local) and 100m (circumpolar) required horizontal resolution and annual temporal resolution. </w:t>
      </w:r>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222222"/>
          <w:sz w:val="20"/>
          <w:szCs w:val="20"/>
          <w:bdr w:val="none" w:sz="0" w:space="0" w:color="auto" w:frame="1"/>
          <w:shd w:val="clear" w:color="auto" w:fill="FFFF00"/>
          <w:lang w:val="en-US"/>
        </w:rPr>
        <w:t>It is therefore suggested to also </w:t>
      </w:r>
      <w:r w:rsidRPr="00FE2793">
        <w:rPr>
          <w:rFonts w:asciiTheme="minorHAnsi" w:hAnsiTheme="minorHAnsi" w:cs="Arial"/>
          <w:b/>
          <w:bCs/>
          <w:color w:val="222222"/>
          <w:sz w:val="20"/>
          <w:szCs w:val="20"/>
          <w:bdr w:val="none" w:sz="0" w:space="0" w:color="auto" w:frame="1"/>
          <w:shd w:val="clear" w:color="auto" w:fill="FFFF00"/>
          <w:lang w:val="en-US"/>
        </w:rPr>
        <w:t>include permafrost extent as additional product</w:t>
      </w:r>
      <w:r w:rsidRPr="00FE2793">
        <w:rPr>
          <w:rFonts w:asciiTheme="minorHAnsi" w:hAnsiTheme="minorHAnsi" w:cs="Arial"/>
          <w:color w:val="222222"/>
          <w:sz w:val="20"/>
          <w:szCs w:val="20"/>
          <w:bdr w:val="none" w:sz="0" w:space="0" w:color="auto" w:frame="1"/>
          <w:shd w:val="clear" w:color="auto" w:fill="FFFF00"/>
          <w:lang w:val="en-US"/>
        </w:rPr>
        <w:t> (see table 3) and to further reconcile relevant existing user requirement collection activities.</w:t>
      </w:r>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b/>
          <w:bCs/>
          <w:color w:val="222222"/>
          <w:sz w:val="20"/>
          <w:szCs w:val="20"/>
          <w:bdr w:val="none" w:sz="0" w:space="0" w:color="auto" w:frame="1"/>
          <w:shd w:val="clear" w:color="auto" w:fill="FFFFFF"/>
          <w:lang w:val="en-US"/>
        </w:rPr>
        <w:t>Table 3:  </w:t>
      </w:r>
      <w:r w:rsidRPr="00FE2793">
        <w:rPr>
          <w:rFonts w:asciiTheme="minorHAnsi" w:hAnsiTheme="minorHAnsi" w:cs="Arial"/>
          <w:color w:val="222222"/>
          <w:sz w:val="20"/>
          <w:szCs w:val="20"/>
          <w:bdr w:val="none" w:sz="0" w:space="0" w:color="auto" w:frame="1"/>
          <w:shd w:val="clear" w:color="auto" w:fill="FFFFFF"/>
          <w:lang w:val="en-US"/>
        </w:rPr>
        <w:t>Suggestions for new Permafrost associated product: Permafrost extent</w:t>
      </w:r>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p>
    <w:tbl>
      <w:tblPr>
        <w:tblW w:w="5000" w:type="pct"/>
        <w:shd w:val="clear" w:color="auto" w:fill="FFFFFF"/>
        <w:tblCellMar>
          <w:left w:w="0" w:type="dxa"/>
          <w:right w:w="0" w:type="dxa"/>
        </w:tblCellMar>
        <w:tblLook w:val="04A0" w:firstRow="1" w:lastRow="0" w:firstColumn="1" w:lastColumn="0" w:noHBand="0" w:noVBand="1"/>
      </w:tblPr>
      <w:tblGrid>
        <w:gridCol w:w="1429"/>
        <w:gridCol w:w="1137"/>
        <w:gridCol w:w="1549"/>
        <w:gridCol w:w="487"/>
        <w:gridCol w:w="1225"/>
        <w:gridCol w:w="5189"/>
      </w:tblGrid>
      <w:tr w:rsidR="00FE2793" w:rsidRPr="00FE2793" w:rsidTr="00FE2793">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Name</w:t>
            </w:r>
          </w:p>
        </w:tc>
        <w:tc>
          <w:tcPr>
            <w:tcW w:w="4351"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Permafrost extent</w:t>
            </w:r>
          </w:p>
        </w:tc>
      </w:tr>
      <w:tr w:rsidR="00FE2793" w:rsidRPr="00FE2793" w:rsidTr="00FE2793">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Definition</w:t>
            </w:r>
          </w:p>
        </w:tc>
        <w:tc>
          <w:tcPr>
            <w:tcW w:w="4351"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000000"/>
                <w:sz w:val="16"/>
                <w:szCs w:val="16"/>
                <w:bdr w:val="none" w:sz="0" w:space="0" w:color="auto" w:frame="1"/>
                <w:lang w:val="en-US"/>
              </w:rPr>
              <w:t>Fraction of permafrost-underlain area within a grid cell's horizontal area. Permafrost is subsurface earth material that remains continuously at or below 0°C throughout at least two consecutive years, usually for extended time periods up to many millennia.</w:t>
            </w:r>
          </w:p>
        </w:tc>
      </w:tr>
      <w:tr w:rsidR="00FE2793" w:rsidRPr="00FE2793" w:rsidTr="00FE2793">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Unit</w:t>
            </w:r>
          </w:p>
        </w:tc>
        <w:tc>
          <w:tcPr>
            <w:tcW w:w="4351"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fraction</w:t>
            </w:r>
          </w:p>
        </w:tc>
      </w:tr>
      <w:tr w:rsidR="00FE2793" w:rsidRPr="00FE2793" w:rsidTr="00FE2793">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Note</w:t>
            </w:r>
          </w:p>
        </w:tc>
        <w:tc>
          <w:tcPr>
            <w:tcW w:w="4351"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222222"/>
                <w:sz w:val="20"/>
                <w:szCs w:val="20"/>
                <w:bdr w:val="none" w:sz="0" w:space="0" w:color="auto" w:frame="1"/>
                <w:lang w:val="en-US"/>
              </w:rPr>
              <w:t>The requirements for permafrost extent reflect the determination through models which use relevant satellite observations as input in the context of permafrost monitoring</w:t>
            </w:r>
          </w:p>
        </w:tc>
      </w:tr>
      <w:tr w:rsidR="00FE2793" w:rsidRPr="00FE2793" w:rsidTr="00FE2793">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Requirements</w:t>
            </w:r>
          </w:p>
        </w:tc>
      </w:tr>
      <w:tr w:rsidR="00FE2793" w:rsidRPr="00FE2793" w:rsidTr="00FE2793">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Item needed</w:t>
            </w:r>
          </w:p>
        </w:tc>
        <w:tc>
          <w:tcPr>
            <w:tcW w:w="5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000000"/>
                <w:sz w:val="16"/>
                <w:szCs w:val="16"/>
                <w:bdr w:val="none" w:sz="0" w:space="0" w:color="auto" w:frame="1"/>
                <w:lang w:val="en-US"/>
              </w:rPr>
              <w:t>Unit</w:t>
            </w:r>
          </w:p>
        </w:tc>
        <w:tc>
          <w:tcPr>
            <w:tcW w:w="70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000000"/>
                <w:sz w:val="16"/>
                <w:szCs w:val="16"/>
                <w:bdr w:val="none" w:sz="0" w:space="0" w:color="auto" w:frame="1"/>
                <w:lang w:val="en-US"/>
              </w:rPr>
              <w:t>Metric</w:t>
            </w:r>
          </w:p>
        </w:tc>
        <w:tc>
          <w:tcPr>
            <w:tcW w:w="22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000000"/>
                <w:sz w:val="16"/>
                <w:szCs w:val="16"/>
                <w:bdr w:val="none" w:sz="0" w:space="0" w:color="auto" w:frame="1"/>
                <w:lang w:val="en-US"/>
              </w:rPr>
              <w:t>[1]</w:t>
            </w:r>
          </w:p>
        </w:tc>
        <w:tc>
          <w:tcPr>
            <w:tcW w:w="55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000000"/>
                <w:sz w:val="16"/>
                <w:szCs w:val="16"/>
                <w:bdr w:val="none" w:sz="0" w:space="0" w:color="auto" w:frame="1"/>
                <w:lang w:val="en-US"/>
              </w:rPr>
              <w:t>Value</w:t>
            </w:r>
          </w:p>
        </w:tc>
        <w:tc>
          <w:tcPr>
            <w:tcW w:w="235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b/>
                <w:bCs/>
                <w:color w:val="000000"/>
                <w:sz w:val="16"/>
                <w:szCs w:val="16"/>
                <w:bdr w:val="none" w:sz="0" w:space="0" w:color="auto" w:frame="1"/>
                <w:lang w:val="en-US"/>
              </w:rPr>
              <w:t>Derivation and References and Standards</w:t>
            </w:r>
          </w:p>
        </w:tc>
      </w:tr>
      <w:tr w:rsidR="00FE2793" w:rsidRPr="00FE2793" w:rsidTr="00FE2793">
        <w:trPr>
          <w:trHeight w:val="20"/>
        </w:trPr>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Horizontal Resolution</w:t>
            </w:r>
          </w:p>
        </w:tc>
        <w:tc>
          <w:tcPr>
            <w:tcW w:w="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A"/>
                <w:sz w:val="16"/>
                <w:szCs w:val="16"/>
                <w:bdr w:val="none" w:sz="0" w:space="0" w:color="auto" w:frame="1"/>
                <w:lang w:val="en-US"/>
              </w:rPr>
              <w:t>m</w:t>
            </w:r>
          </w:p>
        </w:tc>
        <w:tc>
          <w:tcPr>
            <w:tcW w:w="70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Size of grid cell</w:t>
            </w: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A"/>
                <w:sz w:val="16"/>
                <w:szCs w:val="16"/>
                <w:bdr w:val="none" w:sz="0" w:space="0" w:color="auto" w:frame="1"/>
                <w:lang w:val="en-US"/>
              </w:rPr>
              <w:t>1</w:t>
            </w: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lang w:val="en-US"/>
              </w:rPr>
            </w:pPr>
            <w:r w:rsidRPr="00FE2793">
              <w:rPr>
                <w:rFonts w:asciiTheme="minorHAnsi" w:hAnsiTheme="minorHAnsi" w:cs="Arial"/>
                <w:color w:val="222222"/>
                <w:sz w:val="20"/>
                <w:szCs w:val="20"/>
                <w:bdr w:val="none" w:sz="0" w:space="0" w:color="auto" w:frame="1"/>
                <w:lang w:val="en-US"/>
              </w:rPr>
              <w:t xml:space="preserve">Expert survey results documented in </w:t>
            </w:r>
            <w:proofErr w:type="spellStart"/>
            <w:r w:rsidRPr="00FE2793">
              <w:rPr>
                <w:rFonts w:asciiTheme="minorHAnsi" w:hAnsiTheme="minorHAnsi" w:cs="Arial"/>
                <w:color w:val="222222"/>
                <w:sz w:val="20"/>
                <w:szCs w:val="20"/>
                <w:bdr w:val="none" w:sz="0" w:space="0" w:color="auto" w:frame="1"/>
                <w:lang w:val="en-US"/>
              </w:rPr>
              <w:t>Duchossois</w:t>
            </w:r>
            <w:proofErr w:type="spellEnd"/>
            <w:r w:rsidRPr="00FE2793">
              <w:rPr>
                <w:rFonts w:asciiTheme="minorHAnsi" w:hAnsiTheme="minorHAnsi" w:cs="Arial"/>
                <w:color w:val="222222"/>
                <w:sz w:val="20"/>
                <w:szCs w:val="20"/>
                <w:bdr w:val="none" w:sz="0" w:space="0" w:color="auto" w:frame="1"/>
                <w:lang w:val="en-US"/>
              </w:rPr>
              <w:t xml:space="preserve"> et al.( 2018) and in NRC (2014)</w:t>
            </w:r>
          </w:p>
        </w:tc>
      </w:tr>
      <w:tr w:rsidR="00FE2793" w:rsidRPr="00FE2793" w:rsidTr="00FE2793">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rPr>
              <w:t>10</w:t>
            </w: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lang w:val="en-US"/>
              </w:rPr>
            </w:pPr>
            <w:r w:rsidRPr="00FE2793">
              <w:rPr>
                <w:rFonts w:asciiTheme="minorHAnsi" w:hAnsiTheme="minorHAnsi" w:cs="Arial"/>
                <w:color w:val="222222"/>
                <w:sz w:val="20"/>
                <w:szCs w:val="20"/>
                <w:bdr w:val="none" w:sz="0" w:space="0" w:color="auto" w:frame="1"/>
                <w:lang w:val="en-US"/>
              </w:rPr>
              <w:t>Expert survey results documented in NRC (2014)</w:t>
            </w:r>
          </w:p>
        </w:tc>
      </w:tr>
      <w:tr w:rsidR="00FE2793" w:rsidRPr="00FE2793" w:rsidTr="00FE2793">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A"/>
                <w:sz w:val="16"/>
                <w:szCs w:val="16"/>
                <w:bdr w:val="none" w:sz="0" w:space="0" w:color="auto" w:frame="1"/>
                <w:lang w:val="en-US"/>
              </w:rPr>
              <w:t>100</w:t>
            </w: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lang w:val="en-US"/>
              </w:rPr>
            </w:pPr>
            <w:r w:rsidRPr="00FE2793">
              <w:rPr>
                <w:rFonts w:asciiTheme="minorHAnsi" w:hAnsiTheme="minorHAnsi" w:cs="Arial"/>
                <w:color w:val="222222"/>
                <w:sz w:val="20"/>
                <w:szCs w:val="20"/>
                <w:bdr w:val="none" w:sz="0" w:space="0" w:color="auto" w:frame="1"/>
                <w:lang w:val="en-US"/>
              </w:rPr>
              <w:t>Expert survey results documented in NRC (2014)</w:t>
            </w:r>
          </w:p>
        </w:tc>
      </w:tr>
      <w:tr w:rsidR="00FE2793" w:rsidRPr="00FE2793" w:rsidTr="00FE2793">
        <w:trPr>
          <w:trHeight w:val="20"/>
        </w:trPr>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Vertical Resolution</w:t>
            </w:r>
          </w:p>
        </w:tc>
        <w:tc>
          <w:tcPr>
            <w:tcW w:w="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jc w:val="both"/>
              <w:rPr>
                <w:rFonts w:cs="Arial"/>
                <w:color w:val="222222"/>
                <w:sz w:val="2"/>
                <w:szCs w:val="20"/>
              </w:rPr>
            </w:pPr>
          </w:p>
        </w:tc>
        <w:tc>
          <w:tcPr>
            <w:tcW w:w="70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jc w:val="both"/>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jc w:val="both"/>
              <w:rPr>
                <w:rFonts w:cs="Arial"/>
                <w:color w:val="222222"/>
                <w:sz w:val="2"/>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222222"/>
                <w:bdr w:val="none" w:sz="0" w:space="0" w:color="auto" w:frame="1"/>
              </w:rPr>
              <w:t> </w:t>
            </w:r>
          </w:p>
        </w:tc>
      </w:tr>
      <w:tr w:rsidR="00FE2793" w:rsidRPr="00FE2793" w:rsidTr="00FE2793">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jc w:val="both"/>
              <w:rPr>
                <w:rFonts w:cs="Arial"/>
                <w:color w:val="222222"/>
                <w:sz w:val="2"/>
                <w:szCs w:val="20"/>
              </w:rPr>
            </w:pP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222222"/>
                <w:bdr w:val="none" w:sz="0" w:space="0" w:color="auto" w:frame="1"/>
              </w:rPr>
              <w:t> </w:t>
            </w:r>
          </w:p>
        </w:tc>
      </w:tr>
      <w:tr w:rsidR="00FE2793" w:rsidRPr="00FE2793" w:rsidTr="00FE2793">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jc w:val="both"/>
              <w:rPr>
                <w:rFonts w:cs="Arial"/>
                <w:color w:val="222222"/>
                <w:sz w:val="2"/>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222222"/>
                <w:bdr w:val="none" w:sz="0" w:space="0" w:color="auto" w:frame="1"/>
              </w:rPr>
              <w:t> </w:t>
            </w:r>
          </w:p>
        </w:tc>
      </w:tr>
      <w:tr w:rsidR="00FE2793" w:rsidRPr="00FE2793" w:rsidTr="00FE2793">
        <w:trPr>
          <w:trHeight w:val="20"/>
        </w:trPr>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Temporal Resolution</w:t>
            </w:r>
          </w:p>
        </w:tc>
        <w:tc>
          <w:tcPr>
            <w:tcW w:w="5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 years</w:t>
            </w:r>
          </w:p>
        </w:tc>
        <w:tc>
          <w:tcPr>
            <w:tcW w:w="70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jc w:val="both"/>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1</w:t>
            </w: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222222"/>
                <w:sz w:val="20"/>
                <w:szCs w:val="20"/>
                <w:bdr w:val="none" w:sz="0" w:space="0" w:color="auto" w:frame="1"/>
              </w:rPr>
              <w:t xml:space="preserve">Expert </w:t>
            </w:r>
            <w:proofErr w:type="spellStart"/>
            <w:r w:rsidRPr="00FE2793">
              <w:rPr>
                <w:rFonts w:asciiTheme="minorHAnsi" w:hAnsiTheme="minorHAnsi" w:cs="Arial"/>
                <w:color w:val="222222"/>
                <w:sz w:val="20"/>
                <w:szCs w:val="20"/>
                <w:bdr w:val="none" w:sz="0" w:space="0" w:color="auto" w:frame="1"/>
              </w:rPr>
              <w:t>survey</w:t>
            </w:r>
            <w:proofErr w:type="spellEnd"/>
            <w:r w:rsidRPr="00FE2793">
              <w:rPr>
                <w:rFonts w:asciiTheme="minorHAnsi" w:hAnsiTheme="minorHAnsi" w:cs="Arial"/>
                <w:color w:val="222222"/>
                <w:sz w:val="20"/>
                <w:szCs w:val="20"/>
                <w:bdr w:val="none" w:sz="0" w:space="0" w:color="auto" w:frame="1"/>
              </w:rPr>
              <w:t xml:space="preserve"> </w:t>
            </w:r>
            <w:proofErr w:type="spellStart"/>
            <w:r w:rsidRPr="00FE2793">
              <w:rPr>
                <w:rFonts w:asciiTheme="minorHAnsi" w:hAnsiTheme="minorHAnsi" w:cs="Arial"/>
                <w:color w:val="222222"/>
                <w:sz w:val="20"/>
                <w:szCs w:val="20"/>
                <w:bdr w:val="none" w:sz="0" w:space="0" w:color="auto" w:frame="1"/>
              </w:rPr>
              <w:t>results</w:t>
            </w:r>
            <w:proofErr w:type="spellEnd"/>
            <w:r w:rsidRPr="00FE2793">
              <w:rPr>
                <w:rFonts w:asciiTheme="minorHAnsi" w:hAnsiTheme="minorHAnsi" w:cs="Arial"/>
                <w:color w:val="222222"/>
                <w:sz w:val="20"/>
                <w:szCs w:val="20"/>
                <w:bdr w:val="none" w:sz="0" w:space="0" w:color="auto" w:frame="1"/>
              </w:rPr>
              <w:t xml:space="preserve"> </w:t>
            </w:r>
            <w:proofErr w:type="spellStart"/>
            <w:r w:rsidRPr="00FE2793">
              <w:rPr>
                <w:rFonts w:asciiTheme="minorHAnsi" w:hAnsiTheme="minorHAnsi" w:cs="Arial"/>
                <w:color w:val="222222"/>
                <w:sz w:val="20"/>
                <w:szCs w:val="20"/>
                <w:bdr w:val="none" w:sz="0" w:space="0" w:color="auto" w:frame="1"/>
              </w:rPr>
              <w:t>documented</w:t>
            </w:r>
            <w:proofErr w:type="spellEnd"/>
            <w:r w:rsidRPr="00FE2793">
              <w:rPr>
                <w:rFonts w:asciiTheme="minorHAnsi" w:hAnsiTheme="minorHAnsi" w:cs="Arial"/>
                <w:color w:val="222222"/>
                <w:sz w:val="20"/>
                <w:szCs w:val="20"/>
                <w:bdr w:val="none" w:sz="0" w:space="0" w:color="auto" w:frame="1"/>
              </w:rPr>
              <w:t xml:space="preserve"> in </w:t>
            </w:r>
            <w:proofErr w:type="spellStart"/>
            <w:r w:rsidRPr="00FE2793">
              <w:rPr>
                <w:rFonts w:asciiTheme="minorHAnsi" w:hAnsiTheme="minorHAnsi" w:cs="Arial"/>
                <w:color w:val="222222"/>
                <w:sz w:val="20"/>
                <w:szCs w:val="20"/>
                <w:bdr w:val="none" w:sz="0" w:space="0" w:color="auto" w:frame="1"/>
              </w:rPr>
              <w:t>Duchossois</w:t>
            </w:r>
            <w:proofErr w:type="spellEnd"/>
            <w:r w:rsidRPr="00FE2793">
              <w:rPr>
                <w:rFonts w:asciiTheme="minorHAnsi" w:hAnsiTheme="minorHAnsi" w:cs="Arial"/>
                <w:color w:val="222222"/>
                <w:sz w:val="20"/>
                <w:szCs w:val="20"/>
                <w:bdr w:val="none" w:sz="0" w:space="0" w:color="auto" w:frame="1"/>
              </w:rPr>
              <w:t xml:space="preserve"> et al. (2018)</w:t>
            </w:r>
          </w:p>
        </w:tc>
      </w:tr>
      <w:tr w:rsidR="00FE2793" w:rsidRPr="00FE2793" w:rsidTr="00FE2793">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jc w:val="both"/>
              <w:rPr>
                <w:rFonts w:cs="Arial"/>
                <w:color w:val="222222"/>
                <w:sz w:val="2"/>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222222"/>
                <w:bdr w:val="none" w:sz="0" w:space="0" w:color="auto" w:frame="1"/>
              </w:rPr>
              <w:t> </w:t>
            </w:r>
          </w:p>
        </w:tc>
      </w:tr>
      <w:tr w:rsidR="00FE2793" w:rsidRPr="00FE2793" w:rsidTr="00FE2793">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10</w:t>
            </w: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line="20" w:lineRule="atLeast"/>
              <w:jc w:val="both"/>
              <w:rPr>
                <w:rFonts w:asciiTheme="minorHAnsi" w:hAnsiTheme="minorHAnsi" w:cs="Arial"/>
                <w:color w:val="222222"/>
                <w:sz w:val="20"/>
                <w:szCs w:val="20"/>
              </w:rPr>
            </w:pPr>
            <w:r w:rsidRPr="00FE2793">
              <w:rPr>
                <w:rFonts w:asciiTheme="minorHAnsi" w:hAnsiTheme="minorHAnsi" w:cs="Arial"/>
                <w:color w:val="222222"/>
                <w:sz w:val="20"/>
                <w:szCs w:val="20"/>
                <w:bdr w:val="none" w:sz="0" w:space="0" w:color="auto" w:frame="1"/>
              </w:rPr>
              <w:t xml:space="preserve">Expert </w:t>
            </w:r>
            <w:proofErr w:type="spellStart"/>
            <w:r w:rsidRPr="00FE2793">
              <w:rPr>
                <w:rFonts w:asciiTheme="minorHAnsi" w:hAnsiTheme="minorHAnsi" w:cs="Arial"/>
                <w:color w:val="222222"/>
                <w:sz w:val="20"/>
                <w:szCs w:val="20"/>
                <w:bdr w:val="none" w:sz="0" w:space="0" w:color="auto" w:frame="1"/>
              </w:rPr>
              <w:t>survey</w:t>
            </w:r>
            <w:proofErr w:type="spellEnd"/>
            <w:r w:rsidRPr="00FE2793">
              <w:rPr>
                <w:rFonts w:asciiTheme="minorHAnsi" w:hAnsiTheme="minorHAnsi" w:cs="Arial"/>
                <w:color w:val="222222"/>
                <w:sz w:val="20"/>
                <w:szCs w:val="20"/>
                <w:bdr w:val="none" w:sz="0" w:space="0" w:color="auto" w:frame="1"/>
              </w:rPr>
              <w:t xml:space="preserve"> </w:t>
            </w:r>
            <w:proofErr w:type="spellStart"/>
            <w:r w:rsidRPr="00FE2793">
              <w:rPr>
                <w:rFonts w:asciiTheme="minorHAnsi" w:hAnsiTheme="minorHAnsi" w:cs="Arial"/>
                <w:color w:val="222222"/>
                <w:sz w:val="20"/>
                <w:szCs w:val="20"/>
                <w:bdr w:val="none" w:sz="0" w:space="0" w:color="auto" w:frame="1"/>
              </w:rPr>
              <w:t>results</w:t>
            </w:r>
            <w:proofErr w:type="spellEnd"/>
            <w:r w:rsidRPr="00FE2793">
              <w:rPr>
                <w:rFonts w:asciiTheme="minorHAnsi" w:hAnsiTheme="minorHAnsi" w:cs="Arial"/>
                <w:color w:val="222222"/>
                <w:sz w:val="20"/>
                <w:szCs w:val="20"/>
                <w:bdr w:val="none" w:sz="0" w:space="0" w:color="auto" w:frame="1"/>
              </w:rPr>
              <w:t xml:space="preserve"> </w:t>
            </w:r>
            <w:proofErr w:type="spellStart"/>
            <w:r w:rsidRPr="00FE2793">
              <w:rPr>
                <w:rFonts w:asciiTheme="minorHAnsi" w:hAnsiTheme="minorHAnsi" w:cs="Arial"/>
                <w:color w:val="222222"/>
                <w:sz w:val="20"/>
                <w:szCs w:val="20"/>
                <w:bdr w:val="none" w:sz="0" w:space="0" w:color="auto" w:frame="1"/>
              </w:rPr>
              <w:t>documented</w:t>
            </w:r>
            <w:proofErr w:type="spellEnd"/>
            <w:r w:rsidRPr="00FE2793">
              <w:rPr>
                <w:rFonts w:asciiTheme="minorHAnsi" w:hAnsiTheme="minorHAnsi" w:cs="Arial"/>
                <w:color w:val="222222"/>
                <w:sz w:val="20"/>
                <w:szCs w:val="20"/>
                <w:bdr w:val="none" w:sz="0" w:space="0" w:color="auto" w:frame="1"/>
              </w:rPr>
              <w:t xml:space="preserve"> in </w:t>
            </w:r>
            <w:proofErr w:type="spellStart"/>
            <w:r w:rsidRPr="00FE2793">
              <w:rPr>
                <w:rFonts w:asciiTheme="minorHAnsi" w:hAnsiTheme="minorHAnsi" w:cs="Arial"/>
                <w:color w:val="222222"/>
                <w:sz w:val="20"/>
                <w:szCs w:val="20"/>
                <w:bdr w:val="none" w:sz="0" w:space="0" w:color="auto" w:frame="1"/>
              </w:rPr>
              <w:t>Duchossois</w:t>
            </w:r>
            <w:proofErr w:type="spellEnd"/>
            <w:r w:rsidRPr="00FE2793">
              <w:rPr>
                <w:rFonts w:asciiTheme="minorHAnsi" w:hAnsiTheme="minorHAnsi" w:cs="Arial"/>
                <w:color w:val="222222"/>
                <w:sz w:val="20"/>
                <w:szCs w:val="20"/>
                <w:bdr w:val="none" w:sz="0" w:space="0" w:color="auto" w:frame="1"/>
              </w:rPr>
              <w:t xml:space="preserve"> et al. (2018)</w:t>
            </w:r>
          </w:p>
        </w:tc>
      </w:tr>
      <w:tr w:rsidR="00FE2793" w:rsidRPr="00FE2793" w:rsidTr="00FE2793">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Timeliness</w:t>
            </w:r>
          </w:p>
        </w:tc>
        <w:tc>
          <w:tcPr>
            <w:tcW w:w="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 </w:t>
            </w:r>
          </w:p>
        </w:tc>
        <w:tc>
          <w:tcPr>
            <w:tcW w:w="70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 </w:t>
            </w: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jc w:val="both"/>
              <w:rPr>
                <w:rFonts w:cs="Arial"/>
                <w:color w:val="222222"/>
                <w:sz w:val="20"/>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jc w:val="both"/>
              <w:rPr>
                <w:rFonts w:cs="Arial"/>
                <w:color w:val="222222"/>
                <w:sz w:val="20"/>
                <w:szCs w:val="20"/>
              </w:rPr>
            </w:pPr>
          </w:p>
        </w:tc>
      </w:tr>
      <w:tr w:rsidR="00FE2793" w:rsidRPr="00FE2793" w:rsidTr="00FE2793">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 </w:t>
            </w: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 </w:t>
            </w:r>
          </w:p>
        </w:tc>
      </w:tr>
      <w:tr w:rsidR="00FE2793" w:rsidRPr="00FE2793" w:rsidTr="00FE2793">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jc w:val="both"/>
              <w:rPr>
                <w:rFonts w:cs="Arial"/>
                <w:color w:val="222222"/>
                <w:sz w:val="20"/>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jc w:val="both"/>
              <w:rPr>
                <w:rFonts w:cs="Arial"/>
                <w:color w:val="222222"/>
                <w:sz w:val="20"/>
                <w:szCs w:val="20"/>
              </w:rPr>
            </w:pPr>
          </w:p>
        </w:tc>
      </w:tr>
      <w:tr w:rsidR="00FE2793" w:rsidRPr="00FE2793" w:rsidTr="00FE2793">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Required Measurement Uncertainty</w:t>
            </w:r>
          </w:p>
        </w:tc>
        <w:tc>
          <w:tcPr>
            <w:tcW w:w="5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w:t>
            </w:r>
          </w:p>
        </w:tc>
        <w:tc>
          <w:tcPr>
            <w:tcW w:w="70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proofErr w:type="spellStart"/>
            <w:r w:rsidRPr="00FE2793">
              <w:rPr>
                <w:rFonts w:asciiTheme="minorHAnsi" w:hAnsiTheme="minorHAnsi" w:cs="Arial"/>
                <w:color w:val="000000"/>
                <w:sz w:val="16"/>
                <w:szCs w:val="16"/>
                <w:bdr w:val="none" w:sz="0" w:space="0" w:color="auto" w:frame="1"/>
              </w:rPr>
              <w:t>Accuracy</w:t>
            </w:r>
            <w:proofErr w:type="spellEnd"/>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95</w:t>
            </w: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222222"/>
                <w:sz w:val="20"/>
                <w:szCs w:val="20"/>
                <w:bdr w:val="none" w:sz="0" w:space="0" w:color="auto" w:frame="1"/>
              </w:rPr>
              <w:t xml:space="preserve">Expert </w:t>
            </w:r>
            <w:proofErr w:type="spellStart"/>
            <w:r w:rsidRPr="00FE2793">
              <w:rPr>
                <w:rFonts w:asciiTheme="minorHAnsi" w:hAnsiTheme="minorHAnsi" w:cs="Arial"/>
                <w:color w:val="222222"/>
                <w:sz w:val="20"/>
                <w:szCs w:val="20"/>
                <w:bdr w:val="none" w:sz="0" w:space="0" w:color="auto" w:frame="1"/>
              </w:rPr>
              <w:t>survey</w:t>
            </w:r>
            <w:proofErr w:type="spellEnd"/>
            <w:r w:rsidRPr="00FE2793">
              <w:rPr>
                <w:rFonts w:asciiTheme="minorHAnsi" w:hAnsiTheme="minorHAnsi" w:cs="Arial"/>
                <w:color w:val="222222"/>
                <w:sz w:val="20"/>
                <w:szCs w:val="20"/>
                <w:bdr w:val="none" w:sz="0" w:space="0" w:color="auto" w:frame="1"/>
              </w:rPr>
              <w:t xml:space="preserve"> </w:t>
            </w:r>
            <w:proofErr w:type="spellStart"/>
            <w:r w:rsidRPr="00FE2793">
              <w:rPr>
                <w:rFonts w:asciiTheme="minorHAnsi" w:hAnsiTheme="minorHAnsi" w:cs="Arial"/>
                <w:color w:val="222222"/>
                <w:sz w:val="20"/>
                <w:szCs w:val="20"/>
                <w:bdr w:val="none" w:sz="0" w:space="0" w:color="auto" w:frame="1"/>
              </w:rPr>
              <w:t>results</w:t>
            </w:r>
            <w:proofErr w:type="spellEnd"/>
            <w:r w:rsidRPr="00FE2793">
              <w:rPr>
                <w:rFonts w:asciiTheme="minorHAnsi" w:hAnsiTheme="minorHAnsi" w:cs="Arial"/>
                <w:color w:val="222222"/>
                <w:sz w:val="20"/>
                <w:szCs w:val="20"/>
                <w:bdr w:val="none" w:sz="0" w:space="0" w:color="auto" w:frame="1"/>
              </w:rPr>
              <w:t xml:space="preserve"> </w:t>
            </w:r>
            <w:proofErr w:type="spellStart"/>
            <w:r w:rsidRPr="00FE2793">
              <w:rPr>
                <w:rFonts w:asciiTheme="minorHAnsi" w:hAnsiTheme="minorHAnsi" w:cs="Arial"/>
                <w:color w:val="222222"/>
                <w:sz w:val="20"/>
                <w:szCs w:val="20"/>
                <w:bdr w:val="none" w:sz="0" w:space="0" w:color="auto" w:frame="1"/>
              </w:rPr>
              <w:t>documented</w:t>
            </w:r>
            <w:proofErr w:type="spellEnd"/>
            <w:r w:rsidRPr="00FE2793">
              <w:rPr>
                <w:rFonts w:asciiTheme="minorHAnsi" w:hAnsiTheme="minorHAnsi" w:cs="Arial"/>
                <w:color w:val="222222"/>
                <w:sz w:val="20"/>
                <w:szCs w:val="20"/>
                <w:bdr w:val="none" w:sz="0" w:space="0" w:color="auto" w:frame="1"/>
              </w:rPr>
              <w:t xml:space="preserve"> in </w:t>
            </w:r>
            <w:proofErr w:type="spellStart"/>
            <w:r w:rsidRPr="00FE2793">
              <w:rPr>
                <w:rFonts w:asciiTheme="minorHAnsi" w:hAnsiTheme="minorHAnsi" w:cs="Arial"/>
                <w:color w:val="222222"/>
                <w:sz w:val="20"/>
                <w:szCs w:val="20"/>
                <w:bdr w:val="none" w:sz="0" w:space="0" w:color="auto" w:frame="1"/>
              </w:rPr>
              <w:t>Duchossois</w:t>
            </w:r>
            <w:proofErr w:type="spellEnd"/>
            <w:r w:rsidRPr="00FE2793">
              <w:rPr>
                <w:rFonts w:asciiTheme="minorHAnsi" w:hAnsiTheme="minorHAnsi" w:cs="Arial"/>
                <w:color w:val="222222"/>
                <w:sz w:val="20"/>
                <w:szCs w:val="20"/>
                <w:bdr w:val="none" w:sz="0" w:space="0" w:color="auto" w:frame="1"/>
              </w:rPr>
              <w:t xml:space="preserve"> et al. (2018)</w:t>
            </w:r>
          </w:p>
        </w:tc>
      </w:tr>
      <w:tr w:rsidR="00FE2793" w:rsidRPr="00FE2793" w:rsidTr="00FE2793">
        <w:trPr>
          <w:trHeight w:val="258"/>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jc w:val="both"/>
              <w:rPr>
                <w:rFonts w:cs="Arial"/>
                <w:color w:val="222222"/>
                <w:sz w:val="20"/>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p>
        </w:tc>
      </w:tr>
      <w:tr w:rsidR="00FE2793" w:rsidRPr="00FE2793" w:rsidTr="00FE2793">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85</w:t>
            </w: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222222"/>
                <w:sz w:val="20"/>
                <w:szCs w:val="20"/>
                <w:bdr w:val="none" w:sz="0" w:space="0" w:color="auto" w:frame="1"/>
              </w:rPr>
              <w:t xml:space="preserve">Expert </w:t>
            </w:r>
            <w:proofErr w:type="spellStart"/>
            <w:r w:rsidRPr="00FE2793">
              <w:rPr>
                <w:rFonts w:asciiTheme="minorHAnsi" w:hAnsiTheme="minorHAnsi" w:cs="Arial"/>
                <w:color w:val="222222"/>
                <w:sz w:val="20"/>
                <w:szCs w:val="20"/>
                <w:bdr w:val="none" w:sz="0" w:space="0" w:color="auto" w:frame="1"/>
              </w:rPr>
              <w:t>survey</w:t>
            </w:r>
            <w:proofErr w:type="spellEnd"/>
            <w:r w:rsidRPr="00FE2793">
              <w:rPr>
                <w:rFonts w:asciiTheme="minorHAnsi" w:hAnsiTheme="minorHAnsi" w:cs="Arial"/>
                <w:color w:val="222222"/>
                <w:sz w:val="20"/>
                <w:szCs w:val="20"/>
                <w:bdr w:val="none" w:sz="0" w:space="0" w:color="auto" w:frame="1"/>
              </w:rPr>
              <w:t xml:space="preserve"> </w:t>
            </w:r>
            <w:proofErr w:type="spellStart"/>
            <w:r w:rsidRPr="00FE2793">
              <w:rPr>
                <w:rFonts w:asciiTheme="minorHAnsi" w:hAnsiTheme="minorHAnsi" w:cs="Arial"/>
                <w:color w:val="222222"/>
                <w:sz w:val="20"/>
                <w:szCs w:val="20"/>
                <w:bdr w:val="none" w:sz="0" w:space="0" w:color="auto" w:frame="1"/>
              </w:rPr>
              <w:t>results</w:t>
            </w:r>
            <w:proofErr w:type="spellEnd"/>
            <w:r w:rsidRPr="00FE2793">
              <w:rPr>
                <w:rFonts w:asciiTheme="minorHAnsi" w:hAnsiTheme="minorHAnsi" w:cs="Arial"/>
                <w:color w:val="222222"/>
                <w:sz w:val="20"/>
                <w:szCs w:val="20"/>
                <w:bdr w:val="none" w:sz="0" w:space="0" w:color="auto" w:frame="1"/>
              </w:rPr>
              <w:t xml:space="preserve"> </w:t>
            </w:r>
            <w:proofErr w:type="spellStart"/>
            <w:r w:rsidRPr="00FE2793">
              <w:rPr>
                <w:rFonts w:asciiTheme="minorHAnsi" w:hAnsiTheme="minorHAnsi" w:cs="Arial"/>
                <w:color w:val="222222"/>
                <w:sz w:val="20"/>
                <w:szCs w:val="20"/>
                <w:bdr w:val="none" w:sz="0" w:space="0" w:color="auto" w:frame="1"/>
              </w:rPr>
              <w:t>documented</w:t>
            </w:r>
            <w:proofErr w:type="spellEnd"/>
            <w:r w:rsidRPr="00FE2793">
              <w:rPr>
                <w:rFonts w:asciiTheme="minorHAnsi" w:hAnsiTheme="minorHAnsi" w:cs="Arial"/>
                <w:color w:val="222222"/>
                <w:sz w:val="20"/>
                <w:szCs w:val="20"/>
                <w:bdr w:val="none" w:sz="0" w:space="0" w:color="auto" w:frame="1"/>
              </w:rPr>
              <w:t xml:space="preserve"> in </w:t>
            </w:r>
            <w:proofErr w:type="spellStart"/>
            <w:r w:rsidRPr="00FE2793">
              <w:rPr>
                <w:rFonts w:asciiTheme="minorHAnsi" w:hAnsiTheme="minorHAnsi" w:cs="Arial"/>
                <w:color w:val="222222"/>
                <w:sz w:val="20"/>
                <w:szCs w:val="20"/>
                <w:bdr w:val="none" w:sz="0" w:space="0" w:color="auto" w:frame="1"/>
              </w:rPr>
              <w:t>Duchossois</w:t>
            </w:r>
            <w:proofErr w:type="spellEnd"/>
            <w:r w:rsidRPr="00FE2793">
              <w:rPr>
                <w:rFonts w:asciiTheme="minorHAnsi" w:hAnsiTheme="minorHAnsi" w:cs="Arial"/>
                <w:color w:val="222222"/>
                <w:sz w:val="20"/>
                <w:szCs w:val="20"/>
                <w:bdr w:val="none" w:sz="0" w:space="0" w:color="auto" w:frame="1"/>
              </w:rPr>
              <w:t xml:space="preserve"> et al. (2018)</w:t>
            </w:r>
          </w:p>
        </w:tc>
      </w:tr>
      <w:tr w:rsidR="00FE2793" w:rsidRPr="00FE2793" w:rsidTr="00FE2793">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Stability</w:t>
            </w:r>
          </w:p>
        </w:tc>
        <w:tc>
          <w:tcPr>
            <w:tcW w:w="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jc w:val="both"/>
              <w:rPr>
                <w:rFonts w:cs="Arial"/>
                <w:color w:val="222222"/>
                <w:sz w:val="20"/>
                <w:szCs w:val="20"/>
              </w:rPr>
            </w:pPr>
          </w:p>
        </w:tc>
        <w:tc>
          <w:tcPr>
            <w:tcW w:w="70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222222"/>
                <w:bdr w:val="none" w:sz="0" w:space="0" w:color="auto" w:frame="1"/>
              </w:rPr>
              <w:t> </w:t>
            </w: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jc w:val="both"/>
              <w:rPr>
                <w:rFonts w:cs="Arial"/>
                <w:color w:val="222222"/>
                <w:sz w:val="20"/>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jc w:val="both"/>
              <w:rPr>
                <w:rFonts w:cs="Arial"/>
                <w:color w:val="222222"/>
                <w:sz w:val="20"/>
                <w:szCs w:val="20"/>
              </w:rPr>
            </w:pPr>
          </w:p>
        </w:tc>
      </w:tr>
      <w:tr w:rsidR="00FE2793" w:rsidRPr="00FE2793" w:rsidTr="00FE2793">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222222"/>
                <w:bdr w:val="none" w:sz="0" w:space="0" w:color="auto" w:frame="1"/>
              </w:rPr>
              <w:t> </w:t>
            </w: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222222"/>
                <w:bdr w:val="none" w:sz="0" w:space="0" w:color="auto" w:frame="1"/>
              </w:rPr>
              <w:t> </w:t>
            </w:r>
          </w:p>
        </w:tc>
      </w:tr>
      <w:tr w:rsidR="00FE2793" w:rsidRPr="00FE2793" w:rsidTr="00FE2793">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FE2793" w:rsidRPr="00FE2793" w:rsidRDefault="00FE2793" w:rsidP="00FE2793">
            <w:pPr>
              <w:jc w:val="both"/>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jc w:val="both"/>
              <w:rPr>
                <w:rFonts w:cs="Arial"/>
                <w:color w:val="222222"/>
                <w:sz w:val="20"/>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jc w:val="both"/>
              <w:rPr>
                <w:rFonts w:cs="Arial"/>
                <w:color w:val="222222"/>
                <w:sz w:val="20"/>
                <w:szCs w:val="20"/>
              </w:rPr>
            </w:pPr>
          </w:p>
        </w:tc>
      </w:tr>
      <w:tr w:rsidR="00FE2793" w:rsidRPr="00FE2793" w:rsidTr="00FE2793">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Standards and References</w:t>
            </w:r>
          </w:p>
        </w:tc>
        <w:tc>
          <w:tcPr>
            <w:tcW w:w="4351"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 </w:t>
            </w:r>
          </w:p>
        </w:tc>
      </w:tr>
      <w:tr w:rsidR="00FE2793" w:rsidRPr="00FE2793" w:rsidTr="00FE2793">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Adaptation and Extremes</w:t>
            </w:r>
          </w:p>
        </w:tc>
      </w:tr>
      <w:tr w:rsidR="00FE2793" w:rsidRPr="00FE2793" w:rsidTr="00FE2793">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 </w:t>
            </w:r>
          </w:p>
        </w:tc>
        <w:tc>
          <w:tcPr>
            <w:tcW w:w="5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Relevant? (Yes/No)</w:t>
            </w:r>
          </w:p>
        </w:tc>
        <w:tc>
          <w:tcPr>
            <w:tcW w:w="70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lang w:val="en-US"/>
              </w:rPr>
            </w:pPr>
            <w:proofErr w:type="spellStart"/>
            <w:r w:rsidRPr="00FE2793">
              <w:rPr>
                <w:rFonts w:asciiTheme="minorHAnsi" w:hAnsiTheme="minorHAnsi" w:cs="Arial"/>
                <w:color w:val="000000"/>
                <w:sz w:val="16"/>
                <w:szCs w:val="16"/>
                <w:bdr w:val="none" w:sz="0" w:space="0" w:color="auto" w:frame="1"/>
                <w:lang w:val="en-US"/>
              </w:rPr>
              <w:t>Sugg</w:t>
            </w:r>
            <w:proofErr w:type="spellEnd"/>
            <w:r w:rsidRPr="00FE2793">
              <w:rPr>
                <w:rFonts w:asciiTheme="minorHAnsi" w:hAnsiTheme="minorHAnsi" w:cs="Arial"/>
                <w:color w:val="000000"/>
                <w:sz w:val="16"/>
                <w:szCs w:val="16"/>
                <w:bdr w:val="none" w:sz="0" w:space="0" w:color="auto" w:frame="1"/>
                <w:lang w:val="en-US"/>
              </w:rPr>
              <w:t>. Req. sufficient? (Yes/No)</w:t>
            </w:r>
          </w:p>
        </w:tc>
        <w:tc>
          <w:tcPr>
            <w:tcW w:w="3132" w:type="pct"/>
            <w:gridSpan w:val="3"/>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0"/>
                <w:sz w:val="16"/>
                <w:szCs w:val="16"/>
                <w:bdr w:val="none" w:sz="0" w:space="0" w:color="auto" w:frame="1"/>
                <w:lang w:val="en-US"/>
              </w:rPr>
              <w:t>Explanation</w:t>
            </w:r>
          </w:p>
        </w:tc>
      </w:tr>
      <w:tr w:rsidR="00FE2793" w:rsidRPr="00FE2793" w:rsidTr="00FE2793">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Adaptation[2]</w:t>
            </w:r>
          </w:p>
        </w:tc>
        <w:tc>
          <w:tcPr>
            <w:tcW w:w="5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A"/>
                <w:sz w:val="16"/>
                <w:szCs w:val="16"/>
                <w:bdr w:val="none" w:sz="0" w:space="0" w:color="auto" w:frame="1"/>
                <w:lang w:val="en-US"/>
              </w:rPr>
              <w:t>Yes</w:t>
            </w:r>
          </w:p>
        </w:tc>
        <w:tc>
          <w:tcPr>
            <w:tcW w:w="7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A"/>
                <w:sz w:val="16"/>
                <w:szCs w:val="16"/>
                <w:bdr w:val="none" w:sz="0" w:space="0" w:color="auto" w:frame="1"/>
                <w:lang w:val="en-US"/>
              </w:rPr>
              <w:t>Yes</w:t>
            </w:r>
          </w:p>
        </w:tc>
        <w:tc>
          <w:tcPr>
            <w:tcW w:w="3132"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00000A"/>
                <w:sz w:val="16"/>
                <w:szCs w:val="16"/>
                <w:bdr w:val="none" w:sz="0" w:space="0" w:color="auto" w:frame="1"/>
                <w:lang w:val="en-US"/>
              </w:rPr>
              <w:t>Permafrost degradation, due to thawing and ice-loss, induces drastic changes in Arctic environment, and emerging hazards in high mountain ranges.</w:t>
            </w:r>
          </w:p>
        </w:tc>
      </w:tr>
      <w:tr w:rsidR="00FE2793" w:rsidRPr="00FE2793" w:rsidTr="00FE2793">
        <w:trPr>
          <w:trHeight w:val="266"/>
        </w:trPr>
        <w:tc>
          <w:tcPr>
            <w:tcW w:w="649"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b/>
                <w:bCs/>
                <w:color w:val="FFFFFF"/>
                <w:sz w:val="16"/>
                <w:szCs w:val="16"/>
                <w:bdr w:val="none" w:sz="0" w:space="0" w:color="auto" w:frame="1"/>
                <w:lang w:val="en-US"/>
              </w:rPr>
              <w:t>Extremes[3]</w:t>
            </w:r>
          </w:p>
        </w:tc>
        <w:tc>
          <w:tcPr>
            <w:tcW w:w="5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A"/>
                <w:sz w:val="16"/>
                <w:szCs w:val="16"/>
                <w:bdr w:val="none" w:sz="0" w:space="0" w:color="auto" w:frame="1"/>
                <w:lang w:val="en-US"/>
              </w:rPr>
              <w:t>Yes</w:t>
            </w:r>
          </w:p>
        </w:tc>
        <w:tc>
          <w:tcPr>
            <w:tcW w:w="7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00000A"/>
                <w:sz w:val="16"/>
                <w:szCs w:val="16"/>
                <w:bdr w:val="none" w:sz="0" w:space="0" w:color="auto" w:frame="1"/>
                <w:lang w:val="en-US"/>
              </w:rPr>
              <w:t>No</w:t>
            </w:r>
          </w:p>
        </w:tc>
        <w:tc>
          <w:tcPr>
            <w:tcW w:w="3132"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2793" w:rsidRPr="00FE2793" w:rsidRDefault="00FE2793" w:rsidP="00FE2793">
            <w:pPr>
              <w:pStyle w:val="NormalWeb"/>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00000A"/>
                <w:sz w:val="16"/>
                <w:szCs w:val="16"/>
                <w:bdr w:val="none" w:sz="0" w:space="0" w:color="auto" w:frame="1"/>
                <w:lang w:val="en-US"/>
              </w:rPr>
              <w:t>Summer heat waves induce enhanced deepening of the active layer, and possible ice-loss in the upper permafrost. The direct link between summer heat waves and rock fall frequency is well established. Timeliness of temperature reporting must be improved for sites of interest for hazard monitoring.</w:t>
            </w:r>
          </w:p>
        </w:tc>
      </w:tr>
    </w:tbl>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p>
    <w:p w:rsidR="00FE2793" w:rsidRDefault="00FE2793" w:rsidP="00FE2793">
      <w:pPr>
        <w:pStyle w:val="NormalWeb"/>
        <w:shd w:val="clear" w:color="auto" w:fill="FFFFFF"/>
        <w:spacing w:before="0" w:beforeAutospacing="0" w:after="0" w:afterAutospacing="0"/>
        <w:jc w:val="both"/>
        <w:rPr>
          <w:rFonts w:asciiTheme="minorHAnsi" w:hAnsiTheme="minorHAnsi" w:cs="Arial"/>
          <w:b/>
          <w:bCs/>
          <w:color w:val="222222"/>
          <w:sz w:val="20"/>
          <w:szCs w:val="20"/>
          <w:bdr w:val="none" w:sz="0" w:space="0" w:color="auto" w:frame="1"/>
          <w:lang w:val="en-US"/>
        </w:rPr>
      </w:pPr>
    </w:p>
    <w:p w:rsidR="00FE2793" w:rsidRDefault="00FE2793" w:rsidP="00FE2793">
      <w:pPr>
        <w:pStyle w:val="NormalWeb"/>
        <w:shd w:val="clear" w:color="auto" w:fill="FFFFFF"/>
        <w:spacing w:before="0" w:beforeAutospacing="0" w:after="0" w:afterAutospacing="0"/>
        <w:jc w:val="both"/>
        <w:rPr>
          <w:rFonts w:asciiTheme="minorHAnsi" w:hAnsiTheme="minorHAnsi" w:cs="Arial"/>
          <w:b/>
          <w:bCs/>
          <w:color w:val="222222"/>
          <w:sz w:val="20"/>
          <w:szCs w:val="20"/>
          <w:bdr w:val="none" w:sz="0" w:space="0" w:color="auto" w:frame="1"/>
          <w:lang w:val="en-US"/>
        </w:rPr>
      </w:pPr>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b/>
          <w:bCs/>
          <w:color w:val="222222"/>
          <w:sz w:val="20"/>
          <w:szCs w:val="20"/>
          <w:bdr w:val="none" w:sz="0" w:space="0" w:color="auto" w:frame="1"/>
          <w:lang w:val="en-US"/>
        </w:rPr>
        <w:lastRenderedPageBreak/>
        <w:t>References in addition to GCOS documents</w:t>
      </w:r>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222222"/>
          <w:sz w:val="20"/>
          <w:szCs w:val="20"/>
          <w:bdr w:val="none" w:sz="0" w:space="0" w:color="auto" w:frame="1"/>
          <w:lang w:val="en-US"/>
        </w:rPr>
        <w:t> </w:t>
      </w:r>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proofErr w:type="spellStart"/>
      <w:r w:rsidRPr="00FE2793">
        <w:rPr>
          <w:rFonts w:asciiTheme="minorHAnsi" w:hAnsiTheme="minorHAnsi" w:cs="Arial"/>
          <w:color w:val="222222"/>
          <w:sz w:val="20"/>
          <w:szCs w:val="20"/>
          <w:bdr w:val="none" w:sz="0" w:space="0" w:color="auto" w:frame="1"/>
          <w:lang w:val="en-US"/>
        </w:rPr>
        <w:t>Bartsch</w:t>
      </w:r>
      <w:proofErr w:type="spellEnd"/>
      <w:r w:rsidRPr="00FE2793">
        <w:rPr>
          <w:rFonts w:asciiTheme="minorHAnsi" w:hAnsiTheme="minorHAnsi" w:cs="Arial"/>
          <w:color w:val="222222"/>
          <w:sz w:val="20"/>
          <w:szCs w:val="20"/>
          <w:bdr w:val="none" w:sz="0" w:space="0" w:color="auto" w:frame="1"/>
          <w:lang w:val="en-US"/>
        </w:rPr>
        <w:t xml:space="preserve">, Annett; Allard, Michel; </w:t>
      </w:r>
      <w:proofErr w:type="spellStart"/>
      <w:r w:rsidRPr="00FE2793">
        <w:rPr>
          <w:rFonts w:asciiTheme="minorHAnsi" w:hAnsiTheme="minorHAnsi" w:cs="Arial"/>
          <w:color w:val="222222"/>
          <w:sz w:val="20"/>
          <w:szCs w:val="20"/>
          <w:bdr w:val="none" w:sz="0" w:space="0" w:color="auto" w:frame="1"/>
          <w:lang w:val="en-US"/>
        </w:rPr>
        <w:t>Biskaborn</w:t>
      </w:r>
      <w:proofErr w:type="spellEnd"/>
      <w:r w:rsidRPr="00FE2793">
        <w:rPr>
          <w:rFonts w:asciiTheme="minorHAnsi" w:hAnsiTheme="minorHAnsi" w:cs="Arial"/>
          <w:color w:val="222222"/>
          <w:sz w:val="20"/>
          <w:szCs w:val="20"/>
          <w:bdr w:val="none" w:sz="0" w:space="0" w:color="auto" w:frame="1"/>
          <w:lang w:val="en-US"/>
        </w:rPr>
        <w:t xml:space="preserve">, Boris </w:t>
      </w:r>
      <w:proofErr w:type="spellStart"/>
      <w:r w:rsidRPr="00FE2793">
        <w:rPr>
          <w:rFonts w:asciiTheme="minorHAnsi" w:hAnsiTheme="minorHAnsi" w:cs="Arial"/>
          <w:color w:val="222222"/>
          <w:sz w:val="20"/>
          <w:szCs w:val="20"/>
          <w:bdr w:val="none" w:sz="0" w:space="0" w:color="auto" w:frame="1"/>
          <w:lang w:val="en-US"/>
        </w:rPr>
        <w:t>Kolumban</w:t>
      </w:r>
      <w:proofErr w:type="spellEnd"/>
      <w:r w:rsidRPr="00FE2793">
        <w:rPr>
          <w:rFonts w:asciiTheme="minorHAnsi" w:hAnsiTheme="minorHAnsi" w:cs="Arial"/>
          <w:color w:val="222222"/>
          <w:sz w:val="20"/>
          <w:szCs w:val="20"/>
          <w:bdr w:val="none" w:sz="0" w:space="0" w:color="auto" w:frame="1"/>
          <w:lang w:val="en-US"/>
        </w:rPr>
        <w:t xml:space="preserve">; </w:t>
      </w:r>
      <w:proofErr w:type="spellStart"/>
      <w:r w:rsidRPr="00FE2793">
        <w:rPr>
          <w:rFonts w:asciiTheme="minorHAnsi" w:hAnsiTheme="minorHAnsi" w:cs="Arial"/>
          <w:color w:val="222222"/>
          <w:sz w:val="20"/>
          <w:szCs w:val="20"/>
          <w:bdr w:val="none" w:sz="0" w:space="0" w:color="auto" w:frame="1"/>
          <w:lang w:val="en-US"/>
        </w:rPr>
        <w:t>Burba</w:t>
      </w:r>
      <w:proofErr w:type="spellEnd"/>
      <w:r w:rsidRPr="00FE2793">
        <w:rPr>
          <w:rFonts w:asciiTheme="minorHAnsi" w:hAnsiTheme="minorHAnsi" w:cs="Arial"/>
          <w:color w:val="222222"/>
          <w:sz w:val="20"/>
          <w:szCs w:val="20"/>
          <w:bdr w:val="none" w:sz="0" w:space="0" w:color="auto" w:frame="1"/>
          <w:lang w:val="en-US"/>
        </w:rPr>
        <w:t xml:space="preserve">, George; Christiansen, Hanne H; </w:t>
      </w:r>
      <w:proofErr w:type="spellStart"/>
      <w:r w:rsidRPr="00FE2793">
        <w:rPr>
          <w:rFonts w:asciiTheme="minorHAnsi" w:hAnsiTheme="minorHAnsi" w:cs="Arial"/>
          <w:color w:val="222222"/>
          <w:sz w:val="20"/>
          <w:szCs w:val="20"/>
          <w:bdr w:val="none" w:sz="0" w:space="0" w:color="auto" w:frame="1"/>
          <w:lang w:val="en-US"/>
        </w:rPr>
        <w:t>Duguay</w:t>
      </w:r>
      <w:proofErr w:type="spellEnd"/>
      <w:r w:rsidRPr="00FE2793">
        <w:rPr>
          <w:rFonts w:asciiTheme="minorHAnsi" w:hAnsiTheme="minorHAnsi" w:cs="Arial"/>
          <w:color w:val="222222"/>
          <w:sz w:val="20"/>
          <w:szCs w:val="20"/>
          <w:bdr w:val="none" w:sz="0" w:space="0" w:color="auto" w:frame="1"/>
          <w:lang w:val="en-US"/>
        </w:rPr>
        <w:t xml:space="preserve">, Claude R; Grosse, Guido; </w:t>
      </w:r>
      <w:proofErr w:type="spellStart"/>
      <w:r w:rsidRPr="00FE2793">
        <w:rPr>
          <w:rFonts w:asciiTheme="minorHAnsi" w:hAnsiTheme="minorHAnsi" w:cs="Arial"/>
          <w:color w:val="222222"/>
          <w:sz w:val="20"/>
          <w:szCs w:val="20"/>
          <w:bdr w:val="none" w:sz="0" w:space="0" w:color="auto" w:frame="1"/>
          <w:lang w:val="en-US"/>
        </w:rPr>
        <w:t>Günther</w:t>
      </w:r>
      <w:proofErr w:type="spellEnd"/>
      <w:r w:rsidRPr="00FE2793">
        <w:rPr>
          <w:rFonts w:asciiTheme="minorHAnsi" w:hAnsiTheme="minorHAnsi" w:cs="Arial"/>
          <w:color w:val="222222"/>
          <w:sz w:val="20"/>
          <w:szCs w:val="20"/>
          <w:bdr w:val="none" w:sz="0" w:space="0" w:color="auto" w:frame="1"/>
          <w:lang w:val="en-US"/>
        </w:rPr>
        <w:t xml:space="preserve">, Frank; Heim, Birgit; </w:t>
      </w:r>
      <w:proofErr w:type="spellStart"/>
      <w:r w:rsidRPr="00FE2793">
        <w:rPr>
          <w:rFonts w:asciiTheme="minorHAnsi" w:hAnsiTheme="minorHAnsi" w:cs="Arial"/>
          <w:color w:val="222222"/>
          <w:sz w:val="20"/>
          <w:szCs w:val="20"/>
          <w:bdr w:val="none" w:sz="0" w:space="0" w:color="auto" w:frame="1"/>
          <w:lang w:val="en-US"/>
        </w:rPr>
        <w:t>Högström</w:t>
      </w:r>
      <w:proofErr w:type="spellEnd"/>
      <w:r w:rsidRPr="00FE2793">
        <w:rPr>
          <w:rFonts w:asciiTheme="minorHAnsi" w:hAnsiTheme="minorHAnsi" w:cs="Arial"/>
          <w:color w:val="222222"/>
          <w:sz w:val="20"/>
          <w:szCs w:val="20"/>
          <w:bdr w:val="none" w:sz="0" w:space="0" w:color="auto" w:frame="1"/>
          <w:lang w:val="en-US"/>
        </w:rPr>
        <w:t xml:space="preserve">, Elin; </w:t>
      </w:r>
      <w:proofErr w:type="spellStart"/>
      <w:r w:rsidRPr="00FE2793">
        <w:rPr>
          <w:rFonts w:asciiTheme="minorHAnsi" w:hAnsiTheme="minorHAnsi" w:cs="Arial"/>
          <w:color w:val="222222"/>
          <w:sz w:val="20"/>
          <w:szCs w:val="20"/>
          <w:bdr w:val="none" w:sz="0" w:space="0" w:color="auto" w:frame="1"/>
          <w:lang w:val="en-US"/>
        </w:rPr>
        <w:t>Kääb</w:t>
      </w:r>
      <w:proofErr w:type="spellEnd"/>
      <w:r w:rsidRPr="00FE2793">
        <w:rPr>
          <w:rFonts w:asciiTheme="minorHAnsi" w:hAnsiTheme="minorHAnsi" w:cs="Arial"/>
          <w:color w:val="222222"/>
          <w:sz w:val="20"/>
          <w:szCs w:val="20"/>
          <w:bdr w:val="none" w:sz="0" w:space="0" w:color="auto" w:frame="1"/>
          <w:lang w:val="en-US"/>
        </w:rPr>
        <w:t xml:space="preserve">, Andreas; </w:t>
      </w:r>
      <w:proofErr w:type="spellStart"/>
      <w:r w:rsidRPr="00FE2793">
        <w:rPr>
          <w:rFonts w:asciiTheme="minorHAnsi" w:hAnsiTheme="minorHAnsi" w:cs="Arial"/>
          <w:color w:val="222222"/>
          <w:sz w:val="20"/>
          <w:szCs w:val="20"/>
          <w:bdr w:val="none" w:sz="0" w:space="0" w:color="auto" w:frame="1"/>
          <w:lang w:val="en-US"/>
        </w:rPr>
        <w:t>Keuper</w:t>
      </w:r>
      <w:proofErr w:type="spellEnd"/>
      <w:r w:rsidRPr="00FE2793">
        <w:rPr>
          <w:rFonts w:asciiTheme="minorHAnsi" w:hAnsiTheme="minorHAnsi" w:cs="Arial"/>
          <w:color w:val="222222"/>
          <w:sz w:val="20"/>
          <w:szCs w:val="20"/>
          <w:bdr w:val="none" w:sz="0" w:space="0" w:color="auto" w:frame="1"/>
          <w:lang w:val="en-US"/>
        </w:rPr>
        <w:t xml:space="preserve">, Frida; </w:t>
      </w:r>
      <w:proofErr w:type="spellStart"/>
      <w:r w:rsidRPr="00FE2793">
        <w:rPr>
          <w:rFonts w:asciiTheme="minorHAnsi" w:hAnsiTheme="minorHAnsi" w:cs="Arial"/>
          <w:color w:val="222222"/>
          <w:sz w:val="20"/>
          <w:szCs w:val="20"/>
          <w:bdr w:val="none" w:sz="0" w:space="0" w:color="auto" w:frame="1"/>
          <w:lang w:val="en-US"/>
        </w:rPr>
        <w:t>Lanckman</w:t>
      </w:r>
      <w:proofErr w:type="spellEnd"/>
      <w:r w:rsidRPr="00FE2793">
        <w:rPr>
          <w:rFonts w:asciiTheme="minorHAnsi" w:hAnsiTheme="minorHAnsi" w:cs="Arial"/>
          <w:color w:val="222222"/>
          <w:sz w:val="20"/>
          <w:szCs w:val="20"/>
          <w:bdr w:val="none" w:sz="0" w:space="0" w:color="auto" w:frame="1"/>
          <w:lang w:val="en-US"/>
        </w:rPr>
        <w:t xml:space="preserve">, Jean-Pierre; </w:t>
      </w:r>
      <w:proofErr w:type="spellStart"/>
      <w:r w:rsidRPr="00FE2793">
        <w:rPr>
          <w:rFonts w:asciiTheme="minorHAnsi" w:hAnsiTheme="minorHAnsi" w:cs="Arial"/>
          <w:color w:val="222222"/>
          <w:sz w:val="20"/>
          <w:szCs w:val="20"/>
          <w:bdr w:val="none" w:sz="0" w:space="0" w:color="auto" w:frame="1"/>
          <w:lang w:val="en-US"/>
        </w:rPr>
        <w:t>Lantuit</w:t>
      </w:r>
      <w:proofErr w:type="spellEnd"/>
      <w:r w:rsidRPr="00FE2793">
        <w:rPr>
          <w:rFonts w:asciiTheme="minorHAnsi" w:hAnsiTheme="minorHAnsi" w:cs="Arial"/>
          <w:color w:val="222222"/>
          <w:sz w:val="20"/>
          <w:szCs w:val="20"/>
          <w:bdr w:val="none" w:sz="0" w:space="0" w:color="auto" w:frame="1"/>
          <w:lang w:val="en-US"/>
        </w:rPr>
        <w:t xml:space="preserve">, </w:t>
      </w:r>
      <w:proofErr w:type="spellStart"/>
      <w:r w:rsidRPr="00FE2793">
        <w:rPr>
          <w:rFonts w:asciiTheme="minorHAnsi" w:hAnsiTheme="minorHAnsi" w:cs="Arial"/>
          <w:color w:val="222222"/>
          <w:sz w:val="20"/>
          <w:szCs w:val="20"/>
          <w:bdr w:val="none" w:sz="0" w:space="0" w:color="auto" w:frame="1"/>
          <w:lang w:val="en-US"/>
        </w:rPr>
        <w:t>Hugues</w:t>
      </w:r>
      <w:proofErr w:type="spellEnd"/>
      <w:r w:rsidRPr="00FE2793">
        <w:rPr>
          <w:rFonts w:asciiTheme="minorHAnsi" w:hAnsiTheme="minorHAnsi" w:cs="Arial"/>
          <w:color w:val="222222"/>
          <w:sz w:val="20"/>
          <w:szCs w:val="20"/>
          <w:bdr w:val="none" w:sz="0" w:space="0" w:color="auto" w:frame="1"/>
          <w:lang w:val="en-US"/>
        </w:rPr>
        <w:t xml:space="preserve">; </w:t>
      </w:r>
      <w:proofErr w:type="spellStart"/>
      <w:r w:rsidRPr="00FE2793">
        <w:rPr>
          <w:rFonts w:asciiTheme="minorHAnsi" w:hAnsiTheme="minorHAnsi" w:cs="Arial"/>
          <w:color w:val="222222"/>
          <w:sz w:val="20"/>
          <w:szCs w:val="20"/>
          <w:bdr w:val="none" w:sz="0" w:space="0" w:color="auto" w:frame="1"/>
          <w:lang w:val="en-US"/>
        </w:rPr>
        <w:t>Lauknes</w:t>
      </w:r>
      <w:proofErr w:type="spellEnd"/>
      <w:r w:rsidRPr="00FE2793">
        <w:rPr>
          <w:rFonts w:asciiTheme="minorHAnsi" w:hAnsiTheme="minorHAnsi" w:cs="Arial"/>
          <w:color w:val="222222"/>
          <w:sz w:val="20"/>
          <w:szCs w:val="20"/>
          <w:bdr w:val="none" w:sz="0" w:space="0" w:color="auto" w:frame="1"/>
          <w:lang w:val="en-US"/>
        </w:rPr>
        <w:t xml:space="preserve">, Tom Rune; </w:t>
      </w:r>
      <w:proofErr w:type="spellStart"/>
      <w:r w:rsidRPr="00FE2793">
        <w:rPr>
          <w:rFonts w:asciiTheme="minorHAnsi" w:hAnsiTheme="minorHAnsi" w:cs="Arial"/>
          <w:color w:val="222222"/>
          <w:sz w:val="20"/>
          <w:szCs w:val="20"/>
          <w:bdr w:val="none" w:sz="0" w:space="0" w:color="auto" w:frame="1"/>
          <w:lang w:val="en-US"/>
        </w:rPr>
        <w:t>Leibman</w:t>
      </w:r>
      <w:proofErr w:type="spellEnd"/>
      <w:r w:rsidRPr="00FE2793">
        <w:rPr>
          <w:rFonts w:asciiTheme="minorHAnsi" w:hAnsiTheme="minorHAnsi" w:cs="Arial"/>
          <w:color w:val="222222"/>
          <w:sz w:val="20"/>
          <w:szCs w:val="20"/>
          <w:bdr w:val="none" w:sz="0" w:space="0" w:color="auto" w:frame="1"/>
          <w:lang w:val="en-US"/>
        </w:rPr>
        <w:t xml:space="preserve">, Marina O; Liu, Lin; Morgenstern, Anne; </w:t>
      </w:r>
      <w:proofErr w:type="spellStart"/>
      <w:r w:rsidRPr="00FE2793">
        <w:rPr>
          <w:rFonts w:asciiTheme="minorHAnsi" w:hAnsiTheme="minorHAnsi" w:cs="Arial"/>
          <w:color w:val="222222"/>
          <w:sz w:val="20"/>
          <w:szCs w:val="20"/>
          <w:bdr w:val="none" w:sz="0" w:space="0" w:color="auto" w:frame="1"/>
          <w:lang w:val="en-US"/>
        </w:rPr>
        <w:t>Necsoiu</w:t>
      </w:r>
      <w:proofErr w:type="spellEnd"/>
      <w:r w:rsidRPr="00FE2793">
        <w:rPr>
          <w:rFonts w:asciiTheme="minorHAnsi" w:hAnsiTheme="minorHAnsi" w:cs="Arial"/>
          <w:color w:val="222222"/>
          <w:sz w:val="20"/>
          <w:szCs w:val="20"/>
          <w:bdr w:val="none" w:sz="0" w:space="0" w:color="auto" w:frame="1"/>
          <w:lang w:val="en-US"/>
        </w:rPr>
        <w:t xml:space="preserve">, Marius; </w:t>
      </w:r>
      <w:proofErr w:type="spellStart"/>
      <w:r w:rsidRPr="00FE2793">
        <w:rPr>
          <w:rFonts w:asciiTheme="minorHAnsi" w:hAnsiTheme="minorHAnsi" w:cs="Arial"/>
          <w:color w:val="222222"/>
          <w:sz w:val="20"/>
          <w:szCs w:val="20"/>
          <w:bdr w:val="none" w:sz="0" w:space="0" w:color="auto" w:frame="1"/>
          <w:lang w:val="en-US"/>
        </w:rPr>
        <w:t>Overduin</w:t>
      </w:r>
      <w:proofErr w:type="spellEnd"/>
      <w:r w:rsidRPr="00FE2793">
        <w:rPr>
          <w:rFonts w:asciiTheme="minorHAnsi" w:hAnsiTheme="minorHAnsi" w:cs="Arial"/>
          <w:color w:val="222222"/>
          <w:sz w:val="20"/>
          <w:szCs w:val="20"/>
          <w:bdr w:val="none" w:sz="0" w:space="0" w:color="auto" w:frame="1"/>
          <w:lang w:val="en-US"/>
        </w:rPr>
        <w:t xml:space="preserve">, Pier Paul; Pope, Allen; Sachs, </w:t>
      </w:r>
      <w:proofErr w:type="spellStart"/>
      <w:r w:rsidRPr="00FE2793">
        <w:rPr>
          <w:rFonts w:asciiTheme="minorHAnsi" w:hAnsiTheme="minorHAnsi" w:cs="Arial"/>
          <w:color w:val="222222"/>
          <w:sz w:val="20"/>
          <w:szCs w:val="20"/>
          <w:bdr w:val="none" w:sz="0" w:space="0" w:color="auto" w:frame="1"/>
          <w:lang w:val="en-US"/>
        </w:rPr>
        <w:t>Torsten</w:t>
      </w:r>
      <w:proofErr w:type="spellEnd"/>
      <w:r w:rsidRPr="00FE2793">
        <w:rPr>
          <w:rFonts w:asciiTheme="minorHAnsi" w:hAnsiTheme="minorHAnsi" w:cs="Arial"/>
          <w:color w:val="222222"/>
          <w:sz w:val="20"/>
          <w:szCs w:val="20"/>
          <w:bdr w:val="none" w:sz="0" w:space="0" w:color="auto" w:frame="1"/>
          <w:lang w:val="en-US"/>
        </w:rPr>
        <w:t xml:space="preserve">; </w:t>
      </w:r>
      <w:proofErr w:type="spellStart"/>
      <w:r w:rsidRPr="00FE2793">
        <w:rPr>
          <w:rFonts w:asciiTheme="minorHAnsi" w:hAnsiTheme="minorHAnsi" w:cs="Arial"/>
          <w:color w:val="222222"/>
          <w:sz w:val="20"/>
          <w:szCs w:val="20"/>
          <w:bdr w:val="none" w:sz="0" w:space="0" w:color="auto" w:frame="1"/>
          <w:lang w:val="en-US"/>
        </w:rPr>
        <w:t>Séjourné</w:t>
      </w:r>
      <w:proofErr w:type="spellEnd"/>
      <w:r w:rsidRPr="00FE2793">
        <w:rPr>
          <w:rFonts w:asciiTheme="minorHAnsi" w:hAnsiTheme="minorHAnsi" w:cs="Arial"/>
          <w:color w:val="222222"/>
          <w:sz w:val="20"/>
          <w:szCs w:val="20"/>
          <w:bdr w:val="none" w:sz="0" w:space="0" w:color="auto" w:frame="1"/>
          <w:lang w:val="en-US"/>
        </w:rPr>
        <w:t xml:space="preserve">, Antoine; </w:t>
      </w:r>
      <w:proofErr w:type="spellStart"/>
      <w:r w:rsidRPr="00FE2793">
        <w:rPr>
          <w:rFonts w:asciiTheme="minorHAnsi" w:hAnsiTheme="minorHAnsi" w:cs="Arial"/>
          <w:color w:val="222222"/>
          <w:sz w:val="20"/>
          <w:szCs w:val="20"/>
          <w:bdr w:val="none" w:sz="0" w:space="0" w:color="auto" w:frame="1"/>
          <w:lang w:val="en-US"/>
        </w:rPr>
        <w:t>Streletskiy</w:t>
      </w:r>
      <w:proofErr w:type="spellEnd"/>
      <w:r w:rsidRPr="00FE2793">
        <w:rPr>
          <w:rFonts w:asciiTheme="minorHAnsi" w:hAnsiTheme="minorHAnsi" w:cs="Arial"/>
          <w:color w:val="222222"/>
          <w:sz w:val="20"/>
          <w:szCs w:val="20"/>
          <w:bdr w:val="none" w:sz="0" w:space="0" w:color="auto" w:frame="1"/>
          <w:lang w:val="en-US"/>
        </w:rPr>
        <w:t xml:space="preserve">, Dmitry A; </w:t>
      </w:r>
      <w:proofErr w:type="spellStart"/>
      <w:r w:rsidRPr="00FE2793">
        <w:rPr>
          <w:rFonts w:asciiTheme="minorHAnsi" w:hAnsiTheme="minorHAnsi" w:cs="Arial"/>
          <w:color w:val="222222"/>
          <w:sz w:val="20"/>
          <w:szCs w:val="20"/>
          <w:bdr w:val="none" w:sz="0" w:space="0" w:color="auto" w:frame="1"/>
          <w:lang w:val="en-US"/>
        </w:rPr>
        <w:t>Strozzi</w:t>
      </w:r>
      <w:proofErr w:type="spellEnd"/>
      <w:r w:rsidRPr="00FE2793">
        <w:rPr>
          <w:rFonts w:asciiTheme="minorHAnsi" w:hAnsiTheme="minorHAnsi" w:cs="Arial"/>
          <w:color w:val="222222"/>
          <w:sz w:val="20"/>
          <w:szCs w:val="20"/>
          <w:bdr w:val="none" w:sz="0" w:space="0" w:color="auto" w:frame="1"/>
          <w:lang w:val="en-US"/>
        </w:rPr>
        <w:t xml:space="preserve">, </w:t>
      </w:r>
      <w:proofErr w:type="spellStart"/>
      <w:r w:rsidRPr="00FE2793">
        <w:rPr>
          <w:rFonts w:asciiTheme="minorHAnsi" w:hAnsiTheme="minorHAnsi" w:cs="Arial"/>
          <w:color w:val="222222"/>
          <w:sz w:val="20"/>
          <w:szCs w:val="20"/>
          <w:bdr w:val="none" w:sz="0" w:space="0" w:color="auto" w:frame="1"/>
          <w:lang w:val="en-US"/>
        </w:rPr>
        <w:t>Tazio</w:t>
      </w:r>
      <w:proofErr w:type="spellEnd"/>
      <w:r w:rsidRPr="00FE2793">
        <w:rPr>
          <w:rFonts w:asciiTheme="minorHAnsi" w:hAnsiTheme="minorHAnsi" w:cs="Arial"/>
          <w:color w:val="222222"/>
          <w:sz w:val="20"/>
          <w:szCs w:val="20"/>
          <w:bdr w:val="none" w:sz="0" w:space="0" w:color="auto" w:frame="1"/>
          <w:lang w:val="en-US"/>
        </w:rPr>
        <w:t xml:space="preserve">; Ullmann, Tobias; Ullrich, Matthias S; Vieira, Goncalo; </w:t>
      </w:r>
      <w:proofErr w:type="spellStart"/>
      <w:r w:rsidRPr="00FE2793">
        <w:rPr>
          <w:rFonts w:asciiTheme="minorHAnsi" w:hAnsiTheme="minorHAnsi" w:cs="Arial"/>
          <w:color w:val="222222"/>
          <w:sz w:val="20"/>
          <w:szCs w:val="20"/>
          <w:bdr w:val="none" w:sz="0" w:space="0" w:color="auto" w:frame="1"/>
          <w:lang w:val="en-US"/>
        </w:rPr>
        <w:t>Widhalm</w:t>
      </w:r>
      <w:proofErr w:type="spellEnd"/>
      <w:r w:rsidRPr="00FE2793">
        <w:rPr>
          <w:rFonts w:asciiTheme="minorHAnsi" w:hAnsiTheme="minorHAnsi" w:cs="Arial"/>
          <w:color w:val="222222"/>
          <w:sz w:val="20"/>
          <w:szCs w:val="20"/>
          <w:bdr w:val="none" w:sz="0" w:space="0" w:color="auto" w:frame="1"/>
          <w:lang w:val="en-US"/>
        </w:rPr>
        <w:t>, Barbara (2014):  Requirements for monitoring of permafrost in polar regions - A community white paper in response to the WMO Polar Space Task Group (PSTG), Version 4, 2014-10-09., 20 pp,  </w:t>
      </w:r>
      <w:hyperlink r:id="rId36" w:tgtFrame="_blank" w:history="1">
        <w:r w:rsidRPr="00FE2793">
          <w:rPr>
            <w:rStyle w:val="Hyperlink"/>
            <w:rFonts w:asciiTheme="minorHAnsi" w:hAnsiTheme="minorHAnsi" w:cs="Arial"/>
            <w:color w:val="1155CC"/>
            <w:sz w:val="20"/>
            <w:szCs w:val="20"/>
            <w:bdr w:val="none" w:sz="0" w:space="0" w:color="auto" w:frame="1"/>
            <w:lang w:val="en-US"/>
          </w:rPr>
          <w:t>https://doi.pangaea.de/10013/epic.45648.d001</w:t>
        </w:r>
      </w:hyperlink>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222222"/>
          <w:sz w:val="20"/>
          <w:szCs w:val="20"/>
          <w:bdr w:val="none" w:sz="0" w:space="0" w:color="auto" w:frame="1"/>
          <w:lang w:val="en-US"/>
        </w:rPr>
        <w:t> </w:t>
      </w:r>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proofErr w:type="spellStart"/>
      <w:r w:rsidRPr="00FE2793">
        <w:rPr>
          <w:rFonts w:asciiTheme="minorHAnsi" w:hAnsiTheme="minorHAnsi" w:cs="Arial"/>
          <w:color w:val="222222"/>
          <w:sz w:val="20"/>
          <w:szCs w:val="20"/>
          <w:bdr w:val="none" w:sz="0" w:space="0" w:color="auto" w:frame="1"/>
          <w:lang w:val="en-US"/>
        </w:rPr>
        <w:t>Bartsch</w:t>
      </w:r>
      <w:proofErr w:type="spellEnd"/>
      <w:r w:rsidRPr="00FE2793">
        <w:rPr>
          <w:rFonts w:asciiTheme="minorHAnsi" w:hAnsiTheme="minorHAnsi" w:cs="Arial"/>
          <w:color w:val="222222"/>
          <w:sz w:val="20"/>
          <w:szCs w:val="20"/>
          <w:bdr w:val="none" w:sz="0" w:space="0" w:color="auto" w:frame="1"/>
          <w:lang w:val="en-US"/>
        </w:rPr>
        <w:t xml:space="preserve">, A.; Grosse, G.; </w:t>
      </w:r>
      <w:proofErr w:type="spellStart"/>
      <w:r w:rsidRPr="00FE2793">
        <w:rPr>
          <w:rFonts w:asciiTheme="minorHAnsi" w:hAnsiTheme="minorHAnsi" w:cs="Arial"/>
          <w:color w:val="222222"/>
          <w:sz w:val="20"/>
          <w:szCs w:val="20"/>
          <w:bdr w:val="none" w:sz="0" w:space="0" w:color="auto" w:frame="1"/>
          <w:lang w:val="en-US"/>
        </w:rPr>
        <w:t>Kääb</w:t>
      </w:r>
      <w:proofErr w:type="spellEnd"/>
      <w:r w:rsidRPr="00FE2793">
        <w:rPr>
          <w:rFonts w:asciiTheme="minorHAnsi" w:hAnsiTheme="minorHAnsi" w:cs="Arial"/>
          <w:color w:val="222222"/>
          <w:sz w:val="20"/>
          <w:szCs w:val="20"/>
          <w:bdr w:val="none" w:sz="0" w:space="0" w:color="auto" w:frame="1"/>
          <w:lang w:val="en-US"/>
        </w:rPr>
        <w:t xml:space="preserve">, A.; </w:t>
      </w:r>
      <w:proofErr w:type="spellStart"/>
      <w:r w:rsidRPr="00FE2793">
        <w:rPr>
          <w:rFonts w:asciiTheme="minorHAnsi" w:hAnsiTheme="minorHAnsi" w:cs="Arial"/>
          <w:color w:val="222222"/>
          <w:sz w:val="20"/>
          <w:szCs w:val="20"/>
          <w:bdr w:val="none" w:sz="0" w:space="0" w:color="auto" w:frame="1"/>
          <w:lang w:val="en-US"/>
        </w:rPr>
        <w:t>Westermann</w:t>
      </w:r>
      <w:proofErr w:type="spellEnd"/>
      <w:r w:rsidRPr="00FE2793">
        <w:rPr>
          <w:rFonts w:asciiTheme="minorHAnsi" w:hAnsiTheme="minorHAnsi" w:cs="Arial"/>
          <w:color w:val="222222"/>
          <w:sz w:val="20"/>
          <w:szCs w:val="20"/>
          <w:bdr w:val="none" w:sz="0" w:space="0" w:color="auto" w:frame="1"/>
          <w:lang w:val="en-US"/>
        </w:rPr>
        <w:t xml:space="preserve">, S.; </w:t>
      </w:r>
      <w:proofErr w:type="spellStart"/>
      <w:r w:rsidRPr="00FE2793">
        <w:rPr>
          <w:rFonts w:asciiTheme="minorHAnsi" w:hAnsiTheme="minorHAnsi" w:cs="Arial"/>
          <w:color w:val="222222"/>
          <w:sz w:val="20"/>
          <w:szCs w:val="20"/>
          <w:bdr w:val="none" w:sz="0" w:space="0" w:color="auto" w:frame="1"/>
          <w:lang w:val="en-US"/>
        </w:rPr>
        <w:t>Strozzi</w:t>
      </w:r>
      <w:proofErr w:type="spellEnd"/>
      <w:r w:rsidRPr="00FE2793">
        <w:rPr>
          <w:rFonts w:asciiTheme="minorHAnsi" w:hAnsiTheme="minorHAnsi" w:cs="Arial"/>
          <w:color w:val="222222"/>
          <w:sz w:val="20"/>
          <w:szCs w:val="20"/>
          <w:bdr w:val="none" w:sz="0" w:space="0" w:color="auto" w:frame="1"/>
          <w:lang w:val="en-US"/>
        </w:rPr>
        <w:t xml:space="preserve">, T.; </w:t>
      </w:r>
      <w:proofErr w:type="spellStart"/>
      <w:r w:rsidRPr="00FE2793">
        <w:rPr>
          <w:rFonts w:asciiTheme="minorHAnsi" w:hAnsiTheme="minorHAnsi" w:cs="Arial"/>
          <w:color w:val="222222"/>
          <w:sz w:val="20"/>
          <w:szCs w:val="20"/>
          <w:bdr w:val="none" w:sz="0" w:space="0" w:color="auto" w:frame="1"/>
          <w:lang w:val="en-US"/>
        </w:rPr>
        <w:t>Wiesmann</w:t>
      </w:r>
      <w:proofErr w:type="spellEnd"/>
      <w:r w:rsidRPr="00FE2793">
        <w:rPr>
          <w:rFonts w:asciiTheme="minorHAnsi" w:hAnsiTheme="minorHAnsi" w:cs="Arial"/>
          <w:color w:val="222222"/>
          <w:sz w:val="20"/>
          <w:szCs w:val="20"/>
          <w:bdr w:val="none" w:sz="0" w:space="0" w:color="auto" w:frame="1"/>
          <w:lang w:val="en-US"/>
        </w:rPr>
        <w:t xml:space="preserve">, A.; </w:t>
      </w:r>
      <w:proofErr w:type="spellStart"/>
      <w:r w:rsidRPr="00FE2793">
        <w:rPr>
          <w:rFonts w:asciiTheme="minorHAnsi" w:hAnsiTheme="minorHAnsi" w:cs="Arial"/>
          <w:color w:val="222222"/>
          <w:sz w:val="20"/>
          <w:szCs w:val="20"/>
          <w:bdr w:val="none" w:sz="0" w:space="0" w:color="auto" w:frame="1"/>
          <w:lang w:val="en-US"/>
        </w:rPr>
        <w:t>Duguay</w:t>
      </w:r>
      <w:proofErr w:type="spellEnd"/>
      <w:r w:rsidRPr="00FE2793">
        <w:rPr>
          <w:rFonts w:asciiTheme="minorHAnsi" w:hAnsiTheme="minorHAnsi" w:cs="Arial"/>
          <w:color w:val="222222"/>
          <w:sz w:val="20"/>
          <w:szCs w:val="20"/>
          <w:bdr w:val="none" w:sz="0" w:space="0" w:color="auto" w:frame="1"/>
          <w:lang w:val="en-US"/>
        </w:rPr>
        <w:t xml:space="preserve">, C.; Seifert, F. M.; </w:t>
      </w:r>
      <w:proofErr w:type="spellStart"/>
      <w:r w:rsidRPr="00FE2793">
        <w:rPr>
          <w:rFonts w:asciiTheme="minorHAnsi" w:hAnsiTheme="minorHAnsi" w:cs="Arial"/>
          <w:color w:val="222222"/>
          <w:sz w:val="20"/>
          <w:szCs w:val="20"/>
          <w:bdr w:val="none" w:sz="0" w:space="0" w:color="auto" w:frame="1"/>
          <w:lang w:val="en-US"/>
        </w:rPr>
        <w:t>Obu</w:t>
      </w:r>
      <w:proofErr w:type="spellEnd"/>
      <w:r w:rsidRPr="00FE2793">
        <w:rPr>
          <w:rFonts w:asciiTheme="minorHAnsi" w:hAnsiTheme="minorHAnsi" w:cs="Arial"/>
          <w:color w:val="222222"/>
          <w:sz w:val="20"/>
          <w:szCs w:val="20"/>
          <w:bdr w:val="none" w:sz="0" w:space="0" w:color="auto" w:frame="1"/>
          <w:lang w:val="en-US"/>
        </w:rPr>
        <w:t xml:space="preserve">, J.; </w:t>
      </w:r>
      <w:proofErr w:type="spellStart"/>
      <w:r w:rsidRPr="00FE2793">
        <w:rPr>
          <w:rFonts w:asciiTheme="minorHAnsi" w:hAnsiTheme="minorHAnsi" w:cs="Arial"/>
          <w:color w:val="222222"/>
          <w:sz w:val="20"/>
          <w:szCs w:val="20"/>
          <w:bdr w:val="none" w:sz="0" w:space="0" w:color="auto" w:frame="1"/>
          <w:lang w:val="en-US"/>
        </w:rPr>
        <w:t>Goler</w:t>
      </w:r>
      <w:proofErr w:type="spellEnd"/>
      <w:r w:rsidRPr="00FE2793">
        <w:rPr>
          <w:rFonts w:asciiTheme="minorHAnsi" w:hAnsiTheme="minorHAnsi" w:cs="Arial"/>
          <w:color w:val="222222"/>
          <w:sz w:val="20"/>
          <w:szCs w:val="20"/>
          <w:bdr w:val="none" w:sz="0" w:space="0" w:color="auto" w:frame="1"/>
          <w:lang w:val="en-US"/>
        </w:rPr>
        <w:t xml:space="preserve">, R. (2016): </w:t>
      </w:r>
      <w:proofErr w:type="spellStart"/>
      <w:r w:rsidRPr="00FE2793">
        <w:rPr>
          <w:rFonts w:asciiTheme="minorHAnsi" w:hAnsiTheme="minorHAnsi" w:cs="Arial"/>
          <w:color w:val="222222"/>
          <w:sz w:val="20"/>
          <w:szCs w:val="20"/>
          <w:bdr w:val="none" w:sz="0" w:space="0" w:color="auto" w:frame="1"/>
          <w:lang w:val="en-US"/>
        </w:rPr>
        <w:t>GlobPermafrost</w:t>
      </w:r>
      <w:proofErr w:type="spellEnd"/>
      <w:r w:rsidRPr="00FE2793">
        <w:rPr>
          <w:rFonts w:asciiTheme="minorHAnsi" w:hAnsiTheme="minorHAnsi" w:cs="Arial"/>
          <w:color w:val="222222"/>
          <w:sz w:val="20"/>
          <w:szCs w:val="20"/>
          <w:bdr w:val="none" w:sz="0" w:space="0" w:color="auto" w:frame="1"/>
          <w:lang w:val="en-US"/>
        </w:rPr>
        <w:t xml:space="preserve"> – How space-based earth observation supports understanding of permafrost. Proceedings of the ESA Living Planet Symposium, pp. 6. </w:t>
      </w:r>
      <w:hyperlink r:id="rId37" w:tgtFrame="_blank" w:history="1">
        <w:r w:rsidRPr="00FE2793">
          <w:rPr>
            <w:rStyle w:val="Hyperlink"/>
            <w:rFonts w:asciiTheme="minorHAnsi" w:hAnsiTheme="minorHAnsi" w:cs="Arial"/>
            <w:color w:val="6611CC"/>
            <w:sz w:val="20"/>
            <w:szCs w:val="20"/>
            <w:bdr w:val="none" w:sz="0" w:space="0" w:color="auto" w:frame="1"/>
            <w:lang w:val="en-US"/>
          </w:rPr>
          <w:t>http://www.globpermafrost.info/cms/documents/publications/publication-results-of-the-user-survey-in-the-esa-special-publication-proceedings</w:t>
        </w:r>
      </w:hyperlink>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222222"/>
          <w:sz w:val="20"/>
          <w:szCs w:val="20"/>
          <w:bdr w:val="none" w:sz="0" w:space="0" w:color="auto" w:frame="1"/>
          <w:lang w:val="en-US"/>
        </w:rPr>
        <w:t> </w:t>
      </w:r>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proofErr w:type="spellStart"/>
      <w:r w:rsidRPr="00FE2793">
        <w:rPr>
          <w:rFonts w:asciiTheme="minorHAnsi" w:hAnsiTheme="minorHAnsi" w:cs="Arial"/>
          <w:color w:val="222222"/>
          <w:sz w:val="20"/>
          <w:szCs w:val="20"/>
          <w:bdr w:val="none" w:sz="0" w:space="0" w:color="auto" w:frame="1"/>
          <w:lang w:val="en-US"/>
        </w:rPr>
        <w:t>Bartsch</w:t>
      </w:r>
      <w:proofErr w:type="spellEnd"/>
      <w:r w:rsidRPr="00FE2793">
        <w:rPr>
          <w:rFonts w:asciiTheme="minorHAnsi" w:hAnsiTheme="minorHAnsi" w:cs="Arial"/>
          <w:color w:val="222222"/>
          <w:sz w:val="20"/>
          <w:szCs w:val="20"/>
          <w:bdr w:val="none" w:sz="0" w:space="0" w:color="auto" w:frame="1"/>
          <w:lang w:val="en-US"/>
        </w:rPr>
        <w:t xml:space="preserve">, A., </w:t>
      </w:r>
      <w:proofErr w:type="spellStart"/>
      <w:r w:rsidRPr="00FE2793">
        <w:rPr>
          <w:rFonts w:asciiTheme="minorHAnsi" w:hAnsiTheme="minorHAnsi" w:cs="Arial"/>
          <w:color w:val="222222"/>
          <w:sz w:val="20"/>
          <w:szCs w:val="20"/>
          <w:bdr w:val="none" w:sz="0" w:space="0" w:color="auto" w:frame="1"/>
          <w:lang w:val="en-US"/>
        </w:rPr>
        <w:t>Matthes</w:t>
      </w:r>
      <w:proofErr w:type="spellEnd"/>
      <w:r w:rsidRPr="00FE2793">
        <w:rPr>
          <w:rFonts w:asciiTheme="minorHAnsi" w:hAnsiTheme="minorHAnsi" w:cs="Arial"/>
          <w:color w:val="222222"/>
          <w:sz w:val="20"/>
          <w:szCs w:val="20"/>
          <w:bdr w:val="none" w:sz="0" w:space="0" w:color="auto" w:frame="1"/>
          <w:lang w:val="en-US"/>
        </w:rPr>
        <w:t xml:space="preserve">, H., </w:t>
      </w:r>
      <w:proofErr w:type="spellStart"/>
      <w:r w:rsidRPr="00FE2793">
        <w:rPr>
          <w:rFonts w:asciiTheme="minorHAnsi" w:hAnsiTheme="minorHAnsi" w:cs="Arial"/>
          <w:color w:val="222222"/>
          <w:sz w:val="20"/>
          <w:szCs w:val="20"/>
          <w:bdr w:val="none" w:sz="0" w:space="0" w:color="auto" w:frame="1"/>
          <w:lang w:val="en-US"/>
        </w:rPr>
        <w:t>Westermann</w:t>
      </w:r>
      <w:proofErr w:type="spellEnd"/>
      <w:r w:rsidRPr="00FE2793">
        <w:rPr>
          <w:rFonts w:asciiTheme="minorHAnsi" w:hAnsiTheme="minorHAnsi" w:cs="Arial"/>
          <w:color w:val="222222"/>
          <w:sz w:val="20"/>
          <w:szCs w:val="20"/>
          <w:bdr w:val="none" w:sz="0" w:space="0" w:color="auto" w:frame="1"/>
          <w:lang w:val="en-US"/>
        </w:rPr>
        <w:t xml:space="preserve">, S., Heim, B., Pellet, C., </w:t>
      </w:r>
      <w:proofErr w:type="spellStart"/>
      <w:r w:rsidRPr="00FE2793">
        <w:rPr>
          <w:rFonts w:asciiTheme="minorHAnsi" w:hAnsiTheme="minorHAnsi" w:cs="Arial"/>
          <w:color w:val="222222"/>
          <w:sz w:val="20"/>
          <w:szCs w:val="20"/>
          <w:bdr w:val="none" w:sz="0" w:space="0" w:color="auto" w:frame="1"/>
          <w:lang w:val="en-US"/>
        </w:rPr>
        <w:t>Onacu</w:t>
      </w:r>
      <w:proofErr w:type="spellEnd"/>
      <w:r w:rsidRPr="00FE2793">
        <w:rPr>
          <w:rFonts w:asciiTheme="minorHAnsi" w:hAnsiTheme="minorHAnsi" w:cs="Arial"/>
          <w:color w:val="222222"/>
          <w:sz w:val="20"/>
          <w:szCs w:val="20"/>
          <w:bdr w:val="none" w:sz="0" w:space="0" w:color="auto" w:frame="1"/>
          <w:lang w:val="en-US"/>
        </w:rPr>
        <w:t xml:space="preserve">, A., </w:t>
      </w:r>
      <w:proofErr w:type="spellStart"/>
      <w:r w:rsidRPr="00FE2793">
        <w:rPr>
          <w:rFonts w:asciiTheme="minorHAnsi" w:hAnsiTheme="minorHAnsi" w:cs="Arial"/>
          <w:color w:val="222222"/>
          <w:sz w:val="20"/>
          <w:szCs w:val="20"/>
          <w:bdr w:val="none" w:sz="0" w:space="0" w:color="auto" w:frame="1"/>
          <w:lang w:val="en-US"/>
        </w:rPr>
        <w:t>Kroisleitner</w:t>
      </w:r>
      <w:proofErr w:type="spellEnd"/>
      <w:r w:rsidRPr="00FE2793">
        <w:rPr>
          <w:rFonts w:asciiTheme="minorHAnsi" w:hAnsiTheme="minorHAnsi" w:cs="Arial"/>
          <w:color w:val="222222"/>
          <w:sz w:val="20"/>
          <w:szCs w:val="20"/>
          <w:bdr w:val="none" w:sz="0" w:space="0" w:color="auto" w:frame="1"/>
          <w:lang w:val="en-US"/>
        </w:rPr>
        <w:t xml:space="preserve">, C., </w:t>
      </w:r>
      <w:proofErr w:type="spellStart"/>
      <w:r w:rsidRPr="00FE2793">
        <w:rPr>
          <w:rFonts w:asciiTheme="minorHAnsi" w:hAnsiTheme="minorHAnsi" w:cs="Arial"/>
          <w:color w:val="222222"/>
          <w:sz w:val="20"/>
          <w:szCs w:val="20"/>
          <w:bdr w:val="none" w:sz="0" w:space="0" w:color="auto" w:frame="1"/>
          <w:lang w:val="en-US"/>
        </w:rPr>
        <w:t>Strozzi</w:t>
      </w:r>
      <w:proofErr w:type="spellEnd"/>
      <w:r w:rsidRPr="00FE2793">
        <w:rPr>
          <w:rFonts w:asciiTheme="minorHAnsi" w:hAnsiTheme="minorHAnsi" w:cs="Arial"/>
          <w:color w:val="222222"/>
          <w:sz w:val="20"/>
          <w:szCs w:val="20"/>
          <w:bdr w:val="none" w:sz="0" w:space="0" w:color="auto" w:frame="1"/>
          <w:lang w:val="en-US"/>
        </w:rPr>
        <w:t>, T. (2019): ESA CCI+ Permafrost User Requirements Document, v1.1 </w:t>
      </w:r>
      <w:hyperlink r:id="rId38" w:tgtFrame="_blank" w:history="1">
        <w:r w:rsidRPr="00FE2793">
          <w:rPr>
            <w:rStyle w:val="Hyperlink"/>
            <w:rFonts w:asciiTheme="minorHAnsi" w:hAnsiTheme="minorHAnsi" w:cs="Arial"/>
            <w:color w:val="1155CC"/>
            <w:sz w:val="20"/>
            <w:szCs w:val="20"/>
            <w:bdr w:val="none" w:sz="0" w:space="0" w:color="auto" w:frame="1"/>
            <w:lang w:val="en-US"/>
          </w:rPr>
          <w:t>http://cci.esa.int/sites/default/files/CCI+_PERMA_URD_v1.1.pdf</w:t>
        </w:r>
      </w:hyperlink>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222222"/>
          <w:sz w:val="20"/>
          <w:szCs w:val="20"/>
          <w:bdr w:val="none" w:sz="0" w:space="0" w:color="auto" w:frame="1"/>
          <w:lang w:val="en-US"/>
        </w:rPr>
        <w:t> </w:t>
      </w:r>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proofErr w:type="spellStart"/>
      <w:r w:rsidRPr="00FE2793">
        <w:rPr>
          <w:rFonts w:asciiTheme="minorHAnsi" w:hAnsiTheme="minorHAnsi" w:cs="Arial"/>
          <w:color w:val="222222"/>
          <w:sz w:val="20"/>
          <w:szCs w:val="20"/>
          <w:bdr w:val="none" w:sz="0" w:space="0" w:color="auto" w:frame="1"/>
          <w:lang w:val="de-AT"/>
        </w:rPr>
        <w:t>Duchossois</w:t>
      </w:r>
      <w:proofErr w:type="spellEnd"/>
      <w:r w:rsidRPr="00FE2793">
        <w:rPr>
          <w:rFonts w:asciiTheme="minorHAnsi" w:hAnsiTheme="minorHAnsi" w:cs="Arial"/>
          <w:color w:val="222222"/>
          <w:sz w:val="20"/>
          <w:szCs w:val="20"/>
          <w:bdr w:val="none" w:sz="0" w:space="0" w:color="auto" w:frame="1"/>
          <w:lang w:val="de-AT"/>
        </w:rPr>
        <w:t xml:space="preserve"> G., P. Strobl, V. </w:t>
      </w:r>
      <w:proofErr w:type="spellStart"/>
      <w:r w:rsidRPr="00FE2793">
        <w:rPr>
          <w:rFonts w:asciiTheme="minorHAnsi" w:hAnsiTheme="minorHAnsi" w:cs="Arial"/>
          <w:color w:val="222222"/>
          <w:sz w:val="20"/>
          <w:szCs w:val="20"/>
          <w:bdr w:val="none" w:sz="0" w:space="0" w:color="auto" w:frame="1"/>
          <w:lang w:val="de-AT"/>
        </w:rPr>
        <w:t>Toumazou</w:t>
      </w:r>
      <w:proofErr w:type="spellEnd"/>
      <w:r w:rsidRPr="00FE2793">
        <w:rPr>
          <w:rFonts w:asciiTheme="minorHAnsi" w:hAnsiTheme="minorHAnsi" w:cs="Arial"/>
          <w:color w:val="222222"/>
          <w:sz w:val="20"/>
          <w:szCs w:val="20"/>
          <w:bdr w:val="none" w:sz="0" w:space="0" w:color="auto" w:frame="1"/>
          <w:lang w:val="de-AT"/>
        </w:rPr>
        <w:t xml:space="preserve">, S. Antunes, A. Bartsch, T. Diehl, F. </w:t>
      </w:r>
      <w:proofErr w:type="spellStart"/>
      <w:r w:rsidRPr="00FE2793">
        <w:rPr>
          <w:rFonts w:asciiTheme="minorHAnsi" w:hAnsiTheme="minorHAnsi" w:cs="Arial"/>
          <w:color w:val="222222"/>
          <w:sz w:val="20"/>
          <w:szCs w:val="20"/>
          <w:bdr w:val="none" w:sz="0" w:space="0" w:color="auto" w:frame="1"/>
          <w:lang w:val="de-AT"/>
        </w:rPr>
        <w:t>Dinessen</w:t>
      </w:r>
      <w:proofErr w:type="spellEnd"/>
      <w:r w:rsidRPr="00FE2793">
        <w:rPr>
          <w:rFonts w:asciiTheme="minorHAnsi" w:hAnsiTheme="minorHAnsi" w:cs="Arial"/>
          <w:color w:val="222222"/>
          <w:sz w:val="20"/>
          <w:szCs w:val="20"/>
          <w:bdr w:val="none" w:sz="0" w:space="0" w:color="auto" w:frame="1"/>
          <w:lang w:val="de-AT"/>
        </w:rPr>
        <w:t xml:space="preserve">, P. Eriksson, G. </w:t>
      </w:r>
      <w:proofErr w:type="spellStart"/>
      <w:r w:rsidRPr="00FE2793">
        <w:rPr>
          <w:rFonts w:asciiTheme="minorHAnsi" w:hAnsiTheme="minorHAnsi" w:cs="Arial"/>
          <w:color w:val="222222"/>
          <w:sz w:val="20"/>
          <w:szCs w:val="20"/>
          <w:bdr w:val="none" w:sz="0" w:space="0" w:color="auto" w:frame="1"/>
          <w:lang w:val="de-AT"/>
        </w:rPr>
        <w:t>Garric</w:t>
      </w:r>
      <w:proofErr w:type="spellEnd"/>
      <w:r w:rsidRPr="00FE2793">
        <w:rPr>
          <w:rFonts w:asciiTheme="minorHAnsi" w:hAnsiTheme="minorHAnsi" w:cs="Arial"/>
          <w:color w:val="222222"/>
          <w:sz w:val="20"/>
          <w:szCs w:val="20"/>
          <w:bdr w:val="none" w:sz="0" w:space="0" w:color="auto" w:frame="1"/>
          <w:lang w:val="de-AT"/>
        </w:rPr>
        <w:t>, M-N. </w:t>
      </w:r>
      <w:proofErr w:type="spellStart"/>
      <w:r w:rsidRPr="00FE2793">
        <w:rPr>
          <w:rFonts w:asciiTheme="minorHAnsi" w:hAnsiTheme="minorHAnsi" w:cs="Arial"/>
          <w:color w:val="222222"/>
          <w:sz w:val="20"/>
          <w:szCs w:val="20"/>
          <w:bdr w:val="none" w:sz="0" w:space="0" w:color="auto" w:frame="1"/>
          <w:lang w:val="en-US"/>
        </w:rPr>
        <w:t>Houssais</w:t>
      </w:r>
      <w:proofErr w:type="spellEnd"/>
      <w:r w:rsidRPr="00FE2793">
        <w:rPr>
          <w:rFonts w:asciiTheme="minorHAnsi" w:hAnsiTheme="minorHAnsi" w:cs="Arial"/>
          <w:color w:val="222222"/>
          <w:sz w:val="20"/>
          <w:szCs w:val="20"/>
          <w:bdr w:val="none" w:sz="0" w:space="0" w:color="auto" w:frame="1"/>
          <w:lang w:val="en-US"/>
        </w:rPr>
        <w:t xml:space="preserve">, M. </w:t>
      </w:r>
      <w:proofErr w:type="spellStart"/>
      <w:r w:rsidRPr="00FE2793">
        <w:rPr>
          <w:rFonts w:asciiTheme="minorHAnsi" w:hAnsiTheme="minorHAnsi" w:cs="Arial"/>
          <w:color w:val="222222"/>
          <w:sz w:val="20"/>
          <w:szCs w:val="20"/>
          <w:bdr w:val="none" w:sz="0" w:space="0" w:color="auto" w:frame="1"/>
          <w:lang w:val="en-US"/>
        </w:rPr>
        <w:t>Jindrova</w:t>
      </w:r>
      <w:proofErr w:type="spellEnd"/>
      <w:r w:rsidRPr="00FE2793">
        <w:rPr>
          <w:rFonts w:asciiTheme="minorHAnsi" w:hAnsiTheme="minorHAnsi" w:cs="Arial"/>
          <w:color w:val="222222"/>
          <w:sz w:val="20"/>
          <w:szCs w:val="20"/>
          <w:bdr w:val="none" w:sz="0" w:space="0" w:color="auto" w:frame="1"/>
          <w:lang w:val="en-US"/>
        </w:rPr>
        <w:t>, J. Muñoz-</w:t>
      </w:r>
      <w:proofErr w:type="spellStart"/>
      <w:r w:rsidRPr="00FE2793">
        <w:rPr>
          <w:rFonts w:asciiTheme="minorHAnsi" w:hAnsiTheme="minorHAnsi" w:cs="Arial"/>
          <w:color w:val="222222"/>
          <w:sz w:val="20"/>
          <w:szCs w:val="20"/>
          <w:bdr w:val="none" w:sz="0" w:space="0" w:color="auto" w:frame="1"/>
          <w:lang w:val="en-US"/>
        </w:rPr>
        <w:t>Sabater</w:t>
      </w:r>
      <w:proofErr w:type="spellEnd"/>
      <w:r w:rsidRPr="00FE2793">
        <w:rPr>
          <w:rFonts w:asciiTheme="minorHAnsi" w:hAnsiTheme="minorHAnsi" w:cs="Arial"/>
          <w:color w:val="222222"/>
          <w:sz w:val="20"/>
          <w:szCs w:val="20"/>
          <w:bdr w:val="none" w:sz="0" w:space="0" w:color="auto" w:frame="1"/>
          <w:lang w:val="en-US"/>
        </w:rPr>
        <w:t xml:space="preserve">, T. </w:t>
      </w:r>
      <w:proofErr w:type="spellStart"/>
      <w:r w:rsidRPr="00FE2793">
        <w:rPr>
          <w:rFonts w:asciiTheme="minorHAnsi" w:hAnsiTheme="minorHAnsi" w:cs="Arial"/>
          <w:color w:val="222222"/>
          <w:sz w:val="20"/>
          <w:szCs w:val="20"/>
          <w:bdr w:val="none" w:sz="0" w:space="0" w:color="auto" w:frame="1"/>
          <w:lang w:val="en-US"/>
        </w:rPr>
        <w:t>Nagler</w:t>
      </w:r>
      <w:proofErr w:type="spellEnd"/>
      <w:r w:rsidRPr="00FE2793">
        <w:rPr>
          <w:rFonts w:asciiTheme="minorHAnsi" w:hAnsiTheme="minorHAnsi" w:cs="Arial"/>
          <w:color w:val="222222"/>
          <w:sz w:val="20"/>
          <w:szCs w:val="20"/>
          <w:bdr w:val="none" w:sz="0" w:space="0" w:color="auto" w:frame="1"/>
          <w:lang w:val="en-US"/>
        </w:rPr>
        <w:t xml:space="preserve">, O. </w:t>
      </w:r>
      <w:proofErr w:type="spellStart"/>
      <w:r w:rsidRPr="00FE2793">
        <w:rPr>
          <w:rFonts w:asciiTheme="minorHAnsi" w:hAnsiTheme="minorHAnsi" w:cs="Arial"/>
          <w:color w:val="222222"/>
          <w:sz w:val="20"/>
          <w:szCs w:val="20"/>
          <w:bdr w:val="none" w:sz="0" w:space="0" w:color="auto" w:frame="1"/>
          <w:lang w:val="en-US"/>
        </w:rPr>
        <w:t>Nordbeck</w:t>
      </w:r>
      <w:proofErr w:type="spellEnd"/>
      <w:r w:rsidRPr="00FE2793">
        <w:rPr>
          <w:rFonts w:asciiTheme="minorHAnsi" w:hAnsiTheme="minorHAnsi" w:cs="Arial"/>
          <w:color w:val="222222"/>
          <w:sz w:val="20"/>
          <w:szCs w:val="20"/>
          <w:bdr w:val="none" w:sz="0" w:space="0" w:color="auto" w:frame="1"/>
          <w:lang w:val="en-US"/>
        </w:rPr>
        <w:t xml:space="preserve">, User Requirements for a Copernicus Polar Mission - Phase 1 Report, EUR , Publications Office of the European Union, 29144 </w:t>
      </w:r>
      <w:proofErr w:type="spellStart"/>
      <w:r w:rsidRPr="00FE2793">
        <w:rPr>
          <w:rFonts w:asciiTheme="minorHAnsi" w:hAnsiTheme="minorHAnsi" w:cs="Arial"/>
          <w:color w:val="222222"/>
          <w:sz w:val="20"/>
          <w:szCs w:val="20"/>
          <w:bdr w:val="none" w:sz="0" w:space="0" w:color="auto" w:frame="1"/>
          <w:lang w:val="en-US"/>
        </w:rPr>
        <w:t>ENLuxembourg</w:t>
      </w:r>
      <w:proofErr w:type="spellEnd"/>
      <w:r w:rsidRPr="00FE2793">
        <w:rPr>
          <w:rFonts w:asciiTheme="minorHAnsi" w:hAnsiTheme="minorHAnsi" w:cs="Arial"/>
          <w:color w:val="222222"/>
          <w:sz w:val="20"/>
          <w:szCs w:val="20"/>
          <w:bdr w:val="none" w:sz="0" w:space="0" w:color="auto" w:frame="1"/>
          <w:lang w:val="en-US"/>
        </w:rPr>
        <w:t>, 2018, ISBN 978-92-79-80961-3, doi:10.2760/22832, JRC111067 </w:t>
      </w:r>
      <w:hyperlink r:id="rId39" w:tgtFrame="_blank" w:history="1">
        <w:r w:rsidRPr="00FE2793">
          <w:rPr>
            <w:rStyle w:val="Hyperlink"/>
            <w:rFonts w:asciiTheme="minorHAnsi" w:hAnsiTheme="minorHAnsi" w:cs="Arial"/>
            <w:color w:val="1155CC"/>
            <w:sz w:val="20"/>
            <w:szCs w:val="20"/>
            <w:bdr w:val="none" w:sz="0" w:space="0" w:color="auto" w:frame="1"/>
            <w:lang w:val="en-US"/>
          </w:rPr>
          <w:t>https://publications.jrc.ec.europa.eu/repository/handle/JRC111067</w:t>
        </w:r>
      </w:hyperlink>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222222"/>
          <w:sz w:val="20"/>
          <w:szCs w:val="20"/>
          <w:bdr w:val="none" w:sz="0" w:space="0" w:color="auto" w:frame="1"/>
          <w:lang w:val="en-US"/>
        </w:rPr>
        <w:t> </w:t>
      </w:r>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proofErr w:type="spellStart"/>
      <w:r w:rsidRPr="00FE2793">
        <w:rPr>
          <w:rFonts w:asciiTheme="minorHAnsi" w:hAnsiTheme="minorHAnsi" w:cs="Arial"/>
          <w:color w:val="222222"/>
          <w:sz w:val="20"/>
          <w:szCs w:val="20"/>
          <w:bdr w:val="none" w:sz="0" w:space="0" w:color="auto" w:frame="1"/>
          <w:lang w:val="en-US"/>
        </w:rPr>
        <w:t>Gisnås</w:t>
      </w:r>
      <w:proofErr w:type="spellEnd"/>
      <w:r w:rsidRPr="00FE2793">
        <w:rPr>
          <w:rFonts w:asciiTheme="minorHAnsi" w:hAnsiTheme="minorHAnsi" w:cs="Arial"/>
          <w:color w:val="222222"/>
          <w:sz w:val="20"/>
          <w:szCs w:val="20"/>
          <w:bdr w:val="none" w:sz="0" w:space="0" w:color="auto" w:frame="1"/>
          <w:lang w:val="en-US"/>
        </w:rPr>
        <w:t xml:space="preserve">, K., </w:t>
      </w:r>
      <w:proofErr w:type="spellStart"/>
      <w:r w:rsidRPr="00FE2793">
        <w:rPr>
          <w:rFonts w:asciiTheme="minorHAnsi" w:hAnsiTheme="minorHAnsi" w:cs="Arial"/>
          <w:color w:val="222222"/>
          <w:sz w:val="20"/>
          <w:szCs w:val="20"/>
          <w:bdr w:val="none" w:sz="0" w:space="0" w:color="auto" w:frame="1"/>
          <w:lang w:val="en-US"/>
        </w:rPr>
        <w:t>Westermann</w:t>
      </w:r>
      <w:proofErr w:type="spellEnd"/>
      <w:r w:rsidRPr="00FE2793">
        <w:rPr>
          <w:rFonts w:asciiTheme="minorHAnsi" w:hAnsiTheme="minorHAnsi" w:cs="Arial"/>
          <w:color w:val="222222"/>
          <w:sz w:val="20"/>
          <w:szCs w:val="20"/>
          <w:bdr w:val="none" w:sz="0" w:space="0" w:color="auto" w:frame="1"/>
          <w:lang w:val="en-US"/>
        </w:rPr>
        <w:t xml:space="preserve">, S., Schuler, T. V., </w:t>
      </w:r>
      <w:proofErr w:type="spellStart"/>
      <w:r w:rsidRPr="00FE2793">
        <w:rPr>
          <w:rFonts w:asciiTheme="minorHAnsi" w:hAnsiTheme="minorHAnsi" w:cs="Arial"/>
          <w:color w:val="222222"/>
          <w:sz w:val="20"/>
          <w:szCs w:val="20"/>
          <w:bdr w:val="none" w:sz="0" w:space="0" w:color="auto" w:frame="1"/>
          <w:lang w:val="en-US"/>
        </w:rPr>
        <w:t>Litherland</w:t>
      </w:r>
      <w:proofErr w:type="spellEnd"/>
      <w:r w:rsidRPr="00FE2793">
        <w:rPr>
          <w:rFonts w:asciiTheme="minorHAnsi" w:hAnsiTheme="minorHAnsi" w:cs="Arial"/>
          <w:color w:val="222222"/>
          <w:sz w:val="20"/>
          <w:szCs w:val="20"/>
          <w:bdr w:val="none" w:sz="0" w:space="0" w:color="auto" w:frame="1"/>
          <w:lang w:val="en-US"/>
        </w:rPr>
        <w:t xml:space="preserve">, T., </w:t>
      </w:r>
      <w:proofErr w:type="spellStart"/>
      <w:r w:rsidRPr="00FE2793">
        <w:rPr>
          <w:rFonts w:asciiTheme="minorHAnsi" w:hAnsiTheme="minorHAnsi" w:cs="Arial"/>
          <w:color w:val="222222"/>
          <w:sz w:val="20"/>
          <w:szCs w:val="20"/>
          <w:bdr w:val="none" w:sz="0" w:space="0" w:color="auto" w:frame="1"/>
          <w:lang w:val="en-US"/>
        </w:rPr>
        <w:t>Isaksen</w:t>
      </w:r>
      <w:proofErr w:type="spellEnd"/>
      <w:r w:rsidRPr="00FE2793">
        <w:rPr>
          <w:rFonts w:asciiTheme="minorHAnsi" w:hAnsiTheme="minorHAnsi" w:cs="Arial"/>
          <w:color w:val="222222"/>
          <w:sz w:val="20"/>
          <w:szCs w:val="20"/>
          <w:bdr w:val="none" w:sz="0" w:space="0" w:color="auto" w:frame="1"/>
          <w:lang w:val="en-US"/>
        </w:rPr>
        <w:t xml:space="preserve">, K., </w:t>
      </w:r>
      <w:proofErr w:type="spellStart"/>
      <w:r w:rsidRPr="00FE2793">
        <w:rPr>
          <w:rFonts w:asciiTheme="minorHAnsi" w:hAnsiTheme="minorHAnsi" w:cs="Arial"/>
          <w:color w:val="222222"/>
          <w:sz w:val="20"/>
          <w:szCs w:val="20"/>
          <w:bdr w:val="none" w:sz="0" w:space="0" w:color="auto" w:frame="1"/>
          <w:lang w:val="en-US"/>
        </w:rPr>
        <w:t>Boike</w:t>
      </w:r>
      <w:proofErr w:type="spellEnd"/>
      <w:r w:rsidRPr="00FE2793">
        <w:rPr>
          <w:rFonts w:asciiTheme="minorHAnsi" w:hAnsiTheme="minorHAnsi" w:cs="Arial"/>
          <w:color w:val="222222"/>
          <w:sz w:val="20"/>
          <w:szCs w:val="20"/>
          <w:bdr w:val="none" w:sz="0" w:space="0" w:color="auto" w:frame="1"/>
          <w:lang w:val="en-US"/>
        </w:rPr>
        <w:t xml:space="preserve">, J., and </w:t>
      </w:r>
      <w:proofErr w:type="spellStart"/>
      <w:r w:rsidRPr="00FE2793">
        <w:rPr>
          <w:rFonts w:asciiTheme="minorHAnsi" w:hAnsiTheme="minorHAnsi" w:cs="Arial"/>
          <w:color w:val="222222"/>
          <w:sz w:val="20"/>
          <w:szCs w:val="20"/>
          <w:bdr w:val="none" w:sz="0" w:space="0" w:color="auto" w:frame="1"/>
          <w:lang w:val="en-US"/>
        </w:rPr>
        <w:t>Etzelmüller</w:t>
      </w:r>
      <w:proofErr w:type="spellEnd"/>
      <w:r w:rsidRPr="00FE2793">
        <w:rPr>
          <w:rFonts w:asciiTheme="minorHAnsi" w:hAnsiTheme="minorHAnsi" w:cs="Arial"/>
          <w:color w:val="222222"/>
          <w:sz w:val="20"/>
          <w:szCs w:val="20"/>
          <w:bdr w:val="none" w:sz="0" w:space="0" w:color="auto" w:frame="1"/>
          <w:lang w:val="en-US"/>
        </w:rPr>
        <w:t>, B.: A statistical approach to represent small-scale variability of permafrost temperatures due to snow cover (2014): The Cryosphere, 8, 2063-2074, </w:t>
      </w:r>
      <w:hyperlink r:id="rId40" w:tgtFrame="_blank" w:history="1">
        <w:r w:rsidRPr="00FE2793">
          <w:rPr>
            <w:rStyle w:val="Hyperlink"/>
            <w:rFonts w:asciiTheme="minorHAnsi" w:hAnsiTheme="minorHAnsi" w:cs="Arial"/>
            <w:color w:val="6611CC"/>
            <w:sz w:val="20"/>
            <w:szCs w:val="20"/>
            <w:bdr w:val="none" w:sz="0" w:space="0" w:color="auto" w:frame="1"/>
            <w:lang w:val="en-US"/>
          </w:rPr>
          <w:t>https://doi.org/10.5194/tc-8-2063-2014</w:t>
        </w:r>
      </w:hyperlink>
      <w:r w:rsidRPr="00FE2793">
        <w:rPr>
          <w:rFonts w:asciiTheme="minorHAnsi" w:hAnsiTheme="minorHAnsi" w:cs="Arial"/>
          <w:color w:val="222222"/>
          <w:sz w:val="20"/>
          <w:szCs w:val="20"/>
          <w:bdr w:val="none" w:sz="0" w:space="0" w:color="auto" w:frame="1"/>
          <w:lang w:val="en-US"/>
        </w:rPr>
        <w:t>.</w:t>
      </w:r>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lang w:val="en-US"/>
        </w:rPr>
      </w:pPr>
      <w:r w:rsidRPr="00FE2793">
        <w:rPr>
          <w:rFonts w:asciiTheme="minorHAnsi" w:hAnsiTheme="minorHAnsi" w:cs="Arial"/>
          <w:color w:val="222222"/>
          <w:sz w:val="20"/>
          <w:szCs w:val="20"/>
          <w:bdr w:val="none" w:sz="0" w:space="0" w:color="auto" w:frame="1"/>
          <w:lang w:val="en-US"/>
        </w:rPr>
        <w:t> </w:t>
      </w:r>
    </w:p>
    <w:p w:rsidR="00FE2793" w:rsidRPr="00FE2793" w:rsidRDefault="00FE2793" w:rsidP="00FE2793">
      <w:pPr>
        <w:pStyle w:val="NormalWeb"/>
        <w:shd w:val="clear" w:color="auto" w:fill="FFFFFF"/>
        <w:spacing w:before="0" w:beforeAutospacing="0" w:after="0" w:afterAutospacing="0"/>
        <w:jc w:val="both"/>
        <w:rPr>
          <w:rFonts w:asciiTheme="minorHAnsi" w:hAnsiTheme="minorHAnsi" w:cs="Arial"/>
          <w:color w:val="222222"/>
          <w:sz w:val="20"/>
          <w:szCs w:val="20"/>
        </w:rPr>
      </w:pPr>
      <w:r w:rsidRPr="00FE2793">
        <w:rPr>
          <w:rFonts w:asciiTheme="minorHAnsi" w:hAnsiTheme="minorHAnsi" w:cs="Arial"/>
          <w:color w:val="222222"/>
          <w:sz w:val="20"/>
          <w:szCs w:val="20"/>
          <w:bdr w:val="none" w:sz="0" w:space="0" w:color="auto" w:frame="1"/>
          <w:lang w:val="en-US"/>
        </w:rPr>
        <w:t xml:space="preserve">National Research Council (2014). Opportunities to Use Remote Sensing in Understanding Permafrost and Related Ecological Characteristics: Report of a Workshop. </w:t>
      </w:r>
      <w:r w:rsidRPr="00FE2793">
        <w:rPr>
          <w:rFonts w:asciiTheme="minorHAnsi" w:hAnsiTheme="minorHAnsi" w:cs="Arial"/>
          <w:color w:val="222222"/>
          <w:sz w:val="20"/>
          <w:szCs w:val="20"/>
          <w:bdr w:val="none" w:sz="0" w:space="0" w:color="auto" w:frame="1"/>
        </w:rPr>
        <w:t xml:space="preserve">Washington, DC: The National </w:t>
      </w:r>
      <w:proofErr w:type="spellStart"/>
      <w:r w:rsidRPr="00FE2793">
        <w:rPr>
          <w:rFonts w:asciiTheme="minorHAnsi" w:hAnsiTheme="minorHAnsi" w:cs="Arial"/>
          <w:color w:val="222222"/>
          <w:sz w:val="20"/>
          <w:szCs w:val="20"/>
          <w:bdr w:val="none" w:sz="0" w:space="0" w:color="auto" w:frame="1"/>
        </w:rPr>
        <w:t>Academies</w:t>
      </w:r>
      <w:proofErr w:type="spellEnd"/>
      <w:r w:rsidRPr="00FE2793">
        <w:rPr>
          <w:rFonts w:asciiTheme="minorHAnsi" w:hAnsiTheme="minorHAnsi" w:cs="Arial"/>
          <w:color w:val="222222"/>
          <w:sz w:val="20"/>
          <w:szCs w:val="20"/>
          <w:bdr w:val="none" w:sz="0" w:space="0" w:color="auto" w:frame="1"/>
        </w:rPr>
        <w:t xml:space="preserve"> </w:t>
      </w:r>
      <w:proofErr w:type="spellStart"/>
      <w:r w:rsidRPr="00FE2793">
        <w:rPr>
          <w:rFonts w:asciiTheme="minorHAnsi" w:hAnsiTheme="minorHAnsi" w:cs="Arial"/>
          <w:color w:val="222222"/>
          <w:sz w:val="20"/>
          <w:szCs w:val="20"/>
          <w:bdr w:val="none" w:sz="0" w:space="0" w:color="auto" w:frame="1"/>
        </w:rPr>
        <w:t>Press</w:t>
      </w:r>
      <w:proofErr w:type="spellEnd"/>
      <w:r w:rsidRPr="00FE2793">
        <w:rPr>
          <w:rFonts w:asciiTheme="minorHAnsi" w:hAnsiTheme="minorHAnsi" w:cs="Arial"/>
          <w:color w:val="222222"/>
          <w:sz w:val="20"/>
          <w:szCs w:val="20"/>
          <w:bdr w:val="none" w:sz="0" w:space="0" w:color="auto" w:frame="1"/>
        </w:rPr>
        <w:t>. </w:t>
      </w:r>
      <w:hyperlink r:id="rId41" w:tgtFrame="_blank" w:history="1">
        <w:r w:rsidRPr="00FE2793">
          <w:rPr>
            <w:rStyle w:val="Hyperlink"/>
            <w:rFonts w:asciiTheme="minorHAnsi" w:hAnsiTheme="minorHAnsi" w:cs="Arial"/>
            <w:color w:val="1155CC"/>
            <w:sz w:val="20"/>
            <w:szCs w:val="20"/>
            <w:bdr w:val="none" w:sz="0" w:space="0" w:color="auto" w:frame="1"/>
          </w:rPr>
          <w:t>https://doi.org/10.17226/18711</w:t>
        </w:r>
      </w:hyperlink>
      <w:r w:rsidRPr="00FE2793">
        <w:rPr>
          <w:rFonts w:asciiTheme="minorHAnsi" w:hAnsiTheme="minorHAnsi" w:cs="Arial"/>
          <w:color w:val="222222"/>
          <w:sz w:val="20"/>
          <w:szCs w:val="20"/>
          <w:bdr w:val="none" w:sz="0" w:space="0" w:color="auto" w:frame="1"/>
        </w:rPr>
        <w:t>.</w:t>
      </w:r>
    </w:p>
    <w:p w:rsidR="00345D91" w:rsidRDefault="00345D91" w:rsidP="00841F0F"/>
    <w:p w:rsidR="00F07CBB" w:rsidRPr="00475BF5" w:rsidRDefault="00F07CBB" w:rsidP="00F07CBB">
      <w:pPr>
        <w:pStyle w:val="WMOBodyText"/>
        <w:rPr>
          <w:lang w:val="en-US"/>
        </w:rPr>
      </w:pPr>
      <w:bookmarkStart w:id="7" w:name="_GoBack"/>
      <w:bookmarkEnd w:id="7"/>
    </w:p>
    <w:sectPr w:rsidR="00F07CBB" w:rsidRPr="00475BF5"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5D6" w:rsidRDefault="00A215D6" w:rsidP="00AC5144">
      <w:pPr>
        <w:spacing w:after="0" w:line="240" w:lineRule="auto"/>
      </w:pPr>
      <w:r>
        <w:separator/>
      </w:r>
    </w:p>
  </w:endnote>
  <w:endnote w:type="continuationSeparator" w:id="0">
    <w:p w:rsidR="00A215D6" w:rsidRDefault="00A215D6"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5D6" w:rsidRDefault="00A215D6" w:rsidP="00AC5144">
      <w:pPr>
        <w:spacing w:after="0" w:line="240" w:lineRule="auto"/>
      </w:pPr>
      <w:r>
        <w:separator/>
      </w:r>
    </w:p>
  </w:footnote>
  <w:footnote w:type="continuationSeparator" w:id="0">
    <w:p w:rsidR="00A215D6" w:rsidRDefault="00A215D6"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212159"/>
    <w:rsid w:val="00215C42"/>
    <w:rsid w:val="002737E3"/>
    <w:rsid w:val="00345D91"/>
    <w:rsid w:val="003E2CE8"/>
    <w:rsid w:val="00414309"/>
    <w:rsid w:val="00420A05"/>
    <w:rsid w:val="00475BF5"/>
    <w:rsid w:val="005549E4"/>
    <w:rsid w:val="00581488"/>
    <w:rsid w:val="005C44A4"/>
    <w:rsid w:val="0063126B"/>
    <w:rsid w:val="006B659E"/>
    <w:rsid w:val="006F6115"/>
    <w:rsid w:val="00732185"/>
    <w:rsid w:val="00736FE8"/>
    <w:rsid w:val="007820D1"/>
    <w:rsid w:val="00805AED"/>
    <w:rsid w:val="00841F0F"/>
    <w:rsid w:val="008B5E54"/>
    <w:rsid w:val="008D30FB"/>
    <w:rsid w:val="008F7682"/>
    <w:rsid w:val="009029F2"/>
    <w:rsid w:val="009248BC"/>
    <w:rsid w:val="00963C21"/>
    <w:rsid w:val="00A215D6"/>
    <w:rsid w:val="00A43327"/>
    <w:rsid w:val="00AC5144"/>
    <w:rsid w:val="00B53A9D"/>
    <w:rsid w:val="00D03D71"/>
    <w:rsid w:val="00D25A1F"/>
    <w:rsid w:val="00D45082"/>
    <w:rsid w:val="00D930B7"/>
    <w:rsid w:val="00E44949"/>
    <w:rsid w:val="00E47EFF"/>
    <w:rsid w:val="00E80C12"/>
    <w:rsid w:val="00ED26F8"/>
    <w:rsid w:val="00F07CBB"/>
    <w:rsid w:val="00F55A9B"/>
    <w:rsid w:val="00FA6A9A"/>
    <w:rsid w:val="00FE279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491250">
      <w:bodyDiv w:val="1"/>
      <w:marLeft w:val="0"/>
      <w:marRight w:val="0"/>
      <w:marTop w:val="0"/>
      <w:marBottom w:val="0"/>
      <w:divBdr>
        <w:top w:val="none" w:sz="0" w:space="0" w:color="auto"/>
        <w:left w:val="none" w:sz="0" w:space="0" w:color="auto"/>
        <w:bottom w:val="none" w:sz="0" w:space="0" w:color="auto"/>
        <w:right w:val="none" w:sz="0" w:space="0" w:color="auto"/>
      </w:divBdr>
      <w:divsChild>
        <w:div w:id="235022342">
          <w:marLeft w:val="0"/>
          <w:marRight w:val="0"/>
          <w:marTop w:val="0"/>
          <w:marBottom w:val="0"/>
          <w:divBdr>
            <w:top w:val="none" w:sz="0" w:space="0" w:color="auto"/>
            <w:left w:val="none" w:sz="0" w:space="0" w:color="auto"/>
            <w:bottom w:val="none" w:sz="0" w:space="0" w:color="auto"/>
            <w:right w:val="none" w:sz="0" w:space="0" w:color="auto"/>
          </w:divBdr>
          <w:divsChild>
            <w:div w:id="871578561">
              <w:marLeft w:val="0"/>
              <w:marRight w:val="0"/>
              <w:marTop w:val="0"/>
              <w:marBottom w:val="0"/>
              <w:divBdr>
                <w:top w:val="none" w:sz="0" w:space="0" w:color="auto"/>
                <w:left w:val="none" w:sz="0" w:space="0" w:color="auto"/>
                <w:bottom w:val="none" w:sz="0" w:space="0" w:color="auto"/>
                <w:right w:val="none" w:sz="0" w:space="0" w:color="auto"/>
              </w:divBdr>
            </w:div>
            <w:div w:id="2050372733">
              <w:marLeft w:val="0"/>
              <w:marRight w:val="0"/>
              <w:marTop w:val="0"/>
              <w:marBottom w:val="0"/>
              <w:divBdr>
                <w:top w:val="none" w:sz="0" w:space="0" w:color="auto"/>
                <w:left w:val="none" w:sz="0" w:space="0" w:color="auto"/>
                <w:bottom w:val="none" w:sz="0" w:space="0" w:color="auto"/>
                <w:right w:val="none" w:sz="0" w:space="0" w:color="auto"/>
              </w:divBdr>
            </w:div>
            <w:div w:id="71068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344920">
      <w:bodyDiv w:val="1"/>
      <w:marLeft w:val="0"/>
      <w:marRight w:val="0"/>
      <w:marTop w:val="0"/>
      <w:marBottom w:val="0"/>
      <w:divBdr>
        <w:top w:val="none" w:sz="0" w:space="0" w:color="auto"/>
        <w:left w:val="none" w:sz="0" w:space="0" w:color="auto"/>
        <w:bottom w:val="none" w:sz="0" w:space="0" w:color="auto"/>
        <w:right w:val="none" w:sz="0" w:space="0" w:color="auto"/>
      </w:divBdr>
      <w:divsChild>
        <w:div w:id="227692978">
          <w:marLeft w:val="0"/>
          <w:marRight w:val="0"/>
          <w:marTop w:val="0"/>
          <w:marBottom w:val="0"/>
          <w:divBdr>
            <w:top w:val="none" w:sz="0" w:space="0" w:color="auto"/>
            <w:left w:val="none" w:sz="0" w:space="0" w:color="auto"/>
            <w:bottom w:val="single" w:sz="8" w:space="1" w:color="auto"/>
            <w:right w:val="none" w:sz="0" w:space="0" w:color="auto"/>
          </w:divBdr>
        </w:div>
        <w:div w:id="757479587">
          <w:marLeft w:val="0"/>
          <w:marRight w:val="0"/>
          <w:marTop w:val="0"/>
          <w:marBottom w:val="0"/>
          <w:divBdr>
            <w:top w:val="none" w:sz="0" w:space="0" w:color="auto"/>
            <w:left w:val="none" w:sz="0" w:space="0" w:color="auto"/>
            <w:bottom w:val="single" w:sz="8" w:space="4" w:color="4F81BD"/>
            <w:right w:val="none" w:sz="0" w:space="0" w:color="auto"/>
          </w:divBdr>
        </w:div>
        <w:div w:id="1387071276">
          <w:marLeft w:val="0"/>
          <w:marRight w:val="0"/>
          <w:marTop w:val="0"/>
          <w:marBottom w:val="0"/>
          <w:divBdr>
            <w:top w:val="none" w:sz="0" w:space="0" w:color="auto"/>
            <w:left w:val="none" w:sz="0" w:space="0" w:color="auto"/>
            <w:bottom w:val="single" w:sz="8" w:space="1" w:color="auto"/>
            <w:right w:val="none" w:sz="0" w:space="0" w:color="auto"/>
          </w:divBdr>
        </w:div>
        <w:div w:id="608783251">
          <w:marLeft w:val="0"/>
          <w:marRight w:val="0"/>
          <w:marTop w:val="0"/>
          <w:marBottom w:val="0"/>
          <w:divBdr>
            <w:top w:val="none" w:sz="0" w:space="0" w:color="auto"/>
            <w:left w:val="none" w:sz="0" w:space="0" w:color="auto"/>
            <w:bottom w:val="single" w:sz="8" w:space="1" w:color="auto"/>
            <w:right w:val="none" w:sz="0" w:space="0" w:color="auto"/>
          </w:divBdr>
        </w:div>
        <w:div w:id="1969048154">
          <w:marLeft w:val="0"/>
          <w:marRight w:val="0"/>
          <w:marTop w:val="0"/>
          <w:marBottom w:val="0"/>
          <w:divBdr>
            <w:top w:val="none" w:sz="0" w:space="0" w:color="auto"/>
            <w:left w:val="none" w:sz="0" w:space="0" w:color="auto"/>
            <w:bottom w:val="single" w:sz="8" w:space="1" w:color="auto"/>
            <w:right w:val="none" w:sz="0" w:space="0" w:color="auto"/>
          </w:divBdr>
        </w:div>
        <w:div w:id="385448429">
          <w:marLeft w:val="0"/>
          <w:marRight w:val="0"/>
          <w:marTop w:val="0"/>
          <w:marBottom w:val="0"/>
          <w:divBdr>
            <w:top w:val="none" w:sz="0" w:space="0" w:color="auto"/>
            <w:left w:val="none" w:sz="0" w:space="0" w:color="auto"/>
            <w:bottom w:val="none" w:sz="0" w:space="0" w:color="auto"/>
            <w:right w:val="none" w:sz="0" w:space="0" w:color="auto"/>
          </w:divBdr>
        </w:div>
        <w:div w:id="1721321381">
          <w:marLeft w:val="0"/>
          <w:marRight w:val="0"/>
          <w:marTop w:val="0"/>
          <w:marBottom w:val="0"/>
          <w:divBdr>
            <w:top w:val="none" w:sz="0" w:space="0" w:color="auto"/>
            <w:left w:val="none" w:sz="0" w:space="0" w:color="auto"/>
            <w:bottom w:val="single" w:sz="8" w:space="1" w:color="auto"/>
            <w:right w:val="none" w:sz="0" w:space="0" w:color="auto"/>
          </w:divBdr>
        </w:div>
        <w:div w:id="790317066">
          <w:marLeft w:val="0"/>
          <w:marRight w:val="0"/>
          <w:marTop w:val="0"/>
          <w:marBottom w:val="0"/>
          <w:divBdr>
            <w:top w:val="none" w:sz="0" w:space="0" w:color="auto"/>
            <w:left w:val="none" w:sz="0" w:space="0" w:color="auto"/>
            <w:bottom w:val="single" w:sz="8" w:space="1" w:color="auto"/>
            <w:right w:val="none" w:sz="0" w:space="0" w:color="auto"/>
          </w:divBdr>
        </w:div>
        <w:div w:id="1090274109">
          <w:marLeft w:val="0"/>
          <w:marRight w:val="0"/>
          <w:marTop w:val="0"/>
          <w:marBottom w:val="0"/>
          <w:divBdr>
            <w:top w:val="none" w:sz="0" w:space="0" w:color="auto"/>
            <w:left w:val="none" w:sz="0" w:space="0" w:color="auto"/>
            <w:bottom w:val="none" w:sz="0" w:space="0" w:color="auto"/>
            <w:right w:val="none" w:sz="0" w:space="0" w:color="auto"/>
          </w:divBdr>
          <w:divsChild>
            <w:div w:id="174996980">
              <w:marLeft w:val="0"/>
              <w:marRight w:val="0"/>
              <w:marTop w:val="0"/>
              <w:marBottom w:val="0"/>
              <w:divBdr>
                <w:top w:val="none" w:sz="0" w:space="0" w:color="auto"/>
                <w:left w:val="none" w:sz="0" w:space="0" w:color="auto"/>
                <w:bottom w:val="none" w:sz="0" w:space="0" w:color="auto"/>
                <w:right w:val="none" w:sz="0" w:space="0" w:color="auto"/>
              </w:divBdr>
              <w:divsChild>
                <w:div w:id="126287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998622">
      <w:bodyDiv w:val="1"/>
      <w:marLeft w:val="0"/>
      <w:marRight w:val="0"/>
      <w:marTop w:val="0"/>
      <w:marBottom w:val="0"/>
      <w:divBdr>
        <w:top w:val="none" w:sz="0" w:space="0" w:color="auto"/>
        <w:left w:val="none" w:sz="0" w:space="0" w:color="auto"/>
        <w:bottom w:val="none" w:sz="0" w:space="0" w:color="auto"/>
        <w:right w:val="none" w:sz="0" w:space="0" w:color="auto"/>
      </w:divBdr>
      <w:divsChild>
        <w:div w:id="687416250">
          <w:marLeft w:val="0"/>
          <w:marRight w:val="0"/>
          <w:marTop w:val="0"/>
          <w:marBottom w:val="0"/>
          <w:divBdr>
            <w:top w:val="none" w:sz="0" w:space="0" w:color="auto"/>
            <w:left w:val="none" w:sz="0" w:space="0" w:color="auto"/>
            <w:bottom w:val="none" w:sz="0" w:space="0" w:color="auto"/>
            <w:right w:val="none" w:sz="0" w:space="0" w:color="auto"/>
          </w:divBdr>
          <w:divsChild>
            <w:div w:id="666522873">
              <w:marLeft w:val="0"/>
              <w:marRight w:val="0"/>
              <w:marTop w:val="0"/>
              <w:marBottom w:val="0"/>
              <w:divBdr>
                <w:top w:val="none" w:sz="0" w:space="0" w:color="auto"/>
                <w:left w:val="none" w:sz="0" w:space="0" w:color="auto"/>
                <w:bottom w:val="none" w:sz="0" w:space="0" w:color="auto"/>
                <w:right w:val="none" w:sz="0" w:space="0" w:color="auto"/>
              </w:divBdr>
            </w:div>
            <w:div w:id="2112818289">
              <w:marLeft w:val="0"/>
              <w:marRight w:val="0"/>
              <w:marTop w:val="0"/>
              <w:marBottom w:val="0"/>
              <w:divBdr>
                <w:top w:val="none" w:sz="0" w:space="0" w:color="auto"/>
                <w:left w:val="none" w:sz="0" w:space="0" w:color="auto"/>
                <w:bottom w:val="none" w:sz="0" w:space="0" w:color="auto"/>
                <w:right w:val="none" w:sz="0" w:space="0" w:color="auto"/>
              </w:divBdr>
            </w:div>
            <w:div w:id="14794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5051641">
      <w:bodyDiv w:val="1"/>
      <w:marLeft w:val="0"/>
      <w:marRight w:val="0"/>
      <w:marTop w:val="0"/>
      <w:marBottom w:val="0"/>
      <w:divBdr>
        <w:top w:val="none" w:sz="0" w:space="0" w:color="auto"/>
        <w:left w:val="none" w:sz="0" w:space="0" w:color="auto"/>
        <w:bottom w:val="none" w:sz="0" w:space="0" w:color="auto"/>
        <w:right w:val="none" w:sz="0" w:space="0" w:color="auto"/>
      </w:divBdr>
      <w:divsChild>
        <w:div w:id="470439186">
          <w:marLeft w:val="0"/>
          <w:marRight w:val="0"/>
          <w:marTop w:val="0"/>
          <w:marBottom w:val="0"/>
          <w:divBdr>
            <w:top w:val="none" w:sz="0" w:space="0" w:color="auto"/>
            <w:left w:val="none" w:sz="0" w:space="0" w:color="auto"/>
            <w:bottom w:val="none" w:sz="0" w:space="0" w:color="auto"/>
            <w:right w:val="none" w:sz="0" w:space="0" w:color="auto"/>
          </w:divBdr>
          <w:divsChild>
            <w:div w:id="1152454449">
              <w:marLeft w:val="0"/>
              <w:marRight w:val="0"/>
              <w:marTop w:val="0"/>
              <w:marBottom w:val="0"/>
              <w:divBdr>
                <w:top w:val="none" w:sz="0" w:space="0" w:color="auto"/>
                <w:left w:val="none" w:sz="0" w:space="0" w:color="auto"/>
                <w:bottom w:val="none" w:sz="0" w:space="0" w:color="auto"/>
                <w:right w:val="none" w:sz="0" w:space="0" w:color="auto"/>
              </w:divBdr>
            </w:div>
            <w:div w:id="1143816154">
              <w:marLeft w:val="0"/>
              <w:marRight w:val="0"/>
              <w:marTop w:val="0"/>
              <w:marBottom w:val="0"/>
              <w:divBdr>
                <w:top w:val="none" w:sz="0" w:space="0" w:color="auto"/>
                <w:left w:val="none" w:sz="0" w:space="0" w:color="auto"/>
                <w:bottom w:val="none" w:sz="0" w:space="0" w:color="auto"/>
                <w:right w:val="none" w:sz="0" w:space="0" w:color="auto"/>
              </w:divBdr>
            </w:div>
            <w:div w:id="54626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7701">
      <w:bodyDiv w:val="1"/>
      <w:marLeft w:val="0"/>
      <w:marRight w:val="0"/>
      <w:marTop w:val="0"/>
      <w:marBottom w:val="0"/>
      <w:divBdr>
        <w:top w:val="none" w:sz="0" w:space="0" w:color="auto"/>
        <w:left w:val="none" w:sz="0" w:space="0" w:color="auto"/>
        <w:bottom w:val="none" w:sz="0" w:space="0" w:color="auto"/>
        <w:right w:val="none" w:sz="0" w:space="0" w:color="auto"/>
      </w:divBdr>
    </w:div>
    <w:div w:id="1503668249">
      <w:bodyDiv w:val="1"/>
      <w:marLeft w:val="0"/>
      <w:marRight w:val="0"/>
      <w:marTop w:val="0"/>
      <w:marBottom w:val="0"/>
      <w:divBdr>
        <w:top w:val="none" w:sz="0" w:space="0" w:color="auto"/>
        <w:left w:val="none" w:sz="0" w:space="0" w:color="auto"/>
        <w:bottom w:val="none" w:sz="0" w:space="0" w:color="auto"/>
        <w:right w:val="none" w:sz="0" w:space="0" w:color="auto"/>
      </w:divBdr>
      <w:divsChild>
        <w:div w:id="1123109536">
          <w:marLeft w:val="660"/>
          <w:marRight w:val="0"/>
          <w:marTop w:val="0"/>
          <w:marBottom w:val="0"/>
          <w:divBdr>
            <w:top w:val="none" w:sz="0" w:space="0" w:color="auto"/>
            <w:left w:val="none" w:sz="0" w:space="0" w:color="auto"/>
            <w:bottom w:val="none" w:sz="0" w:space="0" w:color="auto"/>
            <w:right w:val="none" w:sz="0" w:space="0" w:color="auto"/>
          </w:divBdr>
          <w:divsChild>
            <w:div w:id="389040518">
              <w:marLeft w:val="0"/>
              <w:marRight w:val="0"/>
              <w:marTop w:val="0"/>
              <w:marBottom w:val="0"/>
              <w:divBdr>
                <w:top w:val="none" w:sz="0" w:space="0" w:color="auto"/>
                <w:left w:val="none" w:sz="0" w:space="0" w:color="auto"/>
                <w:bottom w:val="none" w:sz="0" w:space="0" w:color="auto"/>
                <w:right w:val="none" w:sz="0" w:space="0" w:color="auto"/>
              </w:divBdr>
              <w:divsChild>
                <w:div w:id="863595181">
                  <w:marLeft w:val="0"/>
                  <w:marRight w:val="0"/>
                  <w:marTop w:val="0"/>
                  <w:marBottom w:val="0"/>
                  <w:divBdr>
                    <w:top w:val="none" w:sz="0" w:space="0" w:color="auto"/>
                    <w:left w:val="none" w:sz="0" w:space="0" w:color="auto"/>
                    <w:bottom w:val="none" w:sz="0" w:space="0" w:color="auto"/>
                    <w:right w:val="none" w:sz="0" w:space="0" w:color="auto"/>
                  </w:divBdr>
                  <w:divsChild>
                    <w:div w:id="588537403">
                      <w:marLeft w:val="0"/>
                      <w:marRight w:val="0"/>
                      <w:marTop w:val="0"/>
                      <w:marBottom w:val="0"/>
                      <w:divBdr>
                        <w:top w:val="none" w:sz="0" w:space="0" w:color="auto"/>
                        <w:left w:val="none" w:sz="0" w:space="0" w:color="auto"/>
                        <w:bottom w:val="none" w:sz="0" w:space="0" w:color="auto"/>
                        <w:right w:val="none" w:sz="0" w:space="0" w:color="auto"/>
                      </w:divBdr>
                      <w:divsChild>
                        <w:div w:id="296493880">
                          <w:marLeft w:val="0"/>
                          <w:marRight w:val="0"/>
                          <w:marTop w:val="0"/>
                          <w:marBottom w:val="0"/>
                          <w:divBdr>
                            <w:top w:val="none" w:sz="0" w:space="0" w:color="auto"/>
                            <w:left w:val="none" w:sz="0" w:space="0" w:color="auto"/>
                            <w:bottom w:val="none" w:sz="0" w:space="0" w:color="auto"/>
                            <w:right w:val="none" w:sz="0" w:space="0" w:color="auto"/>
                          </w:divBdr>
                          <w:divsChild>
                            <w:div w:id="1840807338">
                              <w:marLeft w:val="0"/>
                              <w:marRight w:val="0"/>
                              <w:marTop w:val="0"/>
                              <w:marBottom w:val="0"/>
                              <w:divBdr>
                                <w:top w:val="none" w:sz="0" w:space="0" w:color="auto"/>
                                <w:left w:val="none" w:sz="0" w:space="0" w:color="auto"/>
                                <w:bottom w:val="none" w:sz="0" w:space="0" w:color="auto"/>
                                <w:right w:val="none" w:sz="0" w:space="0" w:color="auto"/>
                              </w:divBdr>
                              <w:divsChild>
                                <w:div w:id="76507476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727654657">
                                      <w:marLeft w:val="0"/>
                                      <w:marRight w:val="0"/>
                                      <w:marTop w:val="0"/>
                                      <w:marBottom w:val="0"/>
                                      <w:divBdr>
                                        <w:top w:val="none" w:sz="0" w:space="0" w:color="auto"/>
                                        <w:left w:val="none" w:sz="0" w:space="0" w:color="auto"/>
                                        <w:bottom w:val="none" w:sz="0" w:space="0" w:color="auto"/>
                                        <w:right w:val="none" w:sz="0" w:space="0" w:color="auto"/>
                                      </w:divBdr>
                                      <w:divsChild>
                                        <w:div w:id="1779714072">
                                          <w:marLeft w:val="0"/>
                                          <w:marRight w:val="0"/>
                                          <w:marTop w:val="0"/>
                                          <w:marBottom w:val="0"/>
                                          <w:divBdr>
                                            <w:top w:val="none" w:sz="0" w:space="0" w:color="auto"/>
                                            <w:left w:val="none" w:sz="0" w:space="0" w:color="auto"/>
                                            <w:bottom w:val="none" w:sz="0" w:space="0" w:color="auto"/>
                                            <w:right w:val="none" w:sz="0" w:space="0" w:color="auto"/>
                                          </w:divBdr>
                                        </w:div>
                                        <w:div w:id="280192152">
                                          <w:marLeft w:val="0"/>
                                          <w:marRight w:val="0"/>
                                          <w:marTop w:val="0"/>
                                          <w:marBottom w:val="0"/>
                                          <w:divBdr>
                                            <w:top w:val="none" w:sz="0" w:space="0" w:color="auto"/>
                                            <w:left w:val="none" w:sz="0" w:space="0" w:color="auto"/>
                                            <w:bottom w:val="none" w:sz="0" w:space="0" w:color="auto"/>
                                            <w:right w:val="none" w:sz="0" w:space="0" w:color="auto"/>
                                          </w:divBdr>
                                        </w:div>
                                        <w:div w:id="1890874499">
                                          <w:marLeft w:val="0"/>
                                          <w:marRight w:val="0"/>
                                          <w:marTop w:val="0"/>
                                          <w:marBottom w:val="0"/>
                                          <w:divBdr>
                                            <w:top w:val="none" w:sz="0" w:space="0" w:color="auto"/>
                                            <w:left w:val="none" w:sz="0" w:space="0" w:color="auto"/>
                                            <w:bottom w:val="none" w:sz="0" w:space="0" w:color="auto"/>
                                            <w:right w:val="none" w:sz="0" w:space="0" w:color="auto"/>
                                          </w:divBdr>
                                        </w:div>
                                        <w:div w:id="2055687548">
                                          <w:marLeft w:val="0"/>
                                          <w:marRight w:val="0"/>
                                          <w:marTop w:val="0"/>
                                          <w:marBottom w:val="0"/>
                                          <w:divBdr>
                                            <w:top w:val="none" w:sz="0" w:space="0" w:color="auto"/>
                                            <w:left w:val="none" w:sz="0" w:space="0" w:color="auto"/>
                                            <w:bottom w:val="none" w:sz="0" w:space="0" w:color="auto"/>
                                            <w:right w:val="none" w:sz="0" w:space="0" w:color="auto"/>
                                          </w:divBdr>
                                        </w:div>
                                        <w:div w:id="823397803">
                                          <w:marLeft w:val="0"/>
                                          <w:marRight w:val="0"/>
                                          <w:marTop w:val="0"/>
                                          <w:marBottom w:val="0"/>
                                          <w:divBdr>
                                            <w:top w:val="none" w:sz="0" w:space="0" w:color="auto"/>
                                            <w:left w:val="none" w:sz="0" w:space="0" w:color="auto"/>
                                            <w:bottom w:val="none" w:sz="0" w:space="0" w:color="auto"/>
                                            <w:right w:val="none" w:sz="0" w:space="0" w:color="auto"/>
                                          </w:divBdr>
                                        </w:div>
                                        <w:div w:id="9699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560894">
                                  <w:marLeft w:val="0"/>
                                  <w:marRight w:val="0"/>
                                  <w:marTop w:val="0"/>
                                  <w:marBottom w:val="0"/>
                                  <w:divBdr>
                                    <w:top w:val="none" w:sz="0" w:space="0" w:color="auto"/>
                                    <w:left w:val="none" w:sz="0" w:space="0" w:color="auto"/>
                                    <w:bottom w:val="none" w:sz="0" w:space="0" w:color="auto"/>
                                    <w:right w:val="none" w:sz="0" w:space="0" w:color="auto"/>
                                  </w:divBdr>
                                </w:div>
                                <w:div w:id="69542889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547035789">
                                      <w:marLeft w:val="0"/>
                                      <w:marRight w:val="0"/>
                                      <w:marTop w:val="0"/>
                                      <w:marBottom w:val="0"/>
                                      <w:divBdr>
                                        <w:top w:val="none" w:sz="0" w:space="0" w:color="auto"/>
                                        <w:left w:val="none" w:sz="0" w:space="0" w:color="auto"/>
                                        <w:bottom w:val="none" w:sz="0" w:space="0" w:color="auto"/>
                                        <w:right w:val="none" w:sz="0" w:space="0" w:color="auto"/>
                                      </w:divBdr>
                                      <w:divsChild>
                                        <w:div w:id="1998922257">
                                          <w:marLeft w:val="0"/>
                                          <w:marRight w:val="0"/>
                                          <w:marTop w:val="0"/>
                                          <w:marBottom w:val="0"/>
                                          <w:divBdr>
                                            <w:top w:val="none" w:sz="0" w:space="0" w:color="auto"/>
                                            <w:left w:val="none" w:sz="0" w:space="0" w:color="auto"/>
                                            <w:bottom w:val="none" w:sz="0" w:space="0" w:color="auto"/>
                                            <w:right w:val="none" w:sz="0" w:space="0" w:color="auto"/>
                                          </w:divBdr>
                                          <w:divsChild>
                                            <w:div w:id="1906913907">
                                              <w:marLeft w:val="0"/>
                                              <w:marRight w:val="0"/>
                                              <w:marTop w:val="0"/>
                                              <w:marBottom w:val="0"/>
                                              <w:divBdr>
                                                <w:top w:val="none" w:sz="0" w:space="0" w:color="auto"/>
                                                <w:left w:val="none" w:sz="0" w:space="0" w:color="auto"/>
                                                <w:bottom w:val="none" w:sz="0" w:space="0" w:color="auto"/>
                                                <w:right w:val="none" w:sz="0" w:space="0" w:color="auto"/>
                                              </w:divBdr>
                                            </w:div>
                                          </w:divsChild>
                                        </w:div>
                                        <w:div w:id="1216114567">
                                          <w:marLeft w:val="0"/>
                                          <w:marRight w:val="0"/>
                                          <w:marTop w:val="0"/>
                                          <w:marBottom w:val="0"/>
                                          <w:divBdr>
                                            <w:top w:val="none" w:sz="0" w:space="0" w:color="auto"/>
                                            <w:left w:val="none" w:sz="0" w:space="0" w:color="auto"/>
                                            <w:bottom w:val="none" w:sz="0" w:space="0" w:color="auto"/>
                                            <w:right w:val="none" w:sz="0" w:space="0" w:color="auto"/>
                                          </w:divBdr>
                                          <w:divsChild>
                                            <w:div w:id="2135827437">
                                              <w:marLeft w:val="0"/>
                                              <w:marRight w:val="0"/>
                                              <w:marTop w:val="0"/>
                                              <w:marBottom w:val="0"/>
                                              <w:divBdr>
                                                <w:top w:val="none" w:sz="0" w:space="0" w:color="auto"/>
                                                <w:left w:val="none" w:sz="0" w:space="0" w:color="auto"/>
                                                <w:bottom w:val="none" w:sz="0" w:space="0" w:color="auto"/>
                                                <w:right w:val="none" w:sz="0" w:space="0" w:color="auto"/>
                                              </w:divBdr>
                                            </w:div>
                                          </w:divsChild>
                                        </w:div>
                                        <w:div w:id="196311616">
                                          <w:marLeft w:val="0"/>
                                          <w:marRight w:val="0"/>
                                          <w:marTop w:val="0"/>
                                          <w:marBottom w:val="0"/>
                                          <w:divBdr>
                                            <w:top w:val="none" w:sz="0" w:space="0" w:color="auto"/>
                                            <w:left w:val="none" w:sz="0" w:space="0" w:color="auto"/>
                                            <w:bottom w:val="none" w:sz="0" w:space="0" w:color="auto"/>
                                            <w:right w:val="none" w:sz="0" w:space="0" w:color="auto"/>
                                          </w:divBdr>
                                          <w:divsChild>
                                            <w:div w:id="747575952">
                                              <w:marLeft w:val="0"/>
                                              <w:marRight w:val="0"/>
                                              <w:marTop w:val="0"/>
                                              <w:marBottom w:val="0"/>
                                              <w:divBdr>
                                                <w:top w:val="none" w:sz="0" w:space="0" w:color="auto"/>
                                                <w:left w:val="none" w:sz="0" w:space="0" w:color="auto"/>
                                                <w:bottom w:val="none" w:sz="0" w:space="0" w:color="auto"/>
                                                <w:right w:val="none" w:sz="0" w:space="0" w:color="auto"/>
                                              </w:divBdr>
                                            </w:div>
                                          </w:divsChild>
                                        </w:div>
                                        <w:div w:id="1732801062">
                                          <w:marLeft w:val="0"/>
                                          <w:marRight w:val="0"/>
                                          <w:marTop w:val="0"/>
                                          <w:marBottom w:val="0"/>
                                          <w:divBdr>
                                            <w:top w:val="none" w:sz="0" w:space="0" w:color="auto"/>
                                            <w:left w:val="none" w:sz="0" w:space="0" w:color="auto"/>
                                            <w:bottom w:val="none" w:sz="0" w:space="0" w:color="auto"/>
                                            <w:right w:val="none" w:sz="0" w:space="0" w:color="auto"/>
                                          </w:divBdr>
                                        </w:div>
                                        <w:div w:id="1369989020">
                                          <w:marLeft w:val="0"/>
                                          <w:marRight w:val="0"/>
                                          <w:marTop w:val="0"/>
                                          <w:marBottom w:val="0"/>
                                          <w:divBdr>
                                            <w:top w:val="none" w:sz="0" w:space="0" w:color="auto"/>
                                            <w:left w:val="none" w:sz="0" w:space="0" w:color="auto"/>
                                            <w:bottom w:val="none" w:sz="0" w:space="0" w:color="auto"/>
                                            <w:right w:val="none" w:sz="0" w:space="0" w:color="auto"/>
                                          </w:divBdr>
                                        </w:div>
                                        <w:div w:id="1969579664">
                                          <w:marLeft w:val="0"/>
                                          <w:marRight w:val="0"/>
                                          <w:marTop w:val="0"/>
                                          <w:marBottom w:val="0"/>
                                          <w:divBdr>
                                            <w:top w:val="none" w:sz="0" w:space="0" w:color="auto"/>
                                            <w:left w:val="none" w:sz="0" w:space="0" w:color="auto"/>
                                            <w:bottom w:val="none" w:sz="0" w:space="0" w:color="auto"/>
                                            <w:right w:val="none" w:sz="0" w:space="0" w:color="auto"/>
                                          </w:divBdr>
                                        </w:div>
                                        <w:div w:id="1268269004">
                                          <w:marLeft w:val="0"/>
                                          <w:marRight w:val="0"/>
                                          <w:marTop w:val="0"/>
                                          <w:marBottom w:val="0"/>
                                          <w:divBdr>
                                            <w:top w:val="none" w:sz="0" w:space="0" w:color="auto"/>
                                            <w:left w:val="none" w:sz="0" w:space="0" w:color="auto"/>
                                            <w:bottom w:val="none" w:sz="0" w:space="0" w:color="auto"/>
                                            <w:right w:val="none" w:sz="0" w:space="0" w:color="auto"/>
                                          </w:divBdr>
                                          <w:divsChild>
                                            <w:div w:id="686059226">
                                              <w:marLeft w:val="0"/>
                                              <w:marRight w:val="0"/>
                                              <w:marTop w:val="0"/>
                                              <w:marBottom w:val="0"/>
                                              <w:divBdr>
                                                <w:top w:val="none" w:sz="0" w:space="0" w:color="auto"/>
                                                <w:left w:val="none" w:sz="0" w:space="0" w:color="auto"/>
                                                <w:bottom w:val="none" w:sz="0" w:space="0" w:color="auto"/>
                                                <w:right w:val="none" w:sz="0" w:space="0" w:color="auto"/>
                                              </w:divBdr>
                                              <w:divsChild>
                                                <w:div w:id="327028135">
                                                  <w:marLeft w:val="0"/>
                                                  <w:marRight w:val="0"/>
                                                  <w:marTop w:val="0"/>
                                                  <w:marBottom w:val="0"/>
                                                  <w:divBdr>
                                                    <w:top w:val="none" w:sz="0" w:space="0" w:color="auto"/>
                                                    <w:left w:val="none" w:sz="0" w:space="0" w:color="auto"/>
                                                    <w:bottom w:val="none" w:sz="0" w:space="0" w:color="auto"/>
                                                    <w:right w:val="none" w:sz="0" w:space="0" w:color="auto"/>
                                                  </w:divBdr>
                                                </w:div>
                                                <w:div w:id="1487093388">
                                                  <w:marLeft w:val="0"/>
                                                  <w:marRight w:val="0"/>
                                                  <w:marTop w:val="0"/>
                                                  <w:marBottom w:val="0"/>
                                                  <w:divBdr>
                                                    <w:top w:val="none" w:sz="0" w:space="0" w:color="auto"/>
                                                    <w:left w:val="none" w:sz="0" w:space="0" w:color="auto"/>
                                                    <w:bottom w:val="none" w:sz="0" w:space="0" w:color="auto"/>
                                                    <w:right w:val="none" w:sz="0" w:space="0" w:color="auto"/>
                                                  </w:divBdr>
                                                </w:div>
                                                <w:div w:id="31788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8051900">
      <w:bodyDiv w:val="1"/>
      <w:marLeft w:val="0"/>
      <w:marRight w:val="0"/>
      <w:marTop w:val="0"/>
      <w:marBottom w:val="0"/>
      <w:divBdr>
        <w:top w:val="none" w:sz="0" w:space="0" w:color="auto"/>
        <w:left w:val="none" w:sz="0" w:space="0" w:color="auto"/>
        <w:bottom w:val="none" w:sz="0" w:space="0" w:color="auto"/>
        <w:right w:val="none" w:sz="0" w:space="0" w:color="auto"/>
      </w:divBdr>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5188938">
      <w:bodyDiv w:val="1"/>
      <w:marLeft w:val="0"/>
      <w:marRight w:val="0"/>
      <w:marTop w:val="0"/>
      <w:marBottom w:val="0"/>
      <w:divBdr>
        <w:top w:val="none" w:sz="0" w:space="0" w:color="auto"/>
        <w:left w:val="none" w:sz="0" w:space="0" w:color="auto"/>
        <w:bottom w:val="none" w:sz="0" w:space="0" w:color="auto"/>
        <w:right w:val="none" w:sz="0" w:space="0" w:color="auto"/>
      </w:divBdr>
    </w:div>
    <w:div w:id="203268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lications.jrc.ec.europa.eu/repository/handle/JRC111067" TargetMode="External"/><Relationship Id="rId18" Type="http://schemas.openxmlformats.org/officeDocument/2006/relationships/hyperlink" Target="http://tiny.cc/ecv-review" TargetMode="External"/><Relationship Id="rId26" Type="http://schemas.openxmlformats.org/officeDocument/2006/relationships/hyperlink" Target="http://tiny.cc/ecv-review" TargetMode="External"/><Relationship Id="rId39" Type="http://schemas.openxmlformats.org/officeDocument/2006/relationships/hyperlink" Target="https://publications.jrc.ec.europa.eu/repository/handle/JRC111067" TargetMode="External"/><Relationship Id="rId21" Type="http://schemas.openxmlformats.org/officeDocument/2006/relationships/hyperlink" Target="https://bigweb.unifr.ch/Science/Geosciences/Geomorphology/Pub/Website/IPA/CurrentVersion/Current_RockGlacierKinematics.pdf" TargetMode="External"/><Relationship Id="rId34" Type="http://schemas.openxmlformats.org/officeDocument/2006/relationships/hyperlink" Target="http://cci.esa.int/Permafrost" TargetMode="External"/><Relationship Id="rId42" Type="http://schemas.openxmlformats.org/officeDocument/2006/relationships/fontTable" Target="fontTable.xml"/><Relationship Id="rId47" Type="http://schemas.openxmlformats.org/officeDocument/2006/relationships/customXml" Target="../customXml/item4.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1.png"/><Relationship Id="rId29" Type="http://schemas.openxmlformats.org/officeDocument/2006/relationships/hyperlink" Target="http://cci.esa.int/sites/default/files/CCI+_PERMA_URD_v1.1.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lobpermafrost.info/cms/documents/publications/publication-results-of-the-user-survey-in-the-esa-special-publication-proceedings" TargetMode="External"/><Relationship Id="rId24" Type="http://schemas.openxmlformats.org/officeDocument/2006/relationships/hyperlink" Target="https://bigweb.unifr.ch/Science/Geosciences/Geomorphology/Pub/Website/IPA/CurrentVersion/Current_RockGlacierKinematics.pdf" TargetMode="External"/><Relationship Id="rId32" Type="http://schemas.openxmlformats.org/officeDocument/2006/relationships/hyperlink" Target="http://tiny.cc/ecv-review" TargetMode="External"/><Relationship Id="rId37" Type="http://schemas.openxmlformats.org/officeDocument/2006/relationships/hyperlink" Target="http://www.globpermafrost.info/cms/documents/publications/publication-results-of-the-user-survey-in-the-esa-special-publication-proceedings" TargetMode="External"/><Relationship Id="rId40" Type="http://schemas.openxmlformats.org/officeDocument/2006/relationships/hyperlink" Target="https://doi.org/10.5194/tc-8-2063-2014" TargetMode="External"/><Relationship Id="rId45"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hyperlink" Target="https://ipa.arcticportal.org/activities/action-groups" TargetMode="External"/><Relationship Id="rId23" Type="http://schemas.openxmlformats.org/officeDocument/2006/relationships/hyperlink" Target="https://bigweb.unifr.ch/Science/Geosciences/Geomorphology/Pub/Website/IPA/CurrentVersion/Current_Baseline_Concepts_Inventorying_Rock_Glaciers.pdf" TargetMode="External"/><Relationship Id="rId28" Type="http://schemas.openxmlformats.org/officeDocument/2006/relationships/hyperlink" Target="https://doi.pangaea.de/10013/epic.45648.d001" TargetMode="External"/><Relationship Id="rId36" Type="http://schemas.openxmlformats.org/officeDocument/2006/relationships/hyperlink" Target="https://doi.pangaea.de/10013/epic.45648.d001" TargetMode="External"/><Relationship Id="rId10" Type="http://schemas.openxmlformats.org/officeDocument/2006/relationships/hyperlink" Target="https://doi.pangaea.de/10013/epic.45648.d001" TargetMode="External"/><Relationship Id="rId19" Type="http://schemas.openxmlformats.org/officeDocument/2006/relationships/hyperlink" Target="https://www3.unifr.ch/geo/geomorphology/en/research/ipa-action-group-rock-glacier/workshop-ii.html" TargetMode="External"/><Relationship Id="rId31" Type="http://schemas.openxmlformats.org/officeDocument/2006/relationships/hyperlink" Target="https://doi.org/10.17226/18711"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google.com/url?q=https%3A%2F%2Fwww.wmo-sat.info%2Foscar%2Fvariables%2Fview%2F124&amp;sa=D&amp;sntz=1&amp;usg=AFQjCNGlC-uFp-boIr0tnCwFBEjLglBppQ" TargetMode="External"/><Relationship Id="rId14" Type="http://schemas.openxmlformats.org/officeDocument/2006/relationships/hyperlink" Target="https://doi.org/10.17226/18711" TargetMode="External"/><Relationship Id="rId22" Type="http://schemas.openxmlformats.org/officeDocument/2006/relationships/hyperlink" Target="https://ipa.arcticportal.org/activities/action-groups" TargetMode="External"/><Relationship Id="rId27" Type="http://schemas.openxmlformats.org/officeDocument/2006/relationships/hyperlink" Target="http://cci.esa.int/Permafrost" TargetMode="External"/><Relationship Id="rId30" Type="http://schemas.openxmlformats.org/officeDocument/2006/relationships/hyperlink" Target="https://publications.jrc.ec.europa.eu/repository/handle/JRC111067" TargetMode="External"/><Relationship Id="rId35" Type="http://schemas.openxmlformats.org/officeDocument/2006/relationships/hyperlink" Target="https://www.wmo-sat.info/oscar/variables/view/124" TargetMode="External"/><Relationship Id="rId43" Type="http://schemas.openxmlformats.org/officeDocument/2006/relationships/glossaryDocument" Target="glossary/document.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cci.esa.int/sites/default/files/CCI+_PERMA_URD_v1.1.pdf" TargetMode="External"/><Relationship Id="rId17" Type="http://schemas.openxmlformats.org/officeDocument/2006/relationships/image" Target="media/image2.jpeg"/><Relationship Id="rId25" Type="http://schemas.openxmlformats.org/officeDocument/2006/relationships/hyperlink" Target="http://tiny.cc/ecv-review" TargetMode="External"/><Relationship Id="rId33" Type="http://schemas.openxmlformats.org/officeDocument/2006/relationships/hyperlink" Target="http://tiny.cc/ecv-review" TargetMode="External"/><Relationship Id="rId38" Type="http://schemas.openxmlformats.org/officeDocument/2006/relationships/hyperlink" Target="http://cci.esa.int/sites/default/files/CCI+_PERMA_URD_v1.1.pdf" TargetMode="External"/><Relationship Id="rId46" Type="http://schemas.openxmlformats.org/officeDocument/2006/relationships/customXml" Target="../customXml/item3.xml"/><Relationship Id="rId20" Type="http://schemas.openxmlformats.org/officeDocument/2006/relationships/hyperlink" Target="https://bigweb.unifr.ch/Science/Geosciences/Geomorphology/Pub/Website/IPA/CurrentVersion/Current_Baseline_Concepts_Inventorying_Rock_Glaciers.pdf" TargetMode="External"/><Relationship Id="rId41" Type="http://schemas.openxmlformats.org/officeDocument/2006/relationships/hyperlink" Target="https://doi.org/10.17226/18711"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E35B20F21AB349E6B3A0D42E0AFD36F6"/>
        <w:category>
          <w:name w:val="General"/>
          <w:gallery w:val="placeholder"/>
        </w:category>
        <w:types>
          <w:type w:val="bbPlcHdr"/>
        </w:types>
        <w:behaviors>
          <w:behavior w:val="content"/>
        </w:behaviors>
        <w:guid w:val="{1F339CAC-F0C2-400D-B250-96339FD2A9B4}"/>
      </w:docPartPr>
      <w:docPartBody>
        <w:p w:rsidR="006025E7" w:rsidRDefault="00CB0009" w:rsidP="00CB0009">
          <w:pPr>
            <w:pStyle w:val="E35B20F21AB349E6B3A0D42E0AFD36F6"/>
          </w:pPr>
          <w:r w:rsidRPr="00697ACC">
            <w:rPr>
              <w:rStyle w:val="PlaceholderText"/>
            </w:rPr>
            <w:t>Click here to enter text.</w:t>
          </w:r>
        </w:p>
      </w:docPartBody>
    </w:docPart>
    <w:docPart>
      <w:docPartPr>
        <w:name w:val="A3C744CB3B604FA5923F3921AF992FA9"/>
        <w:category>
          <w:name w:val="General"/>
          <w:gallery w:val="placeholder"/>
        </w:category>
        <w:types>
          <w:type w:val="bbPlcHdr"/>
        </w:types>
        <w:behaviors>
          <w:behavior w:val="content"/>
        </w:behaviors>
        <w:guid w:val="{F6B80215-8757-4147-B896-FC9EEBF45850}"/>
      </w:docPartPr>
      <w:docPartBody>
        <w:p w:rsidR="006025E7" w:rsidRDefault="00CB0009" w:rsidP="00CB0009">
          <w:pPr>
            <w:pStyle w:val="A3C744CB3B604FA5923F3921AF992FA9"/>
          </w:pPr>
          <w:r w:rsidRPr="00697ACC">
            <w:rPr>
              <w:rStyle w:val="PlaceholderText"/>
            </w:rPr>
            <w:t>Click here to enter text.</w:t>
          </w:r>
        </w:p>
      </w:docPartBody>
    </w:docPart>
    <w:docPart>
      <w:docPartPr>
        <w:name w:val="8A385AF584D74AD3AF328DC0053C2605"/>
        <w:category>
          <w:name w:val="General"/>
          <w:gallery w:val="placeholder"/>
        </w:category>
        <w:types>
          <w:type w:val="bbPlcHdr"/>
        </w:types>
        <w:behaviors>
          <w:behavior w:val="content"/>
        </w:behaviors>
        <w:guid w:val="{8E869ED7-B3F6-4183-8F28-C54AC407D5A2}"/>
      </w:docPartPr>
      <w:docPartBody>
        <w:p w:rsidR="006025E7" w:rsidRDefault="00CB0009" w:rsidP="00CB0009">
          <w:pPr>
            <w:pStyle w:val="8A385AF584D74AD3AF328DC0053C2605"/>
          </w:pPr>
          <w:r w:rsidRPr="00697ACC">
            <w:rPr>
              <w:rStyle w:val="PlaceholderText"/>
            </w:rPr>
            <w:t>Click here to enter text.</w:t>
          </w:r>
        </w:p>
      </w:docPartBody>
    </w:docPart>
    <w:docPart>
      <w:docPartPr>
        <w:name w:val="51B248F6D1384C6D980C0B0EC91EDB00"/>
        <w:category>
          <w:name w:val="General"/>
          <w:gallery w:val="placeholder"/>
        </w:category>
        <w:types>
          <w:type w:val="bbPlcHdr"/>
        </w:types>
        <w:behaviors>
          <w:behavior w:val="content"/>
        </w:behaviors>
        <w:guid w:val="{B9B7009B-C8D1-469F-B9F6-DEC5A50CE5BF}"/>
      </w:docPartPr>
      <w:docPartBody>
        <w:p w:rsidR="006025E7" w:rsidRDefault="00CB0009" w:rsidP="00CB0009">
          <w:pPr>
            <w:pStyle w:val="51B248F6D1384C6D980C0B0EC91EDB00"/>
          </w:pPr>
          <w:r w:rsidRPr="00697ACC">
            <w:rPr>
              <w:rStyle w:val="PlaceholderText"/>
            </w:rPr>
            <w:t>Click here to enter text.</w:t>
          </w:r>
        </w:p>
      </w:docPartBody>
    </w:docPart>
    <w:docPart>
      <w:docPartPr>
        <w:name w:val="31D9E33510CC40C7905AF6CE960305C6"/>
        <w:category>
          <w:name w:val="General"/>
          <w:gallery w:val="placeholder"/>
        </w:category>
        <w:types>
          <w:type w:val="bbPlcHdr"/>
        </w:types>
        <w:behaviors>
          <w:behavior w:val="content"/>
        </w:behaviors>
        <w:guid w:val="{C884F899-2C1C-4909-8022-42ABB1DF7A54}"/>
      </w:docPartPr>
      <w:docPartBody>
        <w:p w:rsidR="006025E7" w:rsidRDefault="00CB0009" w:rsidP="00CB0009">
          <w:pPr>
            <w:pStyle w:val="31D9E33510CC40C7905AF6CE960305C6"/>
          </w:pPr>
          <w:r w:rsidRPr="00697ACC">
            <w:rPr>
              <w:rStyle w:val="PlaceholderText"/>
            </w:rPr>
            <w:t>Click here to enter text.</w:t>
          </w:r>
        </w:p>
      </w:docPartBody>
    </w:docPart>
    <w:docPart>
      <w:docPartPr>
        <w:name w:val="8F5DF1667AD044F880874BFF53F592C5"/>
        <w:category>
          <w:name w:val="General"/>
          <w:gallery w:val="placeholder"/>
        </w:category>
        <w:types>
          <w:type w:val="bbPlcHdr"/>
        </w:types>
        <w:behaviors>
          <w:behavior w:val="content"/>
        </w:behaviors>
        <w:guid w:val="{F9592297-307E-4869-ADFF-F41EE7A6E189}"/>
      </w:docPartPr>
      <w:docPartBody>
        <w:p w:rsidR="006025E7" w:rsidRDefault="00CB0009" w:rsidP="00CB0009">
          <w:pPr>
            <w:pStyle w:val="8F5DF1667AD044F880874BFF53F592C5"/>
          </w:pPr>
          <w:r w:rsidRPr="00697ACC">
            <w:rPr>
              <w:rStyle w:val="PlaceholderText"/>
            </w:rPr>
            <w:t>Click here to enter text.</w:t>
          </w:r>
        </w:p>
      </w:docPartBody>
    </w:docPart>
    <w:docPart>
      <w:docPartPr>
        <w:name w:val="831E84F3E5B14400A673973FE4EA3945"/>
        <w:category>
          <w:name w:val="General"/>
          <w:gallery w:val="placeholder"/>
        </w:category>
        <w:types>
          <w:type w:val="bbPlcHdr"/>
        </w:types>
        <w:behaviors>
          <w:behavior w:val="content"/>
        </w:behaviors>
        <w:guid w:val="{5122FF86-44CE-4199-A508-42811E5210CF}"/>
      </w:docPartPr>
      <w:docPartBody>
        <w:p w:rsidR="006025E7" w:rsidRDefault="00CB0009" w:rsidP="00CB0009">
          <w:pPr>
            <w:pStyle w:val="831E84F3E5B14400A673973FE4EA3945"/>
          </w:pPr>
          <w:r w:rsidRPr="00697ACC">
            <w:rPr>
              <w:rStyle w:val="PlaceholderText"/>
            </w:rPr>
            <w:t>Click here to enter text.</w:t>
          </w:r>
        </w:p>
      </w:docPartBody>
    </w:docPart>
    <w:docPart>
      <w:docPartPr>
        <w:name w:val="4B91992F77234187976FEE2AA13B116C"/>
        <w:category>
          <w:name w:val="General"/>
          <w:gallery w:val="placeholder"/>
        </w:category>
        <w:types>
          <w:type w:val="bbPlcHdr"/>
        </w:types>
        <w:behaviors>
          <w:behavior w:val="content"/>
        </w:behaviors>
        <w:guid w:val="{9BE25176-80A3-4813-B36B-2B69E58A3F9C}"/>
      </w:docPartPr>
      <w:docPartBody>
        <w:p w:rsidR="006025E7" w:rsidRDefault="00CB0009" w:rsidP="00CB0009">
          <w:pPr>
            <w:pStyle w:val="4B91992F77234187976FEE2AA13B116C"/>
          </w:pPr>
          <w:r w:rsidRPr="00697ACC">
            <w:rPr>
              <w:rStyle w:val="PlaceholderText"/>
            </w:rPr>
            <w:t>Click here to enter text.</w:t>
          </w:r>
        </w:p>
      </w:docPartBody>
    </w:docPart>
    <w:docPart>
      <w:docPartPr>
        <w:name w:val="E90DC8658FBE49228574821A67C98BD3"/>
        <w:category>
          <w:name w:val="General"/>
          <w:gallery w:val="placeholder"/>
        </w:category>
        <w:types>
          <w:type w:val="bbPlcHdr"/>
        </w:types>
        <w:behaviors>
          <w:behavior w:val="content"/>
        </w:behaviors>
        <w:guid w:val="{A0A7E3C1-E1D3-4EF6-8F37-2725CEE150BC}"/>
      </w:docPartPr>
      <w:docPartBody>
        <w:p w:rsidR="006025E7" w:rsidRDefault="00CB0009" w:rsidP="00CB0009">
          <w:pPr>
            <w:pStyle w:val="E90DC8658FBE49228574821A67C98BD3"/>
          </w:pPr>
          <w:r w:rsidRPr="00697ACC">
            <w:rPr>
              <w:rStyle w:val="PlaceholderText"/>
            </w:rPr>
            <w:t>Click here to enter text.</w:t>
          </w:r>
        </w:p>
      </w:docPartBody>
    </w:docPart>
    <w:docPart>
      <w:docPartPr>
        <w:name w:val="5B644A7BC6324B038487C77C8A6F8190"/>
        <w:category>
          <w:name w:val="General"/>
          <w:gallery w:val="placeholder"/>
        </w:category>
        <w:types>
          <w:type w:val="bbPlcHdr"/>
        </w:types>
        <w:behaviors>
          <w:behavior w:val="content"/>
        </w:behaviors>
        <w:guid w:val="{D678E7AF-8C2F-4139-8C52-B5DFE334D97E}"/>
      </w:docPartPr>
      <w:docPartBody>
        <w:p w:rsidR="006025E7" w:rsidRDefault="00CB0009" w:rsidP="00CB0009">
          <w:pPr>
            <w:pStyle w:val="5B644A7BC6324B038487C77C8A6F8190"/>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C43782" w:rsidRDefault="00DA79DD" w:rsidP="00DA79DD">
          <w:pPr>
            <w:pStyle w:val="85107757D809429F92FF1732865C59F9"/>
          </w:pPr>
          <w:r w:rsidRPr="00697ACC">
            <w:rPr>
              <w:rStyle w:val="PlaceholderText"/>
            </w:rPr>
            <w:t>Click here to enter text.</w:t>
          </w:r>
        </w:p>
      </w:docPartBody>
    </w:docPart>
    <w:docPart>
      <w:docPartPr>
        <w:name w:val="65D3CC856A1A4CE382288655D99EA9BA"/>
        <w:category>
          <w:name w:val="General"/>
          <w:gallery w:val="placeholder"/>
        </w:category>
        <w:types>
          <w:type w:val="bbPlcHdr"/>
        </w:types>
        <w:behaviors>
          <w:behavior w:val="content"/>
        </w:behaviors>
        <w:guid w:val="{651292B9-B196-4611-8D99-33E05A4EA720}"/>
      </w:docPartPr>
      <w:docPartBody>
        <w:p w:rsidR="00C43782" w:rsidRDefault="00DA79DD" w:rsidP="00DA79DD">
          <w:pPr>
            <w:pStyle w:val="65D3CC856A1A4CE382288655D99EA9BA"/>
          </w:pPr>
          <w:r w:rsidRPr="00697ACC">
            <w:rPr>
              <w:rStyle w:val="PlaceholderText"/>
            </w:rPr>
            <w:t>Click here to enter text.</w:t>
          </w:r>
        </w:p>
      </w:docPartBody>
    </w:docPart>
    <w:docPart>
      <w:docPartPr>
        <w:name w:val="27F9A8AFEAA94DA8B2756114855CDBAD"/>
        <w:category>
          <w:name w:val="General"/>
          <w:gallery w:val="placeholder"/>
        </w:category>
        <w:types>
          <w:type w:val="bbPlcHdr"/>
        </w:types>
        <w:behaviors>
          <w:behavior w:val="content"/>
        </w:behaviors>
        <w:guid w:val="{1F2C42A3-A98C-42BA-B1AD-523BFFBE19FD}"/>
      </w:docPartPr>
      <w:docPartBody>
        <w:p w:rsidR="00C43782" w:rsidRDefault="00DA79DD" w:rsidP="00DA79DD">
          <w:pPr>
            <w:pStyle w:val="27F9A8AFEAA94DA8B2756114855CDBAD"/>
          </w:pPr>
          <w:r w:rsidRPr="00697ACC">
            <w:rPr>
              <w:rStyle w:val="PlaceholderText"/>
            </w:rPr>
            <w:t>Click here to enter text.</w:t>
          </w:r>
        </w:p>
      </w:docPartBody>
    </w:docPart>
    <w:docPart>
      <w:docPartPr>
        <w:name w:val="386142A8A0124653B828DC5EBD67624C"/>
        <w:category>
          <w:name w:val="General"/>
          <w:gallery w:val="placeholder"/>
        </w:category>
        <w:types>
          <w:type w:val="bbPlcHdr"/>
        </w:types>
        <w:behaviors>
          <w:behavior w:val="content"/>
        </w:behaviors>
        <w:guid w:val="{F7115F3F-C804-4E8A-8E33-447C8FB8AC19}"/>
      </w:docPartPr>
      <w:docPartBody>
        <w:p w:rsidR="00C43782" w:rsidRDefault="00DA79DD" w:rsidP="00DA79DD">
          <w:pPr>
            <w:pStyle w:val="386142A8A0124653B828DC5EBD67624C"/>
          </w:pPr>
          <w:r w:rsidRPr="00697ACC">
            <w:rPr>
              <w:rStyle w:val="PlaceholderText"/>
            </w:rPr>
            <w:t>Click here to enter text.</w:t>
          </w:r>
        </w:p>
      </w:docPartBody>
    </w:docPart>
    <w:docPart>
      <w:docPartPr>
        <w:name w:val="B20249D22F9A4FA8921F284891A2A237"/>
        <w:category>
          <w:name w:val="General"/>
          <w:gallery w:val="placeholder"/>
        </w:category>
        <w:types>
          <w:type w:val="bbPlcHdr"/>
        </w:types>
        <w:behaviors>
          <w:behavior w:val="content"/>
        </w:behaviors>
        <w:guid w:val="{0C0CBD49-6FF5-4D29-AE6A-9954ABF04D96}"/>
      </w:docPartPr>
      <w:docPartBody>
        <w:p w:rsidR="00C43782" w:rsidRDefault="00DA79DD" w:rsidP="00DA79DD">
          <w:pPr>
            <w:pStyle w:val="B20249D22F9A4FA8921F284891A2A237"/>
          </w:pPr>
          <w:r w:rsidRPr="00697ACC">
            <w:rPr>
              <w:rStyle w:val="PlaceholderText"/>
            </w:rPr>
            <w:t>Click here to enter text.</w:t>
          </w:r>
        </w:p>
      </w:docPartBody>
    </w:docPart>
    <w:docPart>
      <w:docPartPr>
        <w:name w:val="2578AF0B0E7646259634061A1DEA5618"/>
        <w:category>
          <w:name w:val="General"/>
          <w:gallery w:val="placeholder"/>
        </w:category>
        <w:types>
          <w:type w:val="bbPlcHdr"/>
        </w:types>
        <w:behaviors>
          <w:behavior w:val="content"/>
        </w:behaviors>
        <w:guid w:val="{C59CA695-4BBD-4111-8C15-17E92619AC3B}"/>
      </w:docPartPr>
      <w:docPartBody>
        <w:p w:rsidR="00C43782" w:rsidRDefault="00DA79DD" w:rsidP="00DA79DD">
          <w:pPr>
            <w:pStyle w:val="2578AF0B0E7646259634061A1DEA5618"/>
          </w:pPr>
          <w:r w:rsidRPr="00697ACC">
            <w:rPr>
              <w:rStyle w:val="PlaceholderText"/>
            </w:rPr>
            <w:t>Click here to enter text.</w:t>
          </w:r>
        </w:p>
      </w:docPartBody>
    </w:docPart>
    <w:docPart>
      <w:docPartPr>
        <w:name w:val="251CFA02C8D64AFDBEAEAD30A4E0AB85"/>
        <w:category>
          <w:name w:val="General"/>
          <w:gallery w:val="placeholder"/>
        </w:category>
        <w:types>
          <w:type w:val="bbPlcHdr"/>
        </w:types>
        <w:behaviors>
          <w:behavior w:val="content"/>
        </w:behaviors>
        <w:guid w:val="{35A41CC7-8E9A-43F3-B768-E250BDC8D671}"/>
      </w:docPartPr>
      <w:docPartBody>
        <w:p w:rsidR="00C43782" w:rsidRDefault="00DA79DD" w:rsidP="00DA79DD">
          <w:pPr>
            <w:pStyle w:val="251CFA02C8D64AFDBEAEAD30A4E0AB85"/>
          </w:pPr>
          <w:r w:rsidRPr="00697ACC">
            <w:rPr>
              <w:rStyle w:val="PlaceholderText"/>
            </w:rPr>
            <w:t>Click here to enter text.</w:t>
          </w:r>
        </w:p>
      </w:docPartBody>
    </w:docPart>
    <w:docPart>
      <w:docPartPr>
        <w:name w:val="B8C9E5C682254129AA31A2308A6E1A8B"/>
        <w:category>
          <w:name w:val="General"/>
          <w:gallery w:val="placeholder"/>
        </w:category>
        <w:types>
          <w:type w:val="bbPlcHdr"/>
        </w:types>
        <w:behaviors>
          <w:behavior w:val="content"/>
        </w:behaviors>
        <w:guid w:val="{DC26149A-3F97-4085-9653-015B43887C2C}"/>
      </w:docPartPr>
      <w:docPartBody>
        <w:p w:rsidR="00C43782" w:rsidRDefault="00DA79DD" w:rsidP="00DA79DD">
          <w:pPr>
            <w:pStyle w:val="B8C9E5C682254129AA31A2308A6E1A8B"/>
          </w:pPr>
          <w:r w:rsidRPr="00697ACC">
            <w:rPr>
              <w:rStyle w:val="PlaceholderText"/>
            </w:rPr>
            <w:t>Click here to enter text.</w:t>
          </w:r>
        </w:p>
      </w:docPartBody>
    </w:docPart>
    <w:docPart>
      <w:docPartPr>
        <w:name w:val="C93B0818948B482EB04BFAB78C6E6875"/>
        <w:category>
          <w:name w:val="General"/>
          <w:gallery w:val="placeholder"/>
        </w:category>
        <w:types>
          <w:type w:val="bbPlcHdr"/>
        </w:types>
        <w:behaviors>
          <w:behavior w:val="content"/>
        </w:behaviors>
        <w:guid w:val="{6A022EFC-BF55-46E8-8A3F-4D73C7B91C2F}"/>
      </w:docPartPr>
      <w:docPartBody>
        <w:p w:rsidR="00C43782" w:rsidRDefault="00DA79DD" w:rsidP="00DA79DD">
          <w:pPr>
            <w:pStyle w:val="C93B0818948B482EB04BFAB78C6E6875"/>
          </w:pPr>
          <w:r w:rsidRPr="00697ACC">
            <w:rPr>
              <w:rStyle w:val="PlaceholderText"/>
            </w:rPr>
            <w:t>Click here to enter text.</w:t>
          </w:r>
        </w:p>
      </w:docPartBody>
    </w:docPart>
    <w:docPart>
      <w:docPartPr>
        <w:name w:val="AF280B29445B48D7B7484058C21E4231"/>
        <w:category>
          <w:name w:val="General"/>
          <w:gallery w:val="placeholder"/>
        </w:category>
        <w:types>
          <w:type w:val="bbPlcHdr"/>
        </w:types>
        <w:behaviors>
          <w:behavior w:val="content"/>
        </w:behaviors>
        <w:guid w:val="{3D11C8AA-9F3F-4096-BA64-1A932F3B512C}"/>
      </w:docPartPr>
      <w:docPartBody>
        <w:p w:rsidR="00C43782" w:rsidRDefault="00DA79DD" w:rsidP="00DA79DD">
          <w:pPr>
            <w:pStyle w:val="AF280B29445B48D7B7484058C21E4231"/>
          </w:pPr>
          <w:r w:rsidRPr="00697ACC">
            <w:rPr>
              <w:rStyle w:val="PlaceholderText"/>
            </w:rPr>
            <w:t>Click here to enter text.</w:t>
          </w:r>
        </w:p>
      </w:docPartBody>
    </w:docPart>
    <w:docPart>
      <w:docPartPr>
        <w:name w:val="E29C8E574FD84368A0866C801B71791A"/>
        <w:category>
          <w:name w:val="General"/>
          <w:gallery w:val="placeholder"/>
        </w:category>
        <w:types>
          <w:type w:val="bbPlcHdr"/>
        </w:types>
        <w:behaviors>
          <w:behavior w:val="content"/>
        </w:behaviors>
        <w:guid w:val="{B72A7710-5C04-40ED-921E-0D7FFA35DB7A}"/>
      </w:docPartPr>
      <w:docPartBody>
        <w:p w:rsidR="00C43782" w:rsidRDefault="00DA79DD" w:rsidP="00DA79DD">
          <w:pPr>
            <w:pStyle w:val="E29C8E574FD84368A0866C801B71791A"/>
          </w:pPr>
          <w:r w:rsidRPr="00697ACC">
            <w:rPr>
              <w:rStyle w:val="PlaceholderText"/>
            </w:rPr>
            <w:t>Click here to enter text.</w:t>
          </w:r>
        </w:p>
      </w:docPartBody>
    </w:docPart>
    <w:docPart>
      <w:docPartPr>
        <w:name w:val="AF27F92FC9C14419BF5CEFD1A9910B77"/>
        <w:category>
          <w:name w:val="General"/>
          <w:gallery w:val="placeholder"/>
        </w:category>
        <w:types>
          <w:type w:val="bbPlcHdr"/>
        </w:types>
        <w:behaviors>
          <w:behavior w:val="content"/>
        </w:behaviors>
        <w:guid w:val="{6CF18985-3800-4261-95DD-FA1099115E01}"/>
      </w:docPartPr>
      <w:docPartBody>
        <w:p w:rsidR="00C43782" w:rsidRDefault="00DA79DD" w:rsidP="00DA79DD">
          <w:pPr>
            <w:pStyle w:val="AF27F92FC9C14419BF5CEFD1A9910B77"/>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1B34C4" w:rsidRDefault="00C43782" w:rsidP="00C43782">
          <w:pPr>
            <w:pStyle w:val="0F4D3B3E6AE5476C98227AF8959EF9B0"/>
          </w:pPr>
          <w:r w:rsidRPr="00697ACC">
            <w:rPr>
              <w:rStyle w:val="PlaceholderText"/>
            </w:rPr>
            <w:t>Click here to enter text.</w:t>
          </w:r>
        </w:p>
      </w:docPartBody>
    </w:docPart>
    <w:docPart>
      <w:docPartPr>
        <w:name w:val="0F33D853C9184F02A6C7ACEC3F269683"/>
        <w:category>
          <w:name w:val="General"/>
          <w:gallery w:val="placeholder"/>
        </w:category>
        <w:types>
          <w:type w:val="bbPlcHdr"/>
        </w:types>
        <w:behaviors>
          <w:behavior w:val="content"/>
        </w:behaviors>
        <w:guid w:val="{2B2AB5FA-6E1D-474F-8E05-FC740866E0C3}"/>
      </w:docPartPr>
      <w:docPartBody>
        <w:p w:rsidR="001B34C4" w:rsidRDefault="00C43782" w:rsidP="00C43782">
          <w:pPr>
            <w:pStyle w:val="0F33D853C9184F02A6C7ACEC3F269683"/>
          </w:pPr>
          <w:r w:rsidRPr="00697ACC">
            <w:rPr>
              <w:rStyle w:val="PlaceholderText"/>
            </w:rPr>
            <w:t>Click here to enter text.</w:t>
          </w:r>
        </w:p>
      </w:docPartBody>
    </w:docPart>
    <w:docPart>
      <w:docPartPr>
        <w:name w:val="FFF68581E4484EA3B2AA5B57A17D7828"/>
        <w:category>
          <w:name w:val="General"/>
          <w:gallery w:val="placeholder"/>
        </w:category>
        <w:types>
          <w:type w:val="bbPlcHdr"/>
        </w:types>
        <w:behaviors>
          <w:behavior w:val="content"/>
        </w:behaviors>
        <w:guid w:val="{DA44EA22-0A69-46FF-88C5-2D3055C5B236}"/>
      </w:docPartPr>
      <w:docPartBody>
        <w:p w:rsidR="001B34C4" w:rsidRDefault="00C43782" w:rsidP="00C43782">
          <w:pPr>
            <w:pStyle w:val="FFF68581E4484EA3B2AA5B57A17D7828"/>
          </w:pPr>
          <w:r w:rsidRPr="00697ACC">
            <w:rPr>
              <w:rStyle w:val="PlaceholderText"/>
            </w:rPr>
            <w:t>Click here to enter text.</w:t>
          </w:r>
        </w:p>
      </w:docPartBody>
    </w:docPart>
    <w:docPart>
      <w:docPartPr>
        <w:name w:val="F3E79B71094840E6BCFBBCEC7DDF43F0"/>
        <w:category>
          <w:name w:val="General"/>
          <w:gallery w:val="placeholder"/>
        </w:category>
        <w:types>
          <w:type w:val="bbPlcHdr"/>
        </w:types>
        <w:behaviors>
          <w:behavior w:val="content"/>
        </w:behaviors>
        <w:guid w:val="{1CB8E6B3-82D7-4A27-89CD-5F62A4A6C0E9}"/>
      </w:docPartPr>
      <w:docPartBody>
        <w:p w:rsidR="001B34C4" w:rsidRDefault="00C43782" w:rsidP="00C43782">
          <w:pPr>
            <w:pStyle w:val="F3E79B71094840E6BCFBBCEC7DDF43F0"/>
          </w:pPr>
          <w:r w:rsidRPr="00697ACC">
            <w:rPr>
              <w:rStyle w:val="PlaceholderText"/>
            </w:rPr>
            <w:t>Click here to enter text.</w:t>
          </w:r>
        </w:p>
      </w:docPartBody>
    </w:docPart>
    <w:docPart>
      <w:docPartPr>
        <w:name w:val="9CE809FD2D594373B90F3BB12565716F"/>
        <w:category>
          <w:name w:val="General"/>
          <w:gallery w:val="placeholder"/>
        </w:category>
        <w:types>
          <w:type w:val="bbPlcHdr"/>
        </w:types>
        <w:behaviors>
          <w:behavior w:val="content"/>
        </w:behaviors>
        <w:guid w:val="{3BA98557-64D2-4523-A36E-0986C9548E73}"/>
      </w:docPartPr>
      <w:docPartBody>
        <w:p w:rsidR="001B34C4" w:rsidRDefault="00C43782" w:rsidP="00C43782">
          <w:pPr>
            <w:pStyle w:val="9CE809FD2D594373B90F3BB12565716F"/>
          </w:pPr>
          <w:r w:rsidRPr="00697ACC">
            <w:rPr>
              <w:rStyle w:val="PlaceholderText"/>
            </w:rPr>
            <w:t>Click here to enter text.</w:t>
          </w:r>
        </w:p>
      </w:docPartBody>
    </w:docPart>
    <w:docPart>
      <w:docPartPr>
        <w:name w:val="5F2C2283D79A4777A0A16F80E5B7B35B"/>
        <w:category>
          <w:name w:val="General"/>
          <w:gallery w:val="placeholder"/>
        </w:category>
        <w:types>
          <w:type w:val="bbPlcHdr"/>
        </w:types>
        <w:behaviors>
          <w:behavior w:val="content"/>
        </w:behaviors>
        <w:guid w:val="{5C0287EC-CB26-4BE3-B0D1-7709520C0F87}"/>
      </w:docPartPr>
      <w:docPartBody>
        <w:p w:rsidR="00000000" w:rsidRDefault="001B34C4" w:rsidP="001B34C4">
          <w:pPr>
            <w:pStyle w:val="5F2C2283D79A4777A0A16F80E5B7B35B"/>
          </w:pPr>
          <w:r w:rsidRPr="00697ACC">
            <w:rPr>
              <w:rStyle w:val="PlaceholderText"/>
            </w:rPr>
            <w:t>Click here to enter text.</w:t>
          </w:r>
        </w:p>
      </w:docPartBody>
    </w:docPart>
    <w:docPart>
      <w:docPartPr>
        <w:name w:val="654D27021AE049D0914BEC70D159D666"/>
        <w:category>
          <w:name w:val="General"/>
          <w:gallery w:val="placeholder"/>
        </w:category>
        <w:types>
          <w:type w:val="bbPlcHdr"/>
        </w:types>
        <w:behaviors>
          <w:behavior w:val="content"/>
        </w:behaviors>
        <w:guid w:val="{F48FAC17-59B5-476F-8D1A-AD37557A5A36}"/>
      </w:docPartPr>
      <w:docPartBody>
        <w:p w:rsidR="00000000" w:rsidRDefault="001B34C4" w:rsidP="001B34C4">
          <w:pPr>
            <w:pStyle w:val="654D27021AE049D0914BEC70D159D666"/>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1B34C4"/>
    <w:rsid w:val="006025E7"/>
    <w:rsid w:val="00803F39"/>
    <w:rsid w:val="008F5731"/>
    <w:rsid w:val="00C43782"/>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B34C4"/>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 w:type="paragraph" w:customStyle="1" w:styleId="5F2C2283D79A4777A0A16F80E5B7B35B">
    <w:name w:val="5F2C2283D79A4777A0A16F80E5B7B35B"/>
    <w:rsid w:val="001B34C4"/>
  </w:style>
  <w:style w:type="paragraph" w:customStyle="1" w:styleId="654D27021AE049D0914BEC70D159D666">
    <w:name w:val="654D27021AE049D0914BEC70D159D666"/>
    <w:rsid w:val="001B34C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B34C4"/>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 w:type="paragraph" w:customStyle="1" w:styleId="5F2C2283D79A4777A0A16F80E5B7B35B">
    <w:name w:val="5F2C2283D79A4777A0A16F80E5B7B35B"/>
    <w:rsid w:val="001B34C4"/>
  </w:style>
  <w:style w:type="paragraph" w:customStyle="1" w:styleId="654D27021AE049D0914BEC70D159D666">
    <w:name w:val="654D27021AE049D0914BEC70D159D666"/>
    <w:rsid w:val="001B34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DA4BCB-EE6F-4997-92DC-D71FDB808AFE}">
  <ds:schemaRefs>
    <ds:schemaRef ds:uri="http://schemas.openxmlformats.org/officeDocument/2006/bibliography"/>
  </ds:schemaRefs>
</ds:datastoreItem>
</file>

<file path=customXml/itemProps2.xml><?xml version="1.0" encoding="utf-8"?>
<ds:datastoreItem xmlns:ds="http://schemas.openxmlformats.org/officeDocument/2006/customXml" ds:itemID="{CFE1D396-2AFA-4A8E-A956-F21D6A5B37DA}"/>
</file>

<file path=customXml/itemProps3.xml><?xml version="1.0" encoding="utf-8"?>
<ds:datastoreItem xmlns:ds="http://schemas.openxmlformats.org/officeDocument/2006/customXml" ds:itemID="{7905DA85-CC2F-490C-A050-C703CF190103}"/>
</file>

<file path=customXml/itemProps4.xml><?xml version="1.0" encoding="utf-8"?>
<ds:datastoreItem xmlns:ds="http://schemas.openxmlformats.org/officeDocument/2006/customXml" ds:itemID="{BD1FBA68-F0EA-43C2-8D02-FA13F5D35586}"/>
</file>

<file path=docProps/app.xml><?xml version="1.0" encoding="utf-8"?>
<Properties xmlns="http://schemas.openxmlformats.org/officeDocument/2006/extended-properties" xmlns:vt="http://schemas.openxmlformats.org/officeDocument/2006/docPropsVTypes">
  <Template>Normal.dotm</Template>
  <TotalTime>20</TotalTime>
  <Pages>26</Pages>
  <Words>11226</Words>
  <Characters>61747</Characters>
  <Application>Microsoft Office Word</Application>
  <DocSecurity>0</DocSecurity>
  <Lines>514</Lines>
  <Paragraphs>145</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72828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Caterina Tassone</dc:creator>
  <cp:lastModifiedBy>Magaly Robbez</cp:lastModifiedBy>
  <cp:revision>3</cp:revision>
  <dcterms:created xsi:type="dcterms:W3CDTF">2020-03-20T11:41:00Z</dcterms:created>
  <dcterms:modified xsi:type="dcterms:W3CDTF">2020-03-20T12:00:00Z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