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82" w:rsidRPr="00F53319" w:rsidRDefault="00CC3882" w:rsidP="00CC3882">
      <w:pPr>
        <w:pStyle w:val="Heading2"/>
        <w:numPr>
          <w:ilvl w:val="0"/>
          <w:numId w:val="0"/>
        </w:numPr>
        <w:ind w:left="576" w:hanging="576"/>
      </w:pPr>
      <w:bookmarkStart w:id="0" w:name="_Toc8597744"/>
      <w:r>
        <w:t xml:space="preserve">Open </w:t>
      </w:r>
      <w:r w:rsidRPr="00F53319">
        <w:t>WGISS-46 Actions</w:t>
      </w:r>
      <w:bookmarkEnd w:id="0"/>
    </w:p>
    <w:p w:rsidR="00CC3882" w:rsidRPr="00F53319" w:rsidRDefault="00CC3882" w:rsidP="00CC3882">
      <w:pPr>
        <w:rPr>
          <w:lang w:val="en-GB"/>
        </w:rPr>
      </w:pPr>
      <w:r w:rsidRPr="00F53319">
        <w:rPr>
          <w:lang w:val="en-GB"/>
        </w:rPr>
        <w:t>The following WGISS-46 actions are still ongoing:</w:t>
      </w:r>
    </w:p>
    <w:p w:rsidR="00CC3882" w:rsidRPr="00F53319" w:rsidRDefault="00CC3882" w:rsidP="00CC3882">
      <w:pPr>
        <w:rPr>
          <w:rFonts w:eastAsia="Times New Roman"/>
          <w:bCs/>
          <w:iCs/>
          <w:lang w:val="en-GB" w:eastAsia="en-US" w:bidi="ar-SA"/>
        </w:rPr>
      </w:pPr>
      <w:r w:rsidRPr="00F53319">
        <w:rPr>
          <w:rFonts w:eastAsia="Times New Roman"/>
          <w:b/>
          <w:bCs/>
          <w:iCs/>
          <w:lang w:val="en-GB" w:eastAsia="en-US" w:bidi="ar-SA"/>
        </w:rPr>
        <w:t>Action WGISS-46-10:</w:t>
      </w:r>
      <w:r w:rsidRPr="00F53319">
        <w:rPr>
          <w:rFonts w:eastAsia="Times New Roman"/>
          <w:bCs/>
          <w:iCs/>
          <w:lang w:val="en-GB" w:eastAsia="en-US" w:bidi="ar-SA"/>
        </w:rPr>
        <w:t xml:space="preserve"> Rosemarie Leone and Ge Peng to exchange information and further elaborate on use cases to be included in a CCSDS Green Book. Rosemarie to drive input for CCSDS. (On Hold)</w:t>
      </w:r>
    </w:p>
    <w:p w:rsidR="00CC3882" w:rsidRPr="00F53319" w:rsidRDefault="00CC3882" w:rsidP="00CC3882">
      <w:pPr>
        <w:rPr>
          <w:rFonts w:eastAsia="Times New Roman"/>
          <w:bCs/>
          <w:iCs/>
          <w:lang w:val="en-GB" w:eastAsia="en-US" w:bidi="ar-SA"/>
        </w:rPr>
      </w:pPr>
      <w:r w:rsidRPr="00F53319">
        <w:rPr>
          <w:rFonts w:eastAsia="Times New Roman"/>
          <w:b/>
          <w:bCs/>
          <w:iCs/>
          <w:lang w:val="en-GB" w:eastAsia="en-US" w:bidi="ar-SA"/>
        </w:rPr>
        <w:t>Action WGISS-46-16:</w:t>
      </w:r>
      <w:r w:rsidRPr="00F53319">
        <w:rPr>
          <w:rFonts w:eastAsia="Times New Roman"/>
          <w:bCs/>
          <w:iCs/>
          <w:lang w:val="en-GB" w:eastAsia="en-US" w:bidi="ar-SA"/>
        </w:rPr>
        <w:t xml:space="preserve"> WGISS members to perform an analysis of status of implementation of User Metrics at respective organizations and provide input (status check) to Iolanda Maggio by end of March 2019. (In Progress)</w:t>
      </w:r>
    </w:p>
    <w:p w:rsidR="00CC3882" w:rsidRPr="00CC3882" w:rsidRDefault="00CC3882" w:rsidP="00CC3882">
      <w:pPr>
        <w:rPr>
          <w:rStyle w:val="Hyperlink"/>
          <w:rFonts w:eastAsia="Times New Roman"/>
          <w:bCs/>
          <w:iCs/>
          <w:color w:val="auto"/>
          <w:u w:val="none"/>
          <w:lang w:val="en-GB" w:eastAsia="en-US" w:bidi="ar-SA"/>
        </w:rPr>
      </w:pPr>
      <w:r w:rsidRPr="00F53319">
        <w:rPr>
          <w:rFonts w:eastAsia="Times New Roman"/>
          <w:b/>
          <w:bCs/>
          <w:iCs/>
          <w:lang w:val="en-GB" w:eastAsia="en-US" w:bidi="ar-SA"/>
        </w:rPr>
        <w:t>Action WGISS-46-18</w:t>
      </w:r>
      <w:r w:rsidRPr="00F53319">
        <w:rPr>
          <w:rFonts w:eastAsia="Times New Roman"/>
          <w:bCs/>
          <w:iCs/>
          <w:lang w:val="en-GB" w:eastAsia="en-US" w:bidi="ar-SA"/>
        </w:rPr>
        <w:t>: Mirko Albani to liaise with the CEO to trigger update of the inventory of Virtual Constellations datasets and then assess discoverability/accessibility through the WGISS Connected Data Assets infrastructure by end February 2019. (In Progress)</w:t>
      </w:r>
      <w:bookmarkStart w:id="1" w:name="_GoBack"/>
      <w:bookmarkEnd w:id="1"/>
    </w:p>
    <w:p w:rsidR="00CC3882" w:rsidRPr="00CC3882" w:rsidRDefault="00CC3882" w:rsidP="00CC3882">
      <w:pPr>
        <w:pStyle w:val="Heading2"/>
        <w:numPr>
          <w:ilvl w:val="0"/>
          <w:numId w:val="0"/>
        </w:numPr>
        <w:ind w:left="576" w:hanging="576"/>
      </w:pPr>
      <w:r>
        <w:t>WGISS-47 Actions</w:t>
      </w:r>
    </w:p>
    <w:p w:rsidR="00CC3882" w:rsidRPr="00F53319" w:rsidRDefault="00CC3882" w:rsidP="00CC3882">
      <w:pPr>
        <w:rPr>
          <w:lang w:val="en-GB"/>
        </w:rPr>
      </w:pPr>
      <w:r w:rsidRPr="00F53319">
        <w:rPr>
          <w:rFonts w:eastAsia="Times New Roman"/>
          <w:b/>
          <w:bCs/>
          <w:iCs/>
          <w:lang w:val="en-GB" w:eastAsia="en-US" w:bidi="ar-SA"/>
        </w:rPr>
        <w:t>Action WGISS-47-01</w:t>
      </w:r>
      <w:r w:rsidRPr="00F53319">
        <w:rPr>
          <w:rFonts w:eastAsia="Times New Roman"/>
          <w:bCs/>
          <w:iCs/>
          <w:lang w:val="en-GB" w:eastAsia="en-US" w:bidi="ar-SA"/>
        </w:rPr>
        <w:t>:</w:t>
      </w:r>
      <w:r w:rsidRPr="00F53319">
        <w:rPr>
          <w:lang w:val="en-GB"/>
        </w:rPr>
        <w:t xml:space="preserve"> Michelle Piepgrass to final</w:t>
      </w:r>
      <w:r>
        <w:rPr>
          <w:lang w:val="en-GB"/>
        </w:rPr>
        <w:t>ise</w:t>
      </w:r>
      <w:r w:rsidRPr="00F53319">
        <w:rPr>
          <w:lang w:val="en-GB"/>
        </w:rPr>
        <w:t xml:space="preserve"> and post the WGISS organizational structure chart. Due by May 20, 2019.</w:t>
      </w:r>
    </w:p>
    <w:p w:rsidR="00CC3882" w:rsidRPr="00F53319" w:rsidRDefault="00CC3882" w:rsidP="00CC3882">
      <w:pPr>
        <w:rPr>
          <w:lang w:val="en-GB"/>
        </w:rPr>
      </w:pPr>
      <w:r w:rsidRPr="00F53319">
        <w:rPr>
          <w:rFonts w:eastAsia="Times New Roman"/>
          <w:b/>
          <w:bCs/>
          <w:iCs/>
          <w:lang w:val="en-GB" w:eastAsia="en-US" w:bidi="ar-SA"/>
        </w:rPr>
        <w:t>Action WGISS-47-02</w:t>
      </w:r>
      <w:r w:rsidRPr="00F53319">
        <w:rPr>
          <w:rFonts w:eastAsia="Times New Roman"/>
          <w:bCs/>
          <w:iCs/>
          <w:lang w:val="en-GB" w:eastAsia="en-US" w:bidi="ar-SA"/>
        </w:rPr>
        <w:t>:</w:t>
      </w:r>
      <w:r w:rsidRPr="00F53319">
        <w:rPr>
          <w:lang w:val="en-GB"/>
        </w:rPr>
        <w:t xml:space="preserve"> Iolanda Maggio to update the WGISS Work Plan based on the CEOS Work Plan 2019-2021. Due by June 15, 2019.</w:t>
      </w:r>
    </w:p>
    <w:p w:rsidR="00CC3882" w:rsidRPr="00F53319" w:rsidRDefault="00CC3882" w:rsidP="00CC3882">
      <w:pPr>
        <w:tabs>
          <w:tab w:val="left" w:pos="7920"/>
        </w:tabs>
        <w:ind w:right="-576"/>
        <w:rPr>
          <w:lang w:val="en-GB"/>
        </w:rPr>
      </w:pPr>
      <w:r w:rsidRPr="00F53319">
        <w:rPr>
          <w:rFonts w:eastAsia="Times New Roman"/>
          <w:b/>
          <w:bCs/>
          <w:iCs/>
          <w:lang w:val="en-GB" w:eastAsia="en-US" w:bidi="ar-SA"/>
        </w:rPr>
        <w:t>Action WGISS-47-03</w:t>
      </w:r>
      <w:r w:rsidRPr="00F53319">
        <w:rPr>
          <w:lang w:val="en-GB"/>
        </w:rPr>
        <w:t>: Michelle Piepgrass to contact Cindy Ong to obtain the BP and Guidelines for WGCV. Due by May 31, 2019.</w:t>
      </w:r>
    </w:p>
    <w:p w:rsidR="00CC3882" w:rsidRPr="00F53319" w:rsidRDefault="00CC3882" w:rsidP="00CC3882">
      <w:pPr>
        <w:tabs>
          <w:tab w:val="clear" w:pos="720"/>
          <w:tab w:val="clear" w:pos="1080"/>
          <w:tab w:val="clear" w:pos="6480"/>
          <w:tab w:val="clear" w:pos="7200"/>
        </w:tabs>
        <w:rPr>
          <w:rFonts w:eastAsia="Times New Roman"/>
          <w:bCs/>
          <w:iCs/>
          <w:shd w:val="clear" w:color="auto" w:fill="FFFFFF"/>
          <w:lang w:val="en-GB" w:eastAsia="en-US" w:bidi="ar-SA"/>
        </w:rPr>
      </w:pPr>
      <w:r w:rsidRPr="00F53319">
        <w:rPr>
          <w:rFonts w:eastAsia="Times New Roman"/>
          <w:b/>
          <w:bCs/>
          <w:iCs/>
          <w:shd w:val="clear" w:color="auto" w:fill="FFFFFF"/>
          <w:lang w:val="en-GB" w:eastAsia="en-US" w:bidi="ar-SA"/>
        </w:rPr>
        <w:t>Action WGISS-47-04</w:t>
      </w:r>
      <w:r w:rsidRPr="00F53319">
        <w:rPr>
          <w:rFonts w:eastAsia="Times New Roman"/>
          <w:bCs/>
          <w:iCs/>
          <w:shd w:val="clear" w:color="auto" w:fill="FFFFFF"/>
          <w:lang w:val="en-GB" w:eastAsia="en-US" w:bidi="ar-SA"/>
        </w:rPr>
        <w:t>: Mirko Albani to request SIT Chair Team to include a WGISS representative to the CEOS Study Team on WGs. Due by May 20, 2019.</w:t>
      </w:r>
    </w:p>
    <w:p w:rsidR="00CC3882" w:rsidRPr="00F53319" w:rsidRDefault="00CC3882" w:rsidP="00CC3882">
      <w:pPr>
        <w:tabs>
          <w:tab w:val="clear" w:pos="720"/>
          <w:tab w:val="clear" w:pos="1080"/>
          <w:tab w:val="clear" w:pos="6480"/>
          <w:tab w:val="clear" w:pos="7200"/>
        </w:tabs>
        <w:rPr>
          <w:rFonts w:eastAsia="Times New Roman"/>
          <w:lang w:val="en-GB" w:eastAsia="en-US" w:bidi="ar-SA"/>
        </w:rPr>
      </w:pPr>
      <w:r w:rsidRPr="00F53319">
        <w:rPr>
          <w:rFonts w:eastAsia="Times New Roman"/>
          <w:b/>
          <w:bCs/>
          <w:iCs/>
          <w:shd w:val="clear" w:color="auto" w:fill="FFFFFF"/>
          <w:lang w:val="en-GB" w:eastAsia="en-US" w:bidi="ar-SA"/>
        </w:rPr>
        <w:t>Action WGISS-47-05</w:t>
      </w:r>
      <w:r w:rsidRPr="00F53319">
        <w:rPr>
          <w:rFonts w:eastAsia="Times New Roman"/>
          <w:bCs/>
          <w:iCs/>
          <w:shd w:val="clear" w:color="auto" w:fill="FFFFFF"/>
          <w:lang w:val="en-GB" w:eastAsia="en-US" w:bidi="ar-SA"/>
        </w:rPr>
        <w:t>: Mirko Albani and Robert Woodcock to provide SIT Chair Team with the name of WGISS representative for the GEO Implementation Task Force to be proposed to GEO Secretariat. Due by May 20, 2019.</w:t>
      </w:r>
      <w:r w:rsidRPr="00F53319">
        <w:rPr>
          <w:rFonts w:eastAsia="Times New Roman"/>
          <w:shd w:val="clear" w:color="auto" w:fill="FFFFFF"/>
          <w:lang w:val="en-GB" w:eastAsia="en-US" w:bidi="ar-SA"/>
        </w:rPr>
        <w:t> </w:t>
      </w:r>
    </w:p>
    <w:p w:rsidR="00CC3882" w:rsidRPr="00F53319" w:rsidRDefault="00CC3882" w:rsidP="00CC3882">
      <w:pPr>
        <w:tabs>
          <w:tab w:val="clear" w:pos="720"/>
          <w:tab w:val="clear" w:pos="1080"/>
          <w:tab w:val="clear" w:pos="6480"/>
          <w:tab w:val="clear" w:pos="7200"/>
        </w:tabs>
        <w:rPr>
          <w:rFonts w:eastAsia="Times New Roman"/>
          <w:lang w:val="en-GB" w:eastAsia="en-US" w:bidi="ar-SA"/>
        </w:rPr>
      </w:pPr>
      <w:r w:rsidRPr="00F53319">
        <w:rPr>
          <w:rFonts w:eastAsia="Times New Roman"/>
          <w:b/>
          <w:bCs/>
          <w:iCs/>
          <w:shd w:val="clear" w:color="auto" w:fill="FFFFFF"/>
          <w:lang w:val="en-GB" w:eastAsia="en-US" w:bidi="ar-SA"/>
        </w:rPr>
        <w:t>Action WGISS-47-06</w:t>
      </w:r>
      <w:r w:rsidRPr="00F53319">
        <w:rPr>
          <w:rFonts w:eastAsia="Times New Roman"/>
          <w:bCs/>
          <w:iCs/>
          <w:shd w:val="clear" w:color="auto" w:fill="FFFFFF"/>
          <w:lang w:val="en-GB" w:eastAsia="en-US" w:bidi="ar-SA"/>
        </w:rPr>
        <w:t>: Iolanda Maggio to complete the Google Data Set Search CEOS report using input from NASA/ESA/DLR/NOAA. Due by June 30, 2019.</w:t>
      </w:r>
      <w:r w:rsidRPr="00F53319">
        <w:rPr>
          <w:rFonts w:eastAsia="Times New Roman"/>
          <w:shd w:val="clear" w:color="auto" w:fill="FFFFFF"/>
          <w:lang w:val="en-GB" w:eastAsia="en-US" w:bidi="ar-SA"/>
        </w:rPr>
        <w:t> </w:t>
      </w:r>
    </w:p>
    <w:p w:rsidR="00CC3882" w:rsidRPr="00F53319" w:rsidRDefault="00CC3882" w:rsidP="00CC3882">
      <w:pPr>
        <w:tabs>
          <w:tab w:val="clear" w:pos="720"/>
          <w:tab w:val="clear" w:pos="1080"/>
          <w:tab w:val="clear" w:pos="6480"/>
          <w:tab w:val="clear" w:pos="7200"/>
        </w:tabs>
        <w:rPr>
          <w:rFonts w:eastAsia="Times New Roman"/>
          <w:lang w:val="en-GB" w:eastAsia="en-US" w:bidi="ar-SA"/>
        </w:rPr>
      </w:pPr>
      <w:r w:rsidRPr="00F53319">
        <w:rPr>
          <w:rFonts w:eastAsia="Times New Roman"/>
          <w:b/>
          <w:bCs/>
          <w:iCs/>
          <w:shd w:val="clear" w:color="auto" w:fill="FFFFFF"/>
          <w:lang w:val="en-GB" w:eastAsia="en-US" w:bidi="ar-SA"/>
        </w:rPr>
        <w:t>Action WGISS-47-07:</w:t>
      </w:r>
      <w:r w:rsidRPr="00F53319">
        <w:rPr>
          <w:rFonts w:eastAsia="Times New Roman"/>
          <w:bCs/>
          <w:iCs/>
          <w:shd w:val="clear" w:color="auto" w:fill="FFFFFF"/>
          <w:lang w:val="en-GB" w:eastAsia="en-US" w:bidi="ar-SA"/>
        </w:rPr>
        <w:t xml:space="preserve"> WGISS-Exec to follow-up GEO Work Plan preparation and identify where WGISS can contribute with: (Due by June 30, 2019)</w:t>
      </w:r>
    </w:p>
    <w:p w:rsidR="00CC3882" w:rsidRPr="00F53319" w:rsidRDefault="00CC3882" w:rsidP="00CC3882">
      <w:pPr>
        <w:numPr>
          <w:ilvl w:val="0"/>
          <w:numId w:val="2"/>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Data Management Principles (DSIG)</w:t>
      </w:r>
    </w:p>
    <w:p w:rsidR="00CC3882" w:rsidRPr="00F53319" w:rsidRDefault="00CC3882" w:rsidP="00CC3882">
      <w:pPr>
        <w:numPr>
          <w:ilvl w:val="0"/>
          <w:numId w:val="2"/>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WGISS Connected Data Access</w:t>
      </w:r>
    </w:p>
    <w:p w:rsidR="00CC3882" w:rsidRPr="00F53319" w:rsidRDefault="00CC3882" w:rsidP="00CC3882">
      <w:pPr>
        <w:numPr>
          <w:ilvl w:val="0"/>
          <w:numId w:val="2"/>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Future Data Architectures</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WGISS-47-08</w:t>
      </w:r>
      <w:r w:rsidRPr="00F53319">
        <w:rPr>
          <w:rFonts w:eastAsia="Times New Roman"/>
          <w:bCs/>
          <w:iCs/>
          <w:lang w:val="en-GB" w:eastAsia="en-US" w:bidi="ar-SA"/>
        </w:rPr>
        <w:t>: Robert Woodcock to define next steps and schedule for FDA-08 White paper. Due by May 20,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WGISS-47-09</w:t>
      </w:r>
      <w:r w:rsidRPr="00F53319">
        <w:rPr>
          <w:rFonts w:eastAsia="Times New Roman"/>
          <w:bCs/>
          <w:iCs/>
          <w:lang w:val="en-GB" w:eastAsia="en-US" w:bidi="ar-SA"/>
        </w:rPr>
        <w:t>: Mirko Albani and Iolanda Maggio to complete FDA-09 Inventory deliverable. Due by July 31,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WGISS-47-10:</w:t>
      </w:r>
      <w:r w:rsidRPr="00F53319">
        <w:rPr>
          <w:rFonts w:eastAsia="Times New Roman"/>
          <w:bCs/>
          <w:iCs/>
          <w:lang w:val="en-GB" w:eastAsia="en-US" w:bidi="ar-SA"/>
        </w:rPr>
        <w:t xml:space="preserve"> ESA to present progress of DCFS Data Cube at next WGISS. Due by WGISS-48.</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WGISS-47-11</w:t>
      </w:r>
      <w:r w:rsidRPr="00F53319">
        <w:rPr>
          <w:rFonts w:eastAsia="Times New Roman"/>
          <w:bCs/>
          <w:iCs/>
          <w:lang w:val="en-GB" w:eastAsia="en-US" w:bidi="ar-SA"/>
        </w:rPr>
        <w:t>: Ad-hoc team led by Valerie Dixon (Michael Morahan, Andrea Della Vecchia, Chris Lynnes, Cristiano Lopes, Richard Moreno) to define proposal for metadata model for services addressing a set of high priority use cases. Proposed model to be circulated to WGISS-all for review and approval. Due by July 31,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WGISS-47-12</w:t>
      </w:r>
      <w:r w:rsidRPr="00F53319">
        <w:rPr>
          <w:rFonts w:eastAsia="Times New Roman"/>
          <w:bCs/>
          <w:iCs/>
          <w:lang w:val="en-GB" w:eastAsia="en-US" w:bidi="ar-SA"/>
        </w:rPr>
        <w:t>: Michael Morahan to register services/tools from inventory tables (FDA elements and SW/tools) into IDN starting from the ones presented at WGISS-47. Due by WGISS-48.</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WGISS-47-13</w:t>
      </w:r>
      <w:r w:rsidRPr="00F53319">
        <w:rPr>
          <w:rFonts w:eastAsia="Times New Roman"/>
          <w:bCs/>
          <w:iCs/>
          <w:lang w:val="en-GB" w:eastAsia="en-US" w:bidi="ar-SA"/>
        </w:rPr>
        <w:t>: Andrea Della Vecchia and Robert Woodcock to define with SEO a roadmap and short term activities on interoperability between ODC / HMDC / DCFS Data Cubes (e.g. Jupyter notebooks with XArray API and WCS / WPS). Due by June 30,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WGISS-47-14:</w:t>
      </w:r>
      <w:r w:rsidRPr="00F53319">
        <w:rPr>
          <w:rFonts w:eastAsia="Times New Roman"/>
          <w:bCs/>
          <w:iCs/>
          <w:lang w:val="en-GB" w:eastAsia="en-US" w:bidi="ar-SA"/>
        </w:rPr>
        <w:t xml:space="preserve"> Cristiano Lopes to inform WGISS-Exec about ou</w:t>
      </w:r>
      <w:r>
        <w:rPr>
          <w:rFonts w:eastAsia="Times New Roman"/>
          <w:bCs/>
          <w:iCs/>
          <w:lang w:val="en-GB" w:eastAsia="en-US" w:bidi="ar-SA"/>
        </w:rPr>
        <w:t>tcomes of ongoing OGC standardis</w:t>
      </w:r>
      <w:r w:rsidRPr="00F53319">
        <w:rPr>
          <w:rFonts w:eastAsia="Times New Roman"/>
          <w:bCs/>
          <w:iCs/>
          <w:lang w:val="en-GB" w:eastAsia="en-US" w:bidi="ar-SA"/>
        </w:rPr>
        <w:t>ation activities (including OGC test-beds) and ask for any additional support as needed. Due by WGISS-48.</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WGISS-47-15</w:t>
      </w:r>
      <w:r w:rsidRPr="00F53319">
        <w:rPr>
          <w:rFonts w:eastAsia="Times New Roman"/>
          <w:bCs/>
          <w:iCs/>
          <w:lang w:val="en-GB" w:eastAsia="en-US" w:bidi="ar-SA"/>
        </w:rPr>
        <w:t xml:space="preserve">: Andrea Della Vecchia and Robert Woodcock to define with WGCV colleagues (Medhavy Thankappan, Phillipe Goryl, and Cindy Ong) coordinated roadmap and short term activities on WGISS-WGCV </w:t>
      </w:r>
      <w:r w:rsidRPr="00F53319">
        <w:rPr>
          <w:rFonts w:eastAsia="Times New Roman"/>
          <w:bCs/>
          <w:iCs/>
          <w:lang w:val="en-GB" w:eastAsia="en-US" w:bidi="ar-SA"/>
        </w:rPr>
        <w:lastRenderedPageBreak/>
        <w:t>Data Cubes (ESA and ODC DEA) and possibly demo to be shown at SIT TW in September 2019. Due by June 30,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WGISS-47-16:</w:t>
      </w:r>
      <w:r w:rsidRPr="00F53319">
        <w:rPr>
          <w:rFonts w:eastAsia="Times New Roman"/>
          <w:bCs/>
          <w:iCs/>
          <w:lang w:val="en-GB" w:eastAsia="en-US" w:bidi="ar-SA"/>
        </w:rPr>
        <w:t xml:space="preserve"> Robert Woodcock to liaise with AquaWatch representatives to gather their requirements/needs and further define how WGISS could support. Due by June 30,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WGISS-47-17</w:t>
      </w:r>
      <w:r w:rsidRPr="00F53319">
        <w:rPr>
          <w:rFonts w:eastAsia="Times New Roman"/>
          <w:bCs/>
          <w:iCs/>
          <w:lang w:val="en-GB" w:eastAsia="en-US" w:bidi="ar-SA"/>
        </w:rPr>
        <w:t>: WGISS CDA System Level Team (SLT) to:</w:t>
      </w:r>
    </w:p>
    <w:p w:rsidR="00CC3882" w:rsidRPr="00F53319" w:rsidRDefault="00CC3882" w:rsidP="00CC3882">
      <w:pPr>
        <w:numPr>
          <w:ilvl w:val="0"/>
          <w:numId w:val="3"/>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Identify the best approach to implement a single map-based front-end/portal within the IDN to discover and access CEOS agencies data through WGISS CDA back-end. Agree on way-forward with WGISS-Exec. Due by June 30, 2019.</w:t>
      </w:r>
    </w:p>
    <w:p w:rsidR="00CC3882" w:rsidRPr="00F53319" w:rsidRDefault="00CC3882" w:rsidP="00CC3882">
      <w:pPr>
        <w:numPr>
          <w:ilvl w:val="0"/>
          <w:numId w:val="3"/>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Start Actions as agreed (e.g. implement CEOS branding on IDN portal and underlying FedEO and CWIC when appearing for second step searches, etc.) Due by December 31, 2019.</w:t>
      </w:r>
    </w:p>
    <w:p w:rsidR="00CC3882" w:rsidRPr="00F53319" w:rsidRDefault="00CC3882" w:rsidP="00CC3882">
      <w:pPr>
        <w:numPr>
          <w:ilvl w:val="0"/>
          <w:numId w:val="3"/>
        </w:numPr>
        <w:shd w:val="clear" w:color="auto" w:fill="FFFFFF"/>
        <w:tabs>
          <w:tab w:val="clear" w:pos="1080"/>
          <w:tab w:val="clear" w:pos="6480"/>
          <w:tab w:val="clear" w:pos="7200"/>
        </w:tabs>
        <w:spacing w:before="0"/>
        <w:ind w:left="945"/>
        <w:rPr>
          <w:rFonts w:eastAsia="Times New Roman"/>
          <w:lang w:val="en-GB" w:eastAsia="en-US" w:bidi="ar-SA"/>
        </w:rPr>
      </w:pPr>
      <w:r w:rsidRPr="00F53319">
        <w:rPr>
          <w:rFonts w:eastAsia="Times New Roman"/>
          <w:bCs/>
          <w:iCs/>
          <w:lang w:val="en-GB" w:eastAsia="en-US" w:bidi="ar-SA"/>
        </w:rPr>
        <w:t>Assess advantages and feasibility to implement (part of) CEOS Data Usage Metrics in the IDN portal / WGISS Connected Data Assets. Due by December 31, 2019.</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WGISS-47-18</w:t>
      </w:r>
      <w:r w:rsidRPr="00F53319">
        <w:rPr>
          <w:rFonts w:eastAsia="Times New Roman"/>
          <w:bCs/>
          <w:iCs/>
          <w:lang w:val="en-GB" w:eastAsia="en-US" w:bidi="ar-SA"/>
        </w:rPr>
        <w:t>: Chris Lynnes, Yousuke Ikehata and Kent Ross to organise a webinar in September focusing on existing (pre)operational Exploitation and Application Platforms targeting the academic community. Following webinars should target the new developing countries on the same topics. Due by September 30, 2019.</w:t>
      </w:r>
      <w:r w:rsidRPr="00F53319">
        <w:rPr>
          <w:rFonts w:eastAsia="Times New Roman"/>
          <w:lang w:val="en-GB" w:eastAsia="en-US" w:bidi="ar-SA"/>
        </w:rPr>
        <w:t> </w:t>
      </w:r>
    </w:p>
    <w:p w:rsidR="00CC3882" w:rsidRPr="00F53319" w:rsidRDefault="00CC3882" w:rsidP="00CC3882">
      <w:pPr>
        <w:shd w:val="clear" w:color="auto" w:fill="FFFFFF"/>
        <w:tabs>
          <w:tab w:val="clear" w:pos="720"/>
          <w:tab w:val="clear" w:pos="1080"/>
          <w:tab w:val="clear" w:pos="6480"/>
          <w:tab w:val="clear" w:pos="7200"/>
        </w:tabs>
        <w:rPr>
          <w:rFonts w:eastAsia="Times New Roman"/>
          <w:lang w:val="en-GB" w:eastAsia="en-US" w:bidi="ar-SA"/>
        </w:rPr>
      </w:pPr>
      <w:r w:rsidRPr="00F53319">
        <w:rPr>
          <w:rFonts w:eastAsia="Times New Roman"/>
          <w:b/>
          <w:bCs/>
          <w:iCs/>
          <w:lang w:val="en-GB" w:eastAsia="en-US" w:bidi="ar-SA"/>
        </w:rPr>
        <w:t>Action WGISS-47-19</w:t>
      </w:r>
      <w:r w:rsidRPr="00F53319">
        <w:rPr>
          <w:rFonts w:eastAsia="Times New Roman"/>
          <w:bCs/>
          <w:iCs/>
          <w:lang w:val="en-GB" w:eastAsia="en-US" w:bidi="ar-SA"/>
        </w:rPr>
        <w:t>: Iolanda Maggio and Andrew Cherry finalise SW Inventory database tool, present to WGISS-Exec and publish on CEOS website. Due by July 31, 2019.</w:t>
      </w:r>
    </w:p>
    <w:p w:rsidR="00CC3882" w:rsidRPr="00F53319" w:rsidRDefault="00CC3882" w:rsidP="00CC3882">
      <w:pPr>
        <w:shd w:val="clear" w:color="auto" w:fill="FFFFFF"/>
        <w:tabs>
          <w:tab w:val="clear" w:pos="720"/>
          <w:tab w:val="clear" w:pos="1080"/>
          <w:tab w:val="clear" w:pos="6480"/>
          <w:tab w:val="clear" w:pos="7200"/>
        </w:tabs>
        <w:rPr>
          <w:rFonts w:eastAsia="Times New Roman"/>
          <w:bCs/>
          <w:iCs/>
          <w:lang w:val="en-GB" w:eastAsia="en-US" w:bidi="ar-SA"/>
        </w:rPr>
      </w:pPr>
      <w:r w:rsidRPr="00F53319">
        <w:rPr>
          <w:rFonts w:eastAsia="Times New Roman"/>
          <w:b/>
          <w:bCs/>
          <w:iCs/>
          <w:lang w:val="en-GB" w:eastAsia="en-US" w:bidi="ar-SA"/>
        </w:rPr>
        <w:t>Action WGISS-47-20</w:t>
      </w:r>
      <w:r w:rsidRPr="00F53319">
        <w:rPr>
          <w:rFonts w:eastAsia="Times New Roman"/>
          <w:bCs/>
          <w:iCs/>
          <w:lang w:val="en-GB" w:eastAsia="en-US" w:bidi="ar-SA"/>
        </w:rPr>
        <w:t xml:space="preserve">: Liping Di and Kenneth Casey to confirm EXEC of closure of Action CARB-15 (i.e. when next version of Carbon portal is available online). Mirko will then inform CEOS SEC about closure and that activities will in any case continue. Due by June 30, 2019. </w:t>
      </w:r>
    </w:p>
    <w:p w:rsidR="00CC3882" w:rsidRPr="00F53319" w:rsidRDefault="00CC3882" w:rsidP="00CC3882">
      <w:pPr>
        <w:shd w:val="clear" w:color="auto" w:fill="FFFFFF"/>
        <w:tabs>
          <w:tab w:val="clear" w:pos="720"/>
          <w:tab w:val="clear" w:pos="1080"/>
          <w:tab w:val="clear" w:pos="6480"/>
          <w:tab w:val="clear" w:pos="7200"/>
        </w:tabs>
        <w:rPr>
          <w:rFonts w:eastAsia="Times New Roman"/>
          <w:bCs/>
          <w:iCs/>
          <w:lang w:val="en-GB" w:eastAsia="en-US" w:bidi="ar-SA"/>
        </w:rPr>
      </w:pPr>
      <w:r w:rsidRPr="00F53319">
        <w:rPr>
          <w:rFonts w:eastAsia="Times New Roman"/>
          <w:b/>
          <w:bCs/>
          <w:iCs/>
          <w:lang w:val="en-GB" w:eastAsia="en-US" w:bidi="ar-SA"/>
        </w:rPr>
        <w:t>Action WGISS-47-21</w:t>
      </w:r>
      <w:r w:rsidRPr="00F53319">
        <w:rPr>
          <w:rFonts w:eastAsia="Times New Roman"/>
          <w:bCs/>
          <w:iCs/>
          <w:lang w:val="en-GB" w:eastAsia="en-US" w:bidi="ar-SA"/>
        </w:rPr>
        <w:t>: Marco Leonardi to circulate first version of SSO White Paper to WGISS-all for review and comments. Due date by May 31, 2019.</w:t>
      </w:r>
    </w:p>
    <w:p w:rsidR="00CC3882" w:rsidRPr="00F53319" w:rsidRDefault="00CC3882" w:rsidP="00CC3882">
      <w:pPr>
        <w:widowControl w:val="0"/>
        <w:tabs>
          <w:tab w:val="left" w:pos="8280"/>
        </w:tabs>
        <w:autoSpaceDE w:val="0"/>
        <w:autoSpaceDN w:val="0"/>
        <w:adjustRightInd w:val="0"/>
        <w:rPr>
          <w:rFonts w:eastAsiaTheme="minorEastAsia"/>
          <w:iCs/>
          <w:lang w:val="en-GB"/>
        </w:rPr>
      </w:pPr>
      <w:r w:rsidRPr="00F53319">
        <w:rPr>
          <w:rFonts w:eastAsia="Times New Roman"/>
          <w:b/>
          <w:bCs/>
          <w:iCs/>
          <w:lang w:val="en-GB" w:eastAsia="en-US" w:bidi="ar-SA"/>
        </w:rPr>
        <w:t>Action WGISS-47-22</w:t>
      </w:r>
      <w:r w:rsidRPr="00F53319">
        <w:rPr>
          <w:rFonts w:eastAsia="Times New Roman"/>
          <w:bCs/>
          <w:iCs/>
          <w:lang w:val="en-GB" w:eastAsia="en-US" w:bidi="ar-SA"/>
        </w:rPr>
        <w:t>: David Borges to share with WGISS the white paper on a generic RO so that WGISS can</w:t>
      </w:r>
      <w:r w:rsidRPr="00F53319">
        <w:rPr>
          <w:rFonts w:eastAsiaTheme="minorEastAsia"/>
          <w:iCs/>
          <w:lang w:val="en-GB"/>
        </w:rPr>
        <w:t xml:space="preserve"> identify a way forward for development of a generic RO by July 31, 2019.</w:t>
      </w:r>
    </w:p>
    <w:p w:rsidR="00CC3882" w:rsidRPr="00F53319" w:rsidRDefault="00CC3882" w:rsidP="00CC3882">
      <w:pPr>
        <w:widowControl w:val="0"/>
        <w:tabs>
          <w:tab w:val="left" w:pos="8280"/>
        </w:tabs>
        <w:autoSpaceDE w:val="0"/>
        <w:autoSpaceDN w:val="0"/>
        <w:adjustRightInd w:val="0"/>
        <w:rPr>
          <w:lang w:val="en-GB"/>
        </w:rPr>
      </w:pPr>
      <w:r w:rsidRPr="00F53319">
        <w:rPr>
          <w:rFonts w:eastAsia="Times New Roman"/>
          <w:b/>
          <w:bCs/>
          <w:iCs/>
          <w:lang w:val="en-GB" w:eastAsia="en-US" w:bidi="ar-SA"/>
        </w:rPr>
        <w:t>Action WGISS-47-23</w:t>
      </w:r>
      <w:r w:rsidRPr="00F53319">
        <w:rPr>
          <w:rFonts w:eastAsia="Times New Roman"/>
          <w:bCs/>
          <w:iCs/>
          <w:lang w:val="en-GB" w:eastAsia="en-US" w:bidi="ar-SA"/>
        </w:rPr>
        <w:t xml:space="preserve">: </w:t>
      </w:r>
      <w:r w:rsidRPr="00F53319">
        <w:rPr>
          <w:lang w:val="en-GB"/>
        </w:rPr>
        <w:t>Chris Lynnes to provide a more nuanced version of the “Entities and Connections” for the GEO Knowledge Hub by July 31, 2019.</w:t>
      </w:r>
    </w:p>
    <w:p w:rsidR="00CC3882" w:rsidRPr="00F53319" w:rsidRDefault="00CC3882" w:rsidP="00CC3882">
      <w:pPr>
        <w:widowControl w:val="0"/>
        <w:tabs>
          <w:tab w:val="left" w:pos="8280"/>
        </w:tabs>
        <w:autoSpaceDE w:val="0"/>
        <w:autoSpaceDN w:val="0"/>
        <w:adjustRightInd w:val="0"/>
        <w:rPr>
          <w:lang w:val="en-GB"/>
        </w:rPr>
      </w:pPr>
      <w:r w:rsidRPr="00F53319">
        <w:rPr>
          <w:rFonts w:eastAsia="Times New Roman"/>
          <w:b/>
          <w:bCs/>
          <w:iCs/>
          <w:lang w:val="en-GB" w:eastAsia="en-US" w:bidi="ar-SA"/>
        </w:rPr>
        <w:t>Action WGISS-47-24</w:t>
      </w:r>
      <w:r w:rsidRPr="00F53319">
        <w:rPr>
          <w:rFonts w:eastAsia="Times New Roman"/>
          <w:bCs/>
          <w:iCs/>
          <w:lang w:val="en-GB" w:eastAsia="en-US" w:bidi="ar-SA"/>
        </w:rPr>
        <w:t xml:space="preserve">: </w:t>
      </w:r>
      <w:r w:rsidRPr="00F53319">
        <w:rPr>
          <w:lang w:val="en-GB"/>
        </w:rPr>
        <w:t>Mirko Albani to distribute to WGISS the draft version of the GEO Work Plan by May 20, 2019.</w:t>
      </w:r>
    </w:p>
    <w:p w:rsidR="00CC3882" w:rsidRPr="00F53319" w:rsidRDefault="00CC3882" w:rsidP="00CC3882">
      <w:pPr>
        <w:tabs>
          <w:tab w:val="left" w:pos="270"/>
        </w:tabs>
        <w:rPr>
          <w:lang w:val="en-GB" w:eastAsia="en-US" w:bidi="ar-SA"/>
        </w:rPr>
      </w:pPr>
      <w:r w:rsidRPr="00F53319">
        <w:rPr>
          <w:b/>
          <w:lang w:val="en-GB" w:eastAsia="en-US" w:bidi="ar-SA"/>
        </w:rPr>
        <w:t>Action WGISS-47-25</w:t>
      </w:r>
      <w:r w:rsidRPr="00F53319">
        <w:rPr>
          <w:lang w:val="en-GB" w:eastAsia="en-US" w:bidi="ar-SA"/>
        </w:rPr>
        <w:t>: Andrea Della Vecchia to put together a guide (e.g. video, short doc, demo) on the use of SKOS interface and tool by July 31, 2019.</w:t>
      </w:r>
    </w:p>
    <w:p w:rsidR="00CC3882" w:rsidRPr="00F53319" w:rsidRDefault="00CC3882" w:rsidP="00CC3882">
      <w:pPr>
        <w:tabs>
          <w:tab w:val="left" w:pos="8280"/>
        </w:tabs>
        <w:ind w:right="-576"/>
        <w:rPr>
          <w:lang w:val="en-GB"/>
        </w:rPr>
      </w:pPr>
      <w:r w:rsidRPr="00F53319">
        <w:rPr>
          <w:b/>
          <w:lang w:val="en-GB"/>
        </w:rPr>
        <w:t>Action WGISS-47-26a</w:t>
      </w:r>
      <w:r w:rsidRPr="00F53319">
        <w:rPr>
          <w:lang w:val="en-GB"/>
        </w:rPr>
        <w:t>: Iolanda Maggio to liaise with Ge Peng to find out when the WMO documents on stewardship are approved by October 31, 2019.</w:t>
      </w:r>
    </w:p>
    <w:p w:rsidR="00CC3882" w:rsidRPr="00F53319" w:rsidRDefault="00CC3882" w:rsidP="00CC3882">
      <w:pPr>
        <w:tabs>
          <w:tab w:val="left" w:pos="8280"/>
        </w:tabs>
        <w:ind w:right="-576"/>
        <w:rPr>
          <w:lang w:val="en-GB"/>
        </w:rPr>
      </w:pPr>
      <w:r w:rsidRPr="00F53319">
        <w:rPr>
          <w:b/>
          <w:lang w:val="en-GB"/>
        </w:rPr>
        <w:t>Action WGISS-47-26b</w:t>
      </w:r>
      <w:r w:rsidRPr="00F53319">
        <w:rPr>
          <w:lang w:val="en-GB"/>
        </w:rPr>
        <w:t>: Iolanda Maggio to liaise with WGCV to collect comments on WGISS and WMO maturity matrices (once the WMO documents are approved) by December 31, 2019.</w:t>
      </w:r>
    </w:p>
    <w:p w:rsidR="00CC3882" w:rsidRPr="00F53319" w:rsidRDefault="00CC3882" w:rsidP="00CC3882">
      <w:pPr>
        <w:rPr>
          <w:lang w:val="en-GB"/>
        </w:rPr>
      </w:pPr>
      <w:r w:rsidRPr="00F53319">
        <w:rPr>
          <w:b/>
          <w:lang w:val="en-GB"/>
        </w:rPr>
        <w:t>Action WGISS-47-27</w:t>
      </w:r>
      <w:r w:rsidRPr="00F53319">
        <w:rPr>
          <w:lang w:val="en-GB"/>
        </w:rPr>
        <w:t>: Iolanda Maggio to define way forward for finalization of WGISS Maturity Matrix using WMO matrix and RDA-FAIR WG results; final</w:t>
      </w:r>
      <w:r>
        <w:rPr>
          <w:lang w:val="en-GB"/>
        </w:rPr>
        <w:t>ise</w:t>
      </w:r>
      <w:r w:rsidRPr="00F53319">
        <w:rPr>
          <w:lang w:val="en-GB"/>
        </w:rPr>
        <w:t xml:space="preserve"> input for DMP by June 30, 2019.</w:t>
      </w:r>
    </w:p>
    <w:p w:rsidR="00CC3882" w:rsidRPr="00F53319" w:rsidRDefault="00CC3882" w:rsidP="00CC3882">
      <w:pPr>
        <w:rPr>
          <w:lang w:val="en-GB"/>
        </w:rPr>
      </w:pPr>
      <w:r w:rsidRPr="00F53319">
        <w:rPr>
          <w:b/>
          <w:lang w:val="en-GB"/>
        </w:rPr>
        <w:t>Action WGISS-47-28:</w:t>
      </w:r>
      <w:r w:rsidRPr="00F53319">
        <w:rPr>
          <w:lang w:val="en-GB"/>
        </w:rPr>
        <w:t xml:space="preserve"> Mirko Albani to send to Liping Di a packet of slides describing CEOS/WGISS for presentation at the ISO 48</w:t>
      </w:r>
      <w:r w:rsidRPr="00F53319">
        <w:rPr>
          <w:vertAlign w:val="superscript"/>
          <w:lang w:val="en-GB"/>
        </w:rPr>
        <w:t>th</w:t>
      </w:r>
      <w:r w:rsidRPr="00F53319">
        <w:rPr>
          <w:lang w:val="en-GB"/>
        </w:rPr>
        <w:t xml:space="preserve"> Plenary by May 31, 2019.</w:t>
      </w:r>
    </w:p>
    <w:p w:rsidR="00CC3882" w:rsidRPr="00F53319" w:rsidRDefault="00CC3882" w:rsidP="00CC3882">
      <w:pPr>
        <w:rPr>
          <w:lang w:val="en-GB"/>
        </w:rPr>
      </w:pPr>
      <w:r w:rsidRPr="00F53319">
        <w:rPr>
          <w:b/>
          <w:lang w:val="en-GB"/>
        </w:rPr>
        <w:t>Action WGISS-47-29</w:t>
      </w:r>
      <w:r>
        <w:rPr>
          <w:lang w:val="en-GB"/>
        </w:rPr>
        <w:t>: CDA SLT to analys</w:t>
      </w:r>
      <w:r w:rsidRPr="00F53319">
        <w:rPr>
          <w:lang w:val="en-GB"/>
        </w:rPr>
        <w:t>e what kind of effort and solution can be accomplished by WGISS to automate future ECV Inventory updates [last slide of presentation].</w:t>
      </w:r>
    </w:p>
    <w:p w:rsidR="00CC3882" w:rsidRPr="00F53319" w:rsidRDefault="00CC3882" w:rsidP="00CC3882">
      <w:pPr>
        <w:tabs>
          <w:tab w:val="clear" w:pos="720"/>
          <w:tab w:val="clear" w:pos="1080"/>
          <w:tab w:val="clear" w:pos="6480"/>
          <w:tab w:val="clear" w:pos="7200"/>
        </w:tabs>
        <w:rPr>
          <w:lang w:val="en-GB"/>
        </w:rPr>
      </w:pPr>
      <w:r w:rsidRPr="00F53319">
        <w:rPr>
          <w:b/>
          <w:lang w:val="en-GB"/>
        </w:rPr>
        <w:t>Action WGISS-47-30</w:t>
      </w:r>
      <w:r w:rsidRPr="00F53319">
        <w:rPr>
          <w:lang w:val="en-GB"/>
        </w:rPr>
        <w:t>: CDA SLT to send to WGClimate the list of elements in the inventory that should be made mandatory so they can be registered automatically. By June 30, 2019.</w:t>
      </w:r>
    </w:p>
    <w:p w:rsidR="00CC3882" w:rsidRPr="00F53319" w:rsidRDefault="00CC3882" w:rsidP="00CC3882">
      <w:pPr>
        <w:rPr>
          <w:lang w:val="en-GB"/>
        </w:rPr>
      </w:pPr>
      <w:r w:rsidRPr="00F53319">
        <w:rPr>
          <w:b/>
          <w:lang w:val="en-GB"/>
        </w:rPr>
        <w:t>Action WGISS-47-31</w:t>
      </w:r>
      <w:r w:rsidRPr="00F53319">
        <w:rPr>
          <w:lang w:val="en-GB"/>
        </w:rPr>
        <w:t>: Mirko Albani and Yonsook Enloe to contact the KMA, JAXA and JMA to get their assets connected. Due by September 30, 2019.</w:t>
      </w:r>
    </w:p>
    <w:p w:rsidR="00CC3882" w:rsidRPr="00F53319" w:rsidRDefault="00CC3882" w:rsidP="00CC3882">
      <w:pPr>
        <w:tabs>
          <w:tab w:val="left" w:pos="540"/>
        </w:tabs>
        <w:rPr>
          <w:lang w:val="en-GB"/>
        </w:rPr>
      </w:pPr>
      <w:r w:rsidRPr="00F53319">
        <w:rPr>
          <w:b/>
          <w:lang w:val="en-GB"/>
        </w:rPr>
        <w:t>Action WGISS-47-32</w:t>
      </w:r>
      <w:r w:rsidRPr="00F53319">
        <w:rPr>
          <w:lang w:val="en-GB"/>
        </w:rPr>
        <w:t>: Mirko Albani to send information to Joerg Schultz about the Purge Alert procedure. Due by June 30, 2019.</w:t>
      </w:r>
    </w:p>
    <w:p w:rsidR="00CC3882" w:rsidRPr="00F53319" w:rsidRDefault="00CC3882" w:rsidP="00CC3882">
      <w:pPr>
        <w:tabs>
          <w:tab w:val="clear" w:pos="720"/>
          <w:tab w:val="clear" w:pos="1080"/>
          <w:tab w:val="clear" w:pos="6480"/>
          <w:tab w:val="clear" w:pos="7200"/>
        </w:tabs>
        <w:rPr>
          <w:lang w:val="en-GB"/>
        </w:rPr>
      </w:pPr>
      <w:r w:rsidRPr="00F53319">
        <w:rPr>
          <w:b/>
          <w:lang w:val="en-GB"/>
        </w:rPr>
        <w:lastRenderedPageBreak/>
        <w:t>Action WGISS-47-33</w:t>
      </w:r>
      <w:r w:rsidRPr="00F53319">
        <w:rPr>
          <w:lang w:val="en-GB"/>
        </w:rPr>
        <w:t>: WGISS to give a demonstration of the Carbon Portal at the WGClimate meeting in September.</w:t>
      </w:r>
    </w:p>
    <w:p w:rsidR="00CC3882" w:rsidRPr="00F53319" w:rsidRDefault="00CC3882" w:rsidP="00CC3882">
      <w:pPr>
        <w:rPr>
          <w:lang w:val="en-GB"/>
        </w:rPr>
      </w:pPr>
      <w:r w:rsidRPr="00F53319">
        <w:rPr>
          <w:b/>
          <w:lang w:val="en-GB"/>
        </w:rPr>
        <w:t>Action WGISS-47-34</w:t>
      </w:r>
      <w:r w:rsidRPr="00F53319">
        <w:rPr>
          <w:lang w:val="en-GB"/>
        </w:rPr>
        <w:t>:  Mirko Albani to liaise with Marc Paganini on discovery and access of data and platforms identified in the SDG slides. Due by July 31, 2019.</w:t>
      </w:r>
    </w:p>
    <w:p w:rsidR="00CC3882" w:rsidRPr="00F53319" w:rsidRDefault="00CC3882" w:rsidP="00CC3882">
      <w:pPr>
        <w:tabs>
          <w:tab w:val="left" w:pos="540"/>
        </w:tabs>
        <w:rPr>
          <w:lang w:val="en-GB"/>
        </w:rPr>
      </w:pPr>
      <w:r w:rsidRPr="00F53319">
        <w:rPr>
          <w:b/>
          <w:lang w:val="en-GB"/>
        </w:rPr>
        <w:t>Action WGISS-47-35</w:t>
      </w:r>
      <w:r w:rsidRPr="00F53319">
        <w:rPr>
          <w:lang w:val="en-GB"/>
        </w:rPr>
        <w:t xml:space="preserve">: CDA SLT and </w:t>
      </w:r>
      <w:r w:rsidRPr="00F53319">
        <w:rPr>
          <w:rFonts w:eastAsia="Times New Roman"/>
          <w:bCs/>
          <w:iCs/>
          <w:lang w:val="en-GB" w:eastAsia="en-US" w:bidi="ar-SA"/>
        </w:rPr>
        <w:t xml:space="preserve">Ad-hoc team led by Valerie Dixon (Michael Morahan, Andrea Della Vecchia, Chris Lynnes, Cristiano Lopes, Richard Moreno) </w:t>
      </w:r>
      <w:r w:rsidRPr="00F53319">
        <w:rPr>
          <w:lang w:val="en-GB"/>
        </w:rPr>
        <w:t>to look into OGC Testbed 14 results and assess possible use and application within WGISS FDA interoperability activities. Due by July 31, 2019.</w:t>
      </w:r>
    </w:p>
    <w:p w:rsidR="00CC3882" w:rsidRPr="00F53319" w:rsidRDefault="00CC3882" w:rsidP="00CC3882">
      <w:pPr>
        <w:tabs>
          <w:tab w:val="left" w:pos="8280"/>
        </w:tabs>
        <w:ind w:right="-576"/>
        <w:rPr>
          <w:color w:val="222222"/>
          <w:shd w:val="clear" w:color="auto" w:fill="FFFFFF"/>
          <w:lang w:val="en-GB"/>
        </w:rPr>
      </w:pPr>
      <w:r w:rsidRPr="00F53319">
        <w:rPr>
          <w:b/>
          <w:color w:val="222222"/>
          <w:shd w:val="clear" w:color="auto" w:fill="FFFFFF"/>
          <w:lang w:val="en-GB"/>
        </w:rPr>
        <w:t xml:space="preserve">Action </w:t>
      </w:r>
      <w:r w:rsidRPr="00F53319">
        <w:rPr>
          <w:b/>
          <w:lang w:val="en-GB"/>
        </w:rPr>
        <w:t>WGISS-47-36</w:t>
      </w:r>
      <w:r w:rsidRPr="00F53319">
        <w:rPr>
          <w:color w:val="222222"/>
          <w:shd w:val="clear" w:color="auto" w:fill="FFFFFF"/>
          <w:lang w:val="en-GB"/>
        </w:rPr>
        <w:t>: Technology Exploration IG to define a template suitable for gathering inputs from agencies (domain, use case, datasets, labels, dataset accessible accessibility) in the areas of Machine Learning and Artificial Intelligence. Due by August 31, 2019.</w:t>
      </w:r>
    </w:p>
    <w:p w:rsidR="00FE529C" w:rsidRDefault="00CC3882"/>
    <w:sectPr w:rsidR="00FE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E3702"/>
    <w:multiLevelType w:val="multilevel"/>
    <w:tmpl w:val="313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31077"/>
    <w:multiLevelType w:val="multilevel"/>
    <w:tmpl w:val="9E4E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61CBA"/>
    <w:multiLevelType w:val="multilevel"/>
    <w:tmpl w:val="3C4C95CE"/>
    <w:lvl w:ilvl="0">
      <w:start w:val="1"/>
      <w:numFmt w:val="decimal"/>
      <w:lvlText w:val="%1"/>
      <w:lvlJc w:val="left"/>
      <w:pPr>
        <w:ind w:left="612" w:hanging="432"/>
      </w:pPr>
      <w:rPr>
        <w:rFonts w:cs="Times New Roman" w:hint="default"/>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82"/>
    <w:rsid w:val="00167E3A"/>
    <w:rsid w:val="00CC3882"/>
    <w:rsid w:val="00D6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B9D4-0888-45DB-AB25-83593CD0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82"/>
    <w:pPr>
      <w:tabs>
        <w:tab w:val="left" w:pos="720"/>
        <w:tab w:val="left" w:pos="1080"/>
        <w:tab w:val="left" w:pos="6480"/>
        <w:tab w:val="left" w:pos="7200"/>
      </w:tabs>
      <w:spacing w:before="120" w:after="0" w:line="240" w:lineRule="auto"/>
    </w:pPr>
    <w:rPr>
      <w:rFonts w:ascii="Times New Roman" w:eastAsia="MS Mincho" w:hAnsi="Times New Roman" w:cs="Times New Roman"/>
      <w:sz w:val="20"/>
      <w:szCs w:val="20"/>
      <w:lang w:eastAsia="ja-JP" w:bidi="th-TH"/>
    </w:rPr>
  </w:style>
  <w:style w:type="paragraph" w:styleId="Heading2">
    <w:name w:val="heading 2"/>
    <w:basedOn w:val="Normal"/>
    <w:next w:val="Normal"/>
    <w:link w:val="Heading2Char"/>
    <w:autoRedefine/>
    <w:qFormat/>
    <w:rsid w:val="00CC3882"/>
    <w:pPr>
      <w:keepNext/>
      <w:numPr>
        <w:ilvl w:val="1"/>
        <w:numId w:val="1"/>
      </w:numPr>
      <w:tabs>
        <w:tab w:val="left" w:pos="1440"/>
        <w:tab w:val="left" w:pos="2160"/>
        <w:tab w:val="left" w:pos="2250"/>
        <w:tab w:val="left" w:pos="8190"/>
      </w:tabs>
      <w:autoSpaceDE w:val="0"/>
      <w:autoSpaceDN w:val="0"/>
      <w:adjustRightInd w:val="0"/>
      <w:outlineLvl w:val="1"/>
    </w:pPr>
    <w:rPr>
      <w:rFonts w:eastAsia="Times New Roman"/>
      <w:b/>
      <w:color w:val="000000" w:themeColor="text1"/>
      <w:sz w:val="28"/>
      <w:szCs w:val="28"/>
      <w:shd w:val="clear" w:color="auto" w:fill="FFFFFF"/>
      <w:lang w:val="en-GB" w:eastAsia="ar-SA" w:bidi="ar-SA"/>
    </w:rPr>
  </w:style>
  <w:style w:type="paragraph" w:styleId="Heading3">
    <w:name w:val="heading 3"/>
    <w:basedOn w:val="Normal"/>
    <w:next w:val="Normal"/>
    <w:link w:val="Heading3Char"/>
    <w:qFormat/>
    <w:rsid w:val="00CC3882"/>
    <w:pPr>
      <w:keepNext/>
      <w:numPr>
        <w:ilvl w:val="2"/>
        <w:numId w:val="1"/>
      </w:numPr>
      <w:tabs>
        <w:tab w:val="left" w:pos="1800"/>
      </w:tabs>
      <w:outlineLvl w:val="2"/>
    </w:pPr>
    <w:rPr>
      <w:b/>
      <w:bCs/>
      <w:sz w:val="24"/>
      <w:szCs w:val="24"/>
      <w:lang w:eastAsia="en-US" w:bidi="ar-SA"/>
    </w:rPr>
  </w:style>
  <w:style w:type="paragraph" w:styleId="Heading4">
    <w:name w:val="heading 4"/>
    <w:basedOn w:val="Normal"/>
    <w:next w:val="Normal"/>
    <w:link w:val="Heading4Char"/>
    <w:qFormat/>
    <w:rsid w:val="00CC3882"/>
    <w:pPr>
      <w:keepNext/>
      <w:numPr>
        <w:ilvl w:val="3"/>
        <w:numId w:val="1"/>
      </w:numPr>
      <w:outlineLvl w:val="3"/>
    </w:pPr>
    <w:rPr>
      <w:b/>
      <w:bCs/>
      <w:lang w:eastAsia="en-US" w:bidi="ar-SA"/>
    </w:rPr>
  </w:style>
  <w:style w:type="paragraph" w:styleId="Heading5">
    <w:name w:val="heading 5"/>
    <w:basedOn w:val="Normal"/>
    <w:next w:val="Normal"/>
    <w:link w:val="Heading5Char"/>
    <w:qFormat/>
    <w:rsid w:val="00CC3882"/>
    <w:pPr>
      <w:keepNext/>
      <w:numPr>
        <w:ilvl w:val="4"/>
        <w:numId w:val="1"/>
      </w:numPr>
      <w:tabs>
        <w:tab w:val="left" w:pos="0"/>
      </w:tabs>
      <w:outlineLvl w:val="4"/>
    </w:pPr>
    <w:rPr>
      <w:b/>
      <w:bCs/>
      <w:sz w:val="28"/>
    </w:rPr>
  </w:style>
  <w:style w:type="paragraph" w:styleId="Heading6">
    <w:name w:val="heading 6"/>
    <w:basedOn w:val="Normal"/>
    <w:next w:val="Normal"/>
    <w:link w:val="Heading6Char"/>
    <w:qFormat/>
    <w:rsid w:val="00CC3882"/>
    <w:pPr>
      <w:keepNext/>
      <w:numPr>
        <w:ilvl w:val="5"/>
        <w:numId w:val="1"/>
      </w:numPr>
      <w:spacing w:before="200"/>
      <w:outlineLvl w:val="5"/>
    </w:pPr>
    <w:rPr>
      <w:b/>
      <w:bCs/>
      <w:sz w:val="22"/>
    </w:rPr>
  </w:style>
  <w:style w:type="paragraph" w:styleId="Heading7">
    <w:name w:val="heading 7"/>
    <w:basedOn w:val="Normal"/>
    <w:next w:val="Normal"/>
    <w:link w:val="Heading7Char"/>
    <w:qFormat/>
    <w:rsid w:val="00CC3882"/>
    <w:pPr>
      <w:keepNext/>
      <w:numPr>
        <w:ilvl w:val="6"/>
        <w:numId w:val="1"/>
      </w:numPr>
      <w:jc w:val="center"/>
      <w:outlineLvl w:val="6"/>
    </w:pPr>
    <w:rPr>
      <w:b/>
      <w:bCs/>
      <w:color w:val="000000"/>
    </w:rPr>
  </w:style>
  <w:style w:type="paragraph" w:styleId="Heading8">
    <w:name w:val="heading 8"/>
    <w:basedOn w:val="Normal"/>
    <w:next w:val="Normal"/>
    <w:link w:val="Heading8Char"/>
    <w:qFormat/>
    <w:rsid w:val="00CC3882"/>
    <w:pPr>
      <w:keepNext/>
      <w:numPr>
        <w:ilvl w:val="7"/>
        <w:numId w:val="1"/>
      </w:numPr>
      <w:spacing w:after="120"/>
      <w:outlineLvl w:val="7"/>
    </w:pPr>
    <w:rPr>
      <w:b/>
      <w:bCs/>
      <w:i/>
      <w:iCs/>
      <w:sz w:val="22"/>
      <w:lang w:val="en-GB"/>
    </w:rPr>
  </w:style>
  <w:style w:type="paragraph" w:styleId="Heading9">
    <w:name w:val="heading 9"/>
    <w:basedOn w:val="Normal"/>
    <w:next w:val="Normal"/>
    <w:link w:val="Heading9Char"/>
    <w:qFormat/>
    <w:rsid w:val="00CC3882"/>
    <w:pPr>
      <w:keepNext/>
      <w:numPr>
        <w:ilvl w:val="8"/>
        <w:numId w:val="1"/>
      </w:numPr>
      <w:jc w:val="center"/>
      <w:outlineLvl w:val="8"/>
    </w:pPr>
    <w:rPr>
      <w:rFonts w:ascii="Century Gothic" w:hAnsi="Century Gothic"/>
      <w:b/>
      <w:bCs/>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882"/>
    <w:rPr>
      <w:rFonts w:ascii="Times New Roman" w:eastAsia="Times New Roman" w:hAnsi="Times New Roman" w:cs="Times New Roman"/>
      <w:b/>
      <w:color w:val="000000" w:themeColor="text1"/>
      <w:sz w:val="28"/>
      <w:szCs w:val="28"/>
      <w:lang w:val="en-GB" w:eastAsia="ar-SA"/>
    </w:rPr>
  </w:style>
  <w:style w:type="character" w:customStyle="1" w:styleId="Heading3Char">
    <w:name w:val="Heading 3 Char"/>
    <w:basedOn w:val="DefaultParagraphFont"/>
    <w:link w:val="Heading3"/>
    <w:rsid w:val="00CC3882"/>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CC3882"/>
    <w:rPr>
      <w:rFonts w:ascii="Times New Roman" w:eastAsia="MS Mincho" w:hAnsi="Times New Roman" w:cs="Times New Roman"/>
      <w:b/>
      <w:bCs/>
      <w:sz w:val="20"/>
      <w:szCs w:val="20"/>
    </w:rPr>
  </w:style>
  <w:style w:type="character" w:customStyle="1" w:styleId="Heading5Char">
    <w:name w:val="Heading 5 Char"/>
    <w:basedOn w:val="DefaultParagraphFont"/>
    <w:link w:val="Heading5"/>
    <w:rsid w:val="00CC3882"/>
    <w:rPr>
      <w:rFonts w:ascii="Times New Roman" w:eastAsia="MS Mincho" w:hAnsi="Times New Roman" w:cs="Times New Roman"/>
      <w:b/>
      <w:bCs/>
      <w:sz w:val="28"/>
      <w:szCs w:val="20"/>
      <w:lang w:eastAsia="ja-JP" w:bidi="th-TH"/>
    </w:rPr>
  </w:style>
  <w:style w:type="character" w:customStyle="1" w:styleId="Heading6Char">
    <w:name w:val="Heading 6 Char"/>
    <w:basedOn w:val="DefaultParagraphFont"/>
    <w:link w:val="Heading6"/>
    <w:rsid w:val="00CC3882"/>
    <w:rPr>
      <w:rFonts w:ascii="Times New Roman" w:eastAsia="MS Mincho" w:hAnsi="Times New Roman" w:cs="Times New Roman"/>
      <w:b/>
      <w:bCs/>
      <w:szCs w:val="20"/>
      <w:lang w:eastAsia="ja-JP" w:bidi="th-TH"/>
    </w:rPr>
  </w:style>
  <w:style w:type="character" w:customStyle="1" w:styleId="Heading7Char">
    <w:name w:val="Heading 7 Char"/>
    <w:basedOn w:val="DefaultParagraphFont"/>
    <w:link w:val="Heading7"/>
    <w:rsid w:val="00CC3882"/>
    <w:rPr>
      <w:rFonts w:ascii="Times New Roman" w:eastAsia="MS Mincho" w:hAnsi="Times New Roman" w:cs="Times New Roman"/>
      <w:b/>
      <w:bCs/>
      <w:color w:val="000000"/>
      <w:sz w:val="20"/>
      <w:szCs w:val="20"/>
      <w:lang w:eastAsia="ja-JP" w:bidi="th-TH"/>
    </w:rPr>
  </w:style>
  <w:style w:type="character" w:customStyle="1" w:styleId="Heading8Char">
    <w:name w:val="Heading 8 Char"/>
    <w:basedOn w:val="DefaultParagraphFont"/>
    <w:link w:val="Heading8"/>
    <w:rsid w:val="00CC3882"/>
    <w:rPr>
      <w:rFonts w:ascii="Times New Roman" w:eastAsia="MS Mincho" w:hAnsi="Times New Roman" w:cs="Times New Roman"/>
      <w:b/>
      <w:bCs/>
      <w:i/>
      <w:iCs/>
      <w:szCs w:val="20"/>
      <w:lang w:val="en-GB" w:eastAsia="ja-JP" w:bidi="th-TH"/>
    </w:rPr>
  </w:style>
  <w:style w:type="character" w:customStyle="1" w:styleId="Heading9Char">
    <w:name w:val="Heading 9 Char"/>
    <w:basedOn w:val="DefaultParagraphFont"/>
    <w:link w:val="Heading9"/>
    <w:rsid w:val="00CC3882"/>
    <w:rPr>
      <w:rFonts w:ascii="Century Gothic" w:eastAsia="MS Mincho" w:hAnsi="Century Gothic" w:cs="Times New Roman"/>
      <w:b/>
      <w:bCs/>
      <w:color w:val="FFFFFF"/>
      <w:sz w:val="18"/>
      <w:szCs w:val="20"/>
      <w:lang w:val="en-GB" w:eastAsia="ja-JP" w:bidi="th-TH"/>
    </w:rPr>
  </w:style>
  <w:style w:type="character" w:styleId="Hyperlink">
    <w:name w:val="Hyperlink"/>
    <w:basedOn w:val="DefaultParagraphFont"/>
    <w:uiPriority w:val="99"/>
    <w:rsid w:val="00CC3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2019-05-13T04:02:00Z</dcterms:created>
  <dcterms:modified xsi:type="dcterms:W3CDTF">2019-05-13T04:03:00Z</dcterms:modified>
</cp:coreProperties>
</file>