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96" w:rsidRPr="009A0A96" w:rsidRDefault="009A0A96" w:rsidP="009A0A96">
      <w:pPr>
        <w:pStyle w:val="Title"/>
        <w:jc w:val="center"/>
        <w:rPr>
          <w:rFonts w:ascii="Times New Roman" w:hAnsi="Times New Roman" w:cs="Times New Roman"/>
        </w:rPr>
      </w:pPr>
      <w:bookmarkStart w:id="0" w:name="_GoBack"/>
      <w:r w:rsidRPr="009A0A96">
        <w:rPr>
          <w:rFonts w:ascii="Times New Roman" w:hAnsi="Times New Roman" w:cs="Times New Roman"/>
        </w:rPr>
        <w:t>WGISS-45 Actions</w:t>
      </w:r>
    </w:p>
    <w:bookmarkEnd w:id="0"/>
    <w:p w:rsidR="009A0A96" w:rsidRPr="007020FF" w:rsidRDefault="009A0A96" w:rsidP="009A0A96">
      <w:pPr>
        <w:tabs>
          <w:tab w:val="left" w:pos="8280"/>
        </w:tabs>
        <w:ind w:right="-693"/>
      </w:pPr>
      <w:r w:rsidRPr="007020FF">
        <w:rPr>
          <w:b/>
        </w:rPr>
        <w:t>Action WGISS-45-1:</w:t>
      </w:r>
      <w:r w:rsidRPr="007020FF">
        <w:t xml:space="preserve"> Call for interest from a WGISS-participating agency to take over WISP: deadline for expression of interest is end of April 2018. WGISS Chair will ask SEO to support these services in case no other agency actively involved in WGISS volunteers to take over WISP.</w:t>
      </w:r>
    </w:p>
    <w:p w:rsidR="009A0A96" w:rsidRPr="007020FF" w:rsidRDefault="009A0A96" w:rsidP="009A0A96">
      <w:pPr>
        <w:tabs>
          <w:tab w:val="left" w:pos="8280"/>
        </w:tabs>
        <w:ind w:right="-693"/>
      </w:pPr>
      <w:r w:rsidRPr="007020FF">
        <w:rPr>
          <w:b/>
        </w:rPr>
        <w:t>Action WGISS-45-2:</w:t>
      </w:r>
      <w:r w:rsidRPr="007020FF">
        <w:t xml:space="preserve"> ESA to update the draft WGISS Work Plan with the results of WGISS-45 session discussion; final draft to WGISS-Exec for review by end of April; issue by end May 2018.</w:t>
      </w:r>
    </w:p>
    <w:p w:rsidR="009A0A96" w:rsidRPr="007020FF" w:rsidRDefault="009A0A96" w:rsidP="009A0A96">
      <w:pPr>
        <w:tabs>
          <w:tab w:val="left" w:pos="8280"/>
        </w:tabs>
        <w:ind w:right="-693"/>
      </w:pPr>
      <w:r w:rsidRPr="007020FF">
        <w:rPr>
          <w:b/>
        </w:rPr>
        <w:t>Action WGISS-45-3:</w:t>
      </w:r>
      <w:r w:rsidRPr="007020FF">
        <w:t xml:space="preserve"> Michelle Piepgrass to organize a telecon in May (WGISS, WGCapD, SEO, CEO) to identify ways for WGISS to support WGCapD on CEOS Workplan action FDA-5.</w:t>
      </w:r>
    </w:p>
    <w:p w:rsidR="009A0A96" w:rsidRPr="007020FF" w:rsidRDefault="009A0A96" w:rsidP="009A0A96">
      <w:pPr>
        <w:tabs>
          <w:tab w:val="left" w:pos="7920"/>
        </w:tabs>
        <w:spacing w:before="60"/>
        <w:ind w:right="-693"/>
        <w:rPr>
          <w:rFonts w:eastAsiaTheme="minorEastAsia"/>
        </w:rPr>
      </w:pPr>
      <w:r w:rsidRPr="007020FF">
        <w:rPr>
          <w:rFonts w:eastAsiaTheme="minorEastAsia"/>
          <w:b/>
        </w:rPr>
        <w:t>Action WGISS-45-4:</w:t>
      </w:r>
      <w:r w:rsidRPr="007020FF">
        <w:rPr>
          <w:rFonts w:eastAsiaTheme="minorEastAsia"/>
        </w:rPr>
        <w:t xml:space="preserve"> Michelle Piepgrass to provide Interest Group leads the WGISS brochure (soft copy) presented at WGISS-44; Interest Group leads to review and simplify their text, keeping the mission of WGISS by April 25. WGISS Exec to consolidate and finalize the brochure, and create a page on the WGISS website for easy access.</w:t>
      </w:r>
    </w:p>
    <w:p w:rsidR="009A0A96" w:rsidRPr="007020FF" w:rsidRDefault="009A0A96" w:rsidP="009A0A96">
      <w:pPr>
        <w:widowControl w:val="0"/>
        <w:tabs>
          <w:tab w:val="left" w:pos="7920"/>
        </w:tabs>
        <w:autoSpaceDE w:val="0"/>
        <w:autoSpaceDN w:val="0"/>
        <w:adjustRightInd w:val="0"/>
        <w:spacing w:before="60"/>
        <w:ind w:right="-693"/>
        <w:rPr>
          <w:rFonts w:eastAsiaTheme="minorEastAsia"/>
          <w:color w:val="000000"/>
        </w:rPr>
      </w:pPr>
      <w:r w:rsidRPr="007020FF">
        <w:rPr>
          <w:rFonts w:eastAsiaTheme="minorEastAsia"/>
          <w:b/>
        </w:rPr>
        <w:t>Action WGISS-45-5:</w:t>
      </w:r>
      <w:r w:rsidRPr="007020FF">
        <w:rPr>
          <w:rFonts w:eastAsiaTheme="minorEastAsia"/>
        </w:rPr>
        <w:t xml:space="preserve"> </w:t>
      </w:r>
      <w:r w:rsidRPr="007020FF">
        <w:rPr>
          <w:rFonts w:eastAsiaTheme="minorEastAsia"/>
          <w:color w:val="000000"/>
        </w:rPr>
        <w:t>Mirko Albani and Iolanda Maggio to organize development of a procedure for making visible to CEOS the new agency datasets that become available by Q4 2018.</w:t>
      </w:r>
    </w:p>
    <w:p w:rsidR="009A0A96" w:rsidRPr="007020FF" w:rsidRDefault="009A0A96" w:rsidP="009A0A96">
      <w:pPr>
        <w:widowControl w:val="0"/>
        <w:autoSpaceDE w:val="0"/>
        <w:autoSpaceDN w:val="0"/>
        <w:adjustRightInd w:val="0"/>
        <w:spacing w:before="60"/>
        <w:ind w:right="-693"/>
      </w:pPr>
      <w:r w:rsidRPr="007020FF">
        <w:rPr>
          <w:rFonts w:eastAsiaTheme="minorEastAsia"/>
          <w:b/>
        </w:rPr>
        <w:t>Action WGISS-45-6:</w:t>
      </w:r>
      <w:r w:rsidRPr="007020FF">
        <w:rPr>
          <w:rFonts w:eastAsiaTheme="minorEastAsia"/>
        </w:rPr>
        <w:t xml:space="preserve"> </w:t>
      </w:r>
      <w:r w:rsidRPr="007020FF">
        <w:t>DSIG to create a White Paper on the Data Stewardship Reference Model and Maturity Matrix and send it to the DMP team as a proposal for inclusion in the GEO DMP by July 2018.</w:t>
      </w:r>
    </w:p>
    <w:p w:rsidR="009A0A96" w:rsidRPr="007020FF" w:rsidRDefault="009A0A96" w:rsidP="009A0A96">
      <w:pPr>
        <w:widowControl w:val="0"/>
        <w:tabs>
          <w:tab w:val="left" w:pos="7920"/>
        </w:tabs>
        <w:autoSpaceDE w:val="0"/>
        <w:autoSpaceDN w:val="0"/>
        <w:adjustRightInd w:val="0"/>
        <w:spacing w:before="60"/>
        <w:ind w:right="-693"/>
        <w:rPr>
          <w:rFonts w:eastAsiaTheme="minorEastAsia"/>
          <w:color w:val="000000"/>
        </w:rPr>
      </w:pPr>
      <w:r w:rsidRPr="007020FF">
        <w:rPr>
          <w:rFonts w:eastAsiaTheme="minorEastAsia"/>
          <w:b/>
          <w:color w:val="000000"/>
        </w:rPr>
        <w:t xml:space="preserve">Action WGISS-45-7: </w:t>
      </w:r>
      <w:r w:rsidRPr="007020FF">
        <w:rPr>
          <w:rFonts w:eastAsiaTheme="minorEastAsia"/>
          <w:color w:val="000000"/>
        </w:rPr>
        <w:t>Yonsook Enloe, Richard Moreno, Rob Woodcock, Mirko Albani, and Chris Lynnes to identify and submit to Michelle the valid versions of their Best Practice and White Papers. Michelle to display these on the Document Management Table on the WGISS website by end of June 2018.</w:t>
      </w:r>
    </w:p>
    <w:p w:rsidR="009A0A96" w:rsidRPr="007020FF" w:rsidRDefault="009A0A96" w:rsidP="009A0A96">
      <w:pPr>
        <w:tabs>
          <w:tab w:val="left" w:pos="8280"/>
        </w:tabs>
        <w:ind w:right="-693"/>
      </w:pPr>
      <w:r w:rsidRPr="007020FF">
        <w:rPr>
          <w:b/>
        </w:rPr>
        <w:t>Action WGISS-45-8:</w:t>
      </w:r>
      <w:r w:rsidRPr="007020FF">
        <w:t xml:space="preserve"> Mirko Albani, Iolanda Maggio and Michelle Piepgrass to address Best Practice and White Papers (not lessons learned) Web page (to be put at highest level in CEOS Web Site) population with other WGs material after completion of action on WGISS Interest Groups. Maintain and populate page by September 2018.</w:t>
      </w:r>
    </w:p>
    <w:p w:rsidR="009A0A96" w:rsidRPr="007020FF" w:rsidRDefault="009A0A96" w:rsidP="009A0A96">
      <w:pPr>
        <w:tabs>
          <w:tab w:val="left" w:pos="7470"/>
          <w:tab w:val="left" w:pos="7920"/>
        </w:tabs>
        <w:spacing w:before="60"/>
        <w:ind w:right="-693"/>
        <w:rPr>
          <w:rFonts w:eastAsiaTheme="minorEastAsia"/>
        </w:rPr>
      </w:pPr>
      <w:r w:rsidRPr="007020FF">
        <w:rPr>
          <w:rFonts w:eastAsiaTheme="minorEastAsia"/>
          <w:b/>
        </w:rPr>
        <w:t>Action WGISS-45-9:</w:t>
      </w:r>
      <w:r w:rsidRPr="007020FF">
        <w:rPr>
          <w:rFonts w:eastAsiaTheme="minorEastAsia"/>
        </w:rPr>
        <w:t xml:space="preserve"> Liping Di to send an email to Mirko Albani with the details of information he still needs from the Carbon team. Mirko to forward these to the CEOS Carbon Team and organize a teleconference to review the status of the portal so that it can be opened to the broader community for review by April 20, 2018.</w:t>
      </w:r>
    </w:p>
    <w:p w:rsidR="009A0A96" w:rsidRPr="007020FF" w:rsidRDefault="009A0A96" w:rsidP="009A0A96">
      <w:pPr>
        <w:tabs>
          <w:tab w:val="left" w:pos="8280"/>
        </w:tabs>
        <w:ind w:right="-693"/>
      </w:pPr>
      <w:r w:rsidRPr="007020FF">
        <w:rPr>
          <w:b/>
        </w:rPr>
        <w:t xml:space="preserve">Action WGISS-45-10: </w:t>
      </w:r>
      <w:r w:rsidRPr="007020FF">
        <w:t>Iolanda Maggio to obtain from Robert Woodcock the CSIRO information model for managing OSS. Iolanda to distribute revised software metadata model to agencies, asking them to complete the relevant information and return to Iolanda by mid-May.</w:t>
      </w:r>
    </w:p>
    <w:p w:rsidR="009A0A96" w:rsidRPr="007020FF" w:rsidRDefault="009A0A96" w:rsidP="009A0A96">
      <w:pPr>
        <w:tabs>
          <w:tab w:val="left" w:pos="8280"/>
        </w:tabs>
        <w:ind w:right="-693"/>
      </w:pPr>
      <w:r w:rsidRPr="007020FF">
        <w:rPr>
          <w:b/>
        </w:rPr>
        <w:t xml:space="preserve">Action WGISS-45-11: </w:t>
      </w:r>
      <w:r w:rsidRPr="007020FF">
        <w:t>Mirko Albani and Iolanda Maggio to ask every agency to send information on how they collect user metrics, which metrics they collect, and what they do with their metrics by end of April.</w:t>
      </w:r>
    </w:p>
    <w:p w:rsidR="009A0A96" w:rsidRPr="007020FF" w:rsidRDefault="009A0A96" w:rsidP="009A0A96">
      <w:pPr>
        <w:tabs>
          <w:tab w:val="left" w:pos="8280"/>
        </w:tabs>
        <w:spacing w:before="60"/>
        <w:ind w:right="-693"/>
      </w:pPr>
      <w:r w:rsidRPr="007020FF">
        <w:rPr>
          <w:b/>
        </w:rPr>
        <w:t>Action WGISS-45-12:</w:t>
      </w:r>
      <w:r w:rsidRPr="007020FF">
        <w:t xml:space="preserve"> Mirko Albani to work with Paola De Salvo to organize a GEO-CEOS interoperability session at WGISS-46 in order to identify how WGISS can cooperate with the interoperability goals of GEOSS by end of May, 2018.</w:t>
      </w:r>
    </w:p>
    <w:p w:rsidR="009A0A96" w:rsidRPr="007020FF" w:rsidRDefault="009A0A96" w:rsidP="009A0A96">
      <w:pPr>
        <w:tabs>
          <w:tab w:val="left" w:pos="8280"/>
        </w:tabs>
        <w:ind w:right="-693"/>
      </w:pPr>
      <w:r w:rsidRPr="007020FF">
        <w:rPr>
          <w:b/>
        </w:rPr>
        <w:t>Action WGISS-45-13:</w:t>
      </w:r>
      <w:r w:rsidRPr="007020FF">
        <w:t xml:space="preserve"> Michael Morahan to follow up with Greg Stensaas to update the test site information in the IDN by end of June.</w:t>
      </w:r>
    </w:p>
    <w:p w:rsidR="009A0A96" w:rsidRPr="007020FF" w:rsidRDefault="009A0A96" w:rsidP="009A0A96">
      <w:pPr>
        <w:tabs>
          <w:tab w:val="left" w:pos="8280"/>
        </w:tabs>
        <w:ind w:right="-693"/>
      </w:pPr>
      <w:r w:rsidRPr="007020FF">
        <w:rPr>
          <w:b/>
        </w:rPr>
        <w:t>Action WGISS-45-14:</w:t>
      </w:r>
      <w:r w:rsidRPr="007020FF">
        <w:t xml:space="preserve"> WGISS Exec to organize bi-monthly telecon with WGCV to formalize as actions the tasks identified during the Joint Session, and to review status of these. First telecon in June.</w:t>
      </w:r>
    </w:p>
    <w:p w:rsidR="009A0A96" w:rsidRPr="007020FF" w:rsidRDefault="009A0A96" w:rsidP="009A0A96">
      <w:pPr>
        <w:tabs>
          <w:tab w:val="left" w:pos="8280"/>
        </w:tabs>
        <w:ind w:right="-693"/>
      </w:pPr>
      <w:r w:rsidRPr="007020FF">
        <w:rPr>
          <w:b/>
        </w:rPr>
        <w:t xml:space="preserve">Action WGISS-45-15: </w:t>
      </w:r>
      <w:r w:rsidRPr="007020FF">
        <w:t>Esther</w:t>
      </w:r>
      <w:r>
        <w:t xml:space="preserve"> Conway</w:t>
      </w:r>
      <w:r w:rsidRPr="007020FF">
        <w:t>, Andrea</w:t>
      </w:r>
      <w:r>
        <w:t xml:space="preserve"> Della Vecchia</w:t>
      </w:r>
      <w:r w:rsidRPr="007020FF">
        <w:t xml:space="preserve">, and Michael </w:t>
      </w:r>
      <w:r>
        <w:t xml:space="preserve">Morahan </w:t>
      </w:r>
      <w:r w:rsidRPr="007020FF">
        <w:t>to ensure that UKSA’s data collections are accessible through FedEO.</w:t>
      </w:r>
    </w:p>
    <w:p w:rsidR="00FE529C" w:rsidRPr="009A0A96" w:rsidRDefault="00980560" w:rsidP="009A0A96"/>
    <w:sectPr w:rsidR="00FE529C" w:rsidRPr="009A0A96" w:rsidSect="007B46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60" w:rsidRDefault="00980560" w:rsidP="002349A5">
      <w:pPr>
        <w:spacing w:after="0"/>
      </w:pPr>
      <w:r>
        <w:separator/>
      </w:r>
    </w:p>
  </w:endnote>
  <w:endnote w:type="continuationSeparator" w:id="0">
    <w:p w:rsidR="00980560" w:rsidRDefault="00980560" w:rsidP="00234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60" w:rsidRDefault="00980560" w:rsidP="002349A5">
      <w:pPr>
        <w:spacing w:after="0"/>
      </w:pPr>
      <w:r>
        <w:separator/>
      </w:r>
    </w:p>
  </w:footnote>
  <w:footnote w:type="continuationSeparator" w:id="0">
    <w:p w:rsidR="00980560" w:rsidRDefault="00980560" w:rsidP="002349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F174D"/>
    <w:multiLevelType w:val="hybridMultilevel"/>
    <w:tmpl w:val="20E099E8"/>
    <w:lvl w:ilvl="0" w:tplc="E376BF70">
      <w:start w:val="1"/>
      <w:numFmt w:val="bullet"/>
      <w:lvlText w:val="•"/>
      <w:lvlJc w:val="left"/>
      <w:pPr>
        <w:tabs>
          <w:tab w:val="num" w:pos="720"/>
        </w:tabs>
        <w:ind w:left="720" w:hanging="360"/>
      </w:pPr>
      <w:rPr>
        <w:rFonts w:ascii="Arial" w:hAnsi="Arial" w:hint="default"/>
      </w:rPr>
    </w:lvl>
    <w:lvl w:ilvl="1" w:tplc="BEE4A220" w:tentative="1">
      <w:start w:val="1"/>
      <w:numFmt w:val="bullet"/>
      <w:lvlText w:val="•"/>
      <w:lvlJc w:val="left"/>
      <w:pPr>
        <w:tabs>
          <w:tab w:val="num" w:pos="1440"/>
        </w:tabs>
        <w:ind w:left="1440" w:hanging="360"/>
      </w:pPr>
      <w:rPr>
        <w:rFonts w:ascii="Arial" w:hAnsi="Arial" w:hint="default"/>
      </w:rPr>
    </w:lvl>
    <w:lvl w:ilvl="2" w:tplc="2FBA73FA" w:tentative="1">
      <w:start w:val="1"/>
      <w:numFmt w:val="bullet"/>
      <w:lvlText w:val="•"/>
      <w:lvlJc w:val="left"/>
      <w:pPr>
        <w:tabs>
          <w:tab w:val="num" w:pos="2160"/>
        </w:tabs>
        <w:ind w:left="2160" w:hanging="360"/>
      </w:pPr>
      <w:rPr>
        <w:rFonts w:ascii="Arial" w:hAnsi="Arial" w:hint="default"/>
      </w:rPr>
    </w:lvl>
    <w:lvl w:ilvl="3" w:tplc="D520D09A" w:tentative="1">
      <w:start w:val="1"/>
      <w:numFmt w:val="bullet"/>
      <w:lvlText w:val="•"/>
      <w:lvlJc w:val="left"/>
      <w:pPr>
        <w:tabs>
          <w:tab w:val="num" w:pos="2880"/>
        </w:tabs>
        <w:ind w:left="2880" w:hanging="360"/>
      </w:pPr>
      <w:rPr>
        <w:rFonts w:ascii="Arial" w:hAnsi="Arial" w:hint="default"/>
      </w:rPr>
    </w:lvl>
    <w:lvl w:ilvl="4" w:tplc="3E5818D4" w:tentative="1">
      <w:start w:val="1"/>
      <w:numFmt w:val="bullet"/>
      <w:lvlText w:val="•"/>
      <w:lvlJc w:val="left"/>
      <w:pPr>
        <w:tabs>
          <w:tab w:val="num" w:pos="3600"/>
        </w:tabs>
        <w:ind w:left="3600" w:hanging="360"/>
      </w:pPr>
      <w:rPr>
        <w:rFonts w:ascii="Arial" w:hAnsi="Arial" w:hint="default"/>
      </w:rPr>
    </w:lvl>
    <w:lvl w:ilvl="5" w:tplc="01FCA252" w:tentative="1">
      <w:start w:val="1"/>
      <w:numFmt w:val="bullet"/>
      <w:lvlText w:val="•"/>
      <w:lvlJc w:val="left"/>
      <w:pPr>
        <w:tabs>
          <w:tab w:val="num" w:pos="4320"/>
        </w:tabs>
        <w:ind w:left="4320" w:hanging="360"/>
      </w:pPr>
      <w:rPr>
        <w:rFonts w:ascii="Arial" w:hAnsi="Arial" w:hint="default"/>
      </w:rPr>
    </w:lvl>
    <w:lvl w:ilvl="6" w:tplc="CC0692C8" w:tentative="1">
      <w:start w:val="1"/>
      <w:numFmt w:val="bullet"/>
      <w:lvlText w:val="•"/>
      <w:lvlJc w:val="left"/>
      <w:pPr>
        <w:tabs>
          <w:tab w:val="num" w:pos="5040"/>
        </w:tabs>
        <w:ind w:left="5040" w:hanging="360"/>
      </w:pPr>
      <w:rPr>
        <w:rFonts w:ascii="Arial" w:hAnsi="Arial" w:hint="default"/>
      </w:rPr>
    </w:lvl>
    <w:lvl w:ilvl="7" w:tplc="769A77F8" w:tentative="1">
      <w:start w:val="1"/>
      <w:numFmt w:val="bullet"/>
      <w:lvlText w:val="•"/>
      <w:lvlJc w:val="left"/>
      <w:pPr>
        <w:tabs>
          <w:tab w:val="num" w:pos="5760"/>
        </w:tabs>
        <w:ind w:left="5760" w:hanging="360"/>
      </w:pPr>
      <w:rPr>
        <w:rFonts w:ascii="Arial" w:hAnsi="Arial" w:hint="default"/>
      </w:rPr>
    </w:lvl>
    <w:lvl w:ilvl="8" w:tplc="F8183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7E1978"/>
    <w:multiLevelType w:val="hybridMultilevel"/>
    <w:tmpl w:val="A420E25E"/>
    <w:lvl w:ilvl="0" w:tplc="CDCC8F6A">
      <w:start w:val="1"/>
      <w:numFmt w:val="bullet"/>
      <w:lvlText w:val="•"/>
      <w:lvlJc w:val="left"/>
      <w:pPr>
        <w:tabs>
          <w:tab w:val="num" w:pos="720"/>
        </w:tabs>
        <w:ind w:left="720" w:hanging="360"/>
      </w:pPr>
      <w:rPr>
        <w:rFonts w:ascii="Arial" w:hAnsi="Arial" w:hint="default"/>
      </w:rPr>
    </w:lvl>
    <w:lvl w:ilvl="1" w:tplc="4FA24C4C" w:tentative="1">
      <w:start w:val="1"/>
      <w:numFmt w:val="bullet"/>
      <w:lvlText w:val="•"/>
      <w:lvlJc w:val="left"/>
      <w:pPr>
        <w:tabs>
          <w:tab w:val="num" w:pos="1440"/>
        </w:tabs>
        <w:ind w:left="1440" w:hanging="360"/>
      </w:pPr>
      <w:rPr>
        <w:rFonts w:ascii="Arial" w:hAnsi="Arial" w:hint="default"/>
      </w:rPr>
    </w:lvl>
    <w:lvl w:ilvl="2" w:tplc="779CF5C6" w:tentative="1">
      <w:start w:val="1"/>
      <w:numFmt w:val="bullet"/>
      <w:lvlText w:val="•"/>
      <w:lvlJc w:val="left"/>
      <w:pPr>
        <w:tabs>
          <w:tab w:val="num" w:pos="2160"/>
        </w:tabs>
        <w:ind w:left="2160" w:hanging="360"/>
      </w:pPr>
      <w:rPr>
        <w:rFonts w:ascii="Arial" w:hAnsi="Arial" w:hint="default"/>
      </w:rPr>
    </w:lvl>
    <w:lvl w:ilvl="3" w:tplc="755CC838" w:tentative="1">
      <w:start w:val="1"/>
      <w:numFmt w:val="bullet"/>
      <w:lvlText w:val="•"/>
      <w:lvlJc w:val="left"/>
      <w:pPr>
        <w:tabs>
          <w:tab w:val="num" w:pos="2880"/>
        </w:tabs>
        <w:ind w:left="2880" w:hanging="360"/>
      </w:pPr>
      <w:rPr>
        <w:rFonts w:ascii="Arial" w:hAnsi="Arial" w:hint="default"/>
      </w:rPr>
    </w:lvl>
    <w:lvl w:ilvl="4" w:tplc="C7689670" w:tentative="1">
      <w:start w:val="1"/>
      <w:numFmt w:val="bullet"/>
      <w:lvlText w:val="•"/>
      <w:lvlJc w:val="left"/>
      <w:pPr>
        <w:tabs>
          <w:tab w:val="num" w:pos="3600"/>
        </w:tabs>
        <w:ind w:left="3600" w:hanging="360"/>
      </w:pPr>
      <w:rPr>
        <w:rFonts w:ascii="Arial" w:hAnsi="Arial" w:hint="default"/>
      </w:rPr>
    </w:lvl>
    <w:lvl w:ilvl="5" w:tplc="D5525778" w:tentative="1">
      <w:start w:val="1"/>
      <w:numFmt w:val="bullet"/>
      <w:lvlText w:val="•"/>
      <w:lvlJc w:val="left"/>
      <w:pPr>
        <w:tabs>
          <w:tab w:val="num" w:pos="4320"/>
        </w:tabs>
        <w:ind w:left="4320" w:hanging="360"/>
      </w:pPr>
      <w:rPr>
        <w:rFonts w:ascii="Arial" w:hAnsi="Arial" w:hint="default"/>
      </w:rPr>
    </w:lvl>
    <w:lvl w:ilvl="6" w:tplc="0D3E86A2" w:tentative="1">
      <w:start w:val="1"/>
      <w:numFmt w:val="bullet"/>
      <w:lvlText w:val="•"/>
      <w:lvlJc w:val="left"/>
      <w:pPr>
        <w:tabs>
          <w:tab w:val="num" w:pos="5040"/>
        </w:tabs>
        <w:ind w:left="5040" w:hanging="360"/>
      </w:pPr>
      <w:rPr>
        <w:rFonts w:ascii="Arial" w:hAnsi="Arial" w:hint="default"/>
      </w:rPr>
    </w:lvl>
    <w:lvl w:ilvl="7" w:tplc="9126DC18" w:tentative="1">
      <w:start w:val="1"/>
      <w:numFmt w:val="bullet"/>
      <w:lvlText w:val="•"/>
      <w:lvlJc w:val="left"/>
      <w:pPr>
        <w:tabs>
          <w:tab w:val="num" w:pos="5760"/>
        </w:tabs>
        <w:ind w:left="5760" w:hanging="360"/>
      </w:pPr>
      <w:rPr>
        <w:rFonts w:ascii="Arial" w:hAnsi="Arial" w:hint="default"/>
      </w:rPr>
    </w:lvl>
    <w:lvl w:ilvl="8" w:tplc="38C2EE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9B6E5A"/>
    <w:multiLevelType w:val="multilevel"/>
    <w:tmpl w:val="6B7A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E0250"/>
    <w:multiLevelType w:val="hybridMultilevel"/>
    <w:tmpl w:val="C594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05352"/>
    <w:multiLevelType w:val="hybridMultilevel"/>
    <w:tmpl w:val="4D5081D0"/>
    <w:lvl w:ilvl="0" w:tplc="934C56CE">
      <w:start w:val="1"/>
      <w:numFmt w:val="bullet"/>
      <w:lvlText w:val="•"/>
      <w:lvlJc w:val="left"/>
      <w:pPr>
        <w:tabs>
          <w:tab w:val="num" w:pos="720"/>
        </w:tabs>
        <w:ind w:left="720" w:hanging="360"/>
      </w:pPr>
      <w:rPr>
        <w:rFonts w:ascii="Arial" w:hAnsi="Arial" w:hint="default"/>
      </w:rPr>
    </w:lvl>
    <w:lvl w:ilvl="1" w:tplc="A6D8562C" w:tentative="1">
      <w:start w:val="1"/>
      <w:numFmt w:val="bullet"/>
      <w:lvlText w:val="•"/>
      <w:lvlJc w:val="left"/>
      <w:pPr>
        <w:tabs>
          <w:tab w:val="num" w:pos="1440"/>
        </w:tabs>
        <w:ind w:left="1440" w:hanging="360"/>
      </w:pPr>
      <w:rPr>
        <w:rFonts w:ascii="Arial" w:hAnsi="Arial" w:hint="default"/>
      </w:rPr>
    </w:lvl>
    <w:lvl w:ilvl="2" w:tplc="419A28BC" w:tentative="1">
      <w:start w:val="1"/>
      <w:numFmt w:val="bullet"/>
      <w:lvlText w:val="•"/>
      <w:lvlJc w:val="left"/>
      <w:pPr>
        <w:tabs>
          <w:tab w:val="num" w:pos="2160"/>
        </w:tabs>
        <w:ind w:left="2160" w:hanging="360"/>
      </w:pPr>
      <w:rPr>
        <w:rFonts w:ascii="Arial" w:hAnsi="Arial" w:hint="default"/>
      </w:rPr>
    </w:lvl>
    <w:lvl w:ilvl="3" w:tplc="1F80F448" w:tentative="1">
      <w:start w:val="1"/>
      <w:numFmt w:val="bullet"/>
      <w:lvlText w:val="•"/>
      <w:lvlJc w:val="left"/>
      <w:pPr>
        <w:tabs>
          <w:tab w:val="num" w:pos="2880"/>
        </w:tabs>
        <w:ind w:left="2880" w:hanging="360"/>
      </w:pPr>
      <w:rPr>
        <w:rFonts w:ascii="Arial" w:hAnsi="Arial" w:hint="default"/>
      </w:rPr>
    </w:lvl>
    <w:lvl w:ilvl="4" w:tplc="2494A486" w:tentative="1">
      <w:start w:val="1"/>
      <w:numFmt w:val="bullet"/>
      <w:lvlText w:val="•"/>
      <w:lvlJc w:val="left"/>
      <w:pPr>
        <w:tabs>
          <w:tab w:val="num" w:pos="3600"/>
        </w:tabs>
        <w:ind w:left="3600" w:hanging="360"/>
      </w:pPr>
      <w:rPr>
        <w:rFonts w:ascii="Arial" w:hAnsi="Arial" w:hint="default"/>
      </w:rPr>
    </w:lvl>
    <w:lvl w:ilvl="5" w:tplc="3F80794C" w:tentative="1">
      <w:start w:val="1"/>
      <w:numFmt w:val="bullet"/>
      <w:lvlText w:val="•"/>
      <w:lvlJc w:val="left"/>
      <w:pPr>
        <w:tabs>
          <w:tab w:val="num" w:pos="4320"/>
        </w:tabs>
        <w:ind w:left="4320" w:hanging="360"/>
      </w:pPr>
      <w:rPr>
        <w:rFonts w:ascii="Arial" w:hAnsi="Arial" w:hint="default"/>
      </w:rPr>
    </w:lvl>
    <w:lvl w:ilvl="6" w:tplc="F246EF60" w:tentative="1">
      <w:start w:val="1"/>
      <w:numFmt w:val="bullet"/>
      <w:lvlText w:val="•"/>
      <w:lvlJc w:val="left"/>
      <w:pPr>
        <w:tabs>
          <w:tab w:val="num" w:pos="5040"/>
        </w:tabs>
        <w:ind w:left="5040" w:hanging="360"/>
      </w:pPr>
      <w:rPr>
        <w:rFonts w:ascii="Arial" w:hAnsi="Arial" w:hint="default"/>
      </w:rPr>
    </w:lvl>
    <w:lvl w:ilvl="7" w:tplc="BD7A612C" w:tentative="1">
      <w:start w:val="1"/>
      <w:numFmt w:val="bullet"/>
      <w:lvlText w:val="•"/>
      <w:lvlJc w:val="left"/>
      <w:pPr>
        <w:tabs>
          <w:tab w:val="num" w:pos="5760"/>
        </w:tabs>
        <w:ind w:left="5760" w:hanging="360"/>
      </w:pPr>
      <w:rPr>
        <w:rFonts w:ascii="Arial" w:hAnsi="Arial" w:hint="default"/>
      </w:rPr>
    </w:lvl>
    <w:lvl w:ilvl="8" w:tplc="4328A2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9D37B5"/>
    <w:multiLevelType w:val="multilevel"/>
    <w:tmpl w:val="B186F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7200E0"/>
    <w:multiLevelType w:val="hybridMultilevel"/>
    <w:tmpl w:val="82CC4620"/>
    <w:lvl w:ilvl="0" w:tplc="9D148FB0">
      <w:start w:val="1"/>
      <w:numFmt w:val="bullet"/>
      <w:lvlText w:val="•"/>
      <w:lvlJc w:val="left"/>
      <w:pPr>
        <w:tabs>
          <w:tab w:val="num" w:pos="720"/>
        </w:tabs>
        <w:ind w:left="720" w:hanging="360"/>
      </w:pPr>
      <w:rPr>
        <w:rFonts w:ascii="Arial" w:hAnsi="Arial" w:hint="default"/>
      </w:rPr>
    </w:lvl>
    <w:lvl w:ilvl="1" w:tplc="F2F4FB26" w:tentative="1">
      <w:start w:val="1"/>
      <w:numFmt w:val="bullet"/>
      <w:lvlText w:val="•"/>
      <w:lvlJc w:val="left"/>
      <w:pPr>
        <w:tabs>
          <w:tab w:val="num" w:pos="1440"/>
        </w:tabs>
        <w:ind w:left="1440" w:hanging="360"/>
      </w:pPr>
      <w:rPr>
        <w:rFonts w:ascii="Arial" w:hAnsi="Arial" w:hint="default"/>
      </w:rPr>
    </w:lvl>
    <w:lvl w:ilvl="2" w:tplc="800A951E" w:tentative="1">
      <w:start w:val="1"/>
      <w:numFmt w:val="bullet"/>
      <w:lvlText w:val="•"/>
      <w:lvlJc w:val="left"/>
      <w:pPr>
        <w:tabs>
          <w:tab w:val="num" w:pos="2160"/>
        </w:tabs>
        <w:ind w:left="2160" w:hanging="360"/>
      </w:pPr>
      <w:rPr>
        <w:rFonts w:ascii="Arial" w:hAnsi="Arial" w:hint="default"/>
      </w:rPr>
    </w:lvl>
    <w:lvl w:ilvl="3" w:tplc="35C65EFC" w:tentative="1">
      <w:start w:val="1"/>
      <w:numFmt w:val="bullet"/>
      <w:lvlText w:val="•"/>
      <w:lvlJc w:val="left"/>
      <w:pPr>
        <w:tabs>
          <w:tab w:val="num" w:pos="2880"/>
        </w:tabs>
        <w:ind w:left="2880" w:hanging="360"/>
      </w:pPr>
      <w:rPr>
        <w:rFonts w:ascii="Arial" w:hAnsi="Arial" w:hint="default"/>
      </w:rPr>
    </w:lvl>
    <w:lvl w:ilvl="4" w:tplc="65A83A7C" w:tentative="1">
      <w:start w:val="1"/>
      <w:numFmt w:val="bullet"/>
      <w:lvlText w:val="•"/>
      <w:lvlJc w:val="left"/>
      <w:pPr>
        <w:tabs>
          <w:tab w:val="num" w:pos="3600"/>
        </w:tabs>
        <w:ind w:left="3600" w:hanging="360"/>
      </w:pPr>
      <w:rPr>
        <w:rFonts w:ascii="Arial" w:hAnsi="Arial" w:hint="default"/>
      </w:rPr>
    </w:lvl>
    <w:lvl w:ilvl="5" w:tplc="020E25B2" w:tentative="1">
      <w:start w:val="1"/>
      <w:numFmt w:val="bullet"/>
      <w:lvlText w:val="•"/>
      <w:lvlJc w:val="left"/>
      <w:pPr>
        <w:tabs>
          <w:tab w:val="num" w:pos="4320"/>
        </w:tabs>
        <w:ind w:left="4320" w:hanging="360"/>
      </w:pPr>
      <w:rPr>
        <w:rFonts w:ascii="Arial" w:hAnsi="Arial" w:hint="default"/>
      </w:rPr>
    </w:lvl>
    <w:lvl w:ilvl="6" w:tplc="79B6B29A" w:tentative="1">
      <w:start w:val="1"/>
      <w:numFmt w:val="bullet"/>
      <w:lvlText w:val="•"/>
      <w:lvlJc w:val="left"/>
      <w:pPr>
        <w:tabs>
          <w:tab w:val="num" w:pos="5040"/>
        </w:tabs>
        <w:ind w:left="5040" w:hanging="360"/>
      </w:pPr>
      <w:rPr>
        <w:rFonts w:ascii="Arial" w:hAnsi="Arial" w:hint="default"/>
      </w:rPr>
    </w:lvl>
    <w:lvl w:ilvl="7" w:tplc="394C760E" w:tentative="1">
      <w:start w:val="1"/>
      <w:numFmt w:val="bullet"/>
      <w:lvlText w:val="•"/>
      <w:lvlJc w:val="left"/>
      <w:pPr>
        <w:tabs>
          <w:tab w:val="num" w:pos="5760"/>
        </w:tabs>
        <w:ind w:left="5760" w:hanging="360"/>
      </w:pPr>
      <w:rPr>
        <w:rFonts w:ascii="Arial" w:hAnsi="Arial" w:hint="default"/>
      </w:rPr>
    </w:lvl>
    <w:lvl w:ilvl="8" w:tplc="5D8AE0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C348EF"/>
    <w:multiLevelType w:val="hybridMultilevel"/>
    <w:tmpl w:val="83248F90"/>
    <w:lvl w:ilvl="0" w:tplc="2C2E674A">
      <w:start w:val="1"/>
      <w:numFmt w:val="bullet"/>
      <w:lvlText w:val="•"/>
      <w:lvlJc w:val="left"/>
      <w:pPr>
        <w:tabs>
          <w:tab w:val="num" w:pos="720"/>
        </w:tabs>
        <w:ind w:left="720" w:hanging="360"/>
      </w:pPr>
      <w:rPr>
        <w:rFonts w:ascii="Arial" w:hAnsi="Arial" w:hint="default"/>
      </w:rPr>
    </w:lvl>
    <w:lvl w:ilvl="1" w:tplc="05EA5BC6" w:tentative="1">
      <w:start w:val="1"/>
      <w:numFmt w:val="bullet"/>
      <w:lvlText w:val="•"/>
      <w:lvlJc w:val="left"/>
      <w:pPr>
        <w:tabs>
          <w:tab w:val="num" w:pos="1440"/>
        </w:tabs>
        <w:ind w:left="1440" w:hanging="360"/>
      </w:pPr>
      <w:rPr>
        <w:rFonts w:ascii="Arial" w:hAnsi="Arial" w:hint="default"/>
      </w:rPr>
    </w:lvl>
    <w:lvl w:ilvl="2" w:tplc="10ACE406" w:tentative="1">
      <w:start w:val="1"/>
      <w:numFmt w:val="bullet"/>
      <w:lvlText w:val="•"/>
      <w:lvlJc w:val="left"/>
      <w:pPr>
        <w:tabs>
          <w:tab w:val="num" w:pos="2160"/>
        </w:tabs>
        <w:ind w:left="2160" w:hanging="360"/>
      </w:pPr>
      <w:rPr>
        <w:rFonts w:ascii="Arial" w:hAnsi="Arial" w:hint="default"/>
      </w:rPr>
    </w:lvl>
    <w:lvl w:ilvl="3" w:tplc="7804C37E" w:tentative="1">
      <w:start w:val="1"/>
      <w:numFmt w:val="bullet"/>
      <w:lvlText w:val="•"/>
      <w:lvlJc w:val="left"/>
      <w:pPr>
        <w:tabs>
          <w:tab w:val="num" w:pos="2880"/>
        </w:tabs>
        <w:ind w:left="2880" w:hanging="360"/>
      </w:pPr>
      <w:rPr>
        <w:rFonts w:ascii="Arial" w:hAnsi="Arial" w:hint="default"/>
      </w:rPr>
    </w:lvl>
    <w:lvl w:ilvl="4" w:tplc="3042CD84" w:tentative="1">
      <w:start w:val="1"/>
      <w:numFmt w:val="bullet"/>
      <w:lvlText w:val="•"/>
      <w:lvlJc w:val="left"/>
      <w:pPr>
        <w:tabs>
          <w:tab w:val="num" w:pos="3600"/>
        </w:tabs>
        <w:ind w:left="3600" w:hanging="360"/>
      </w:pPr>
      <w:rPr>
        <w:rFonts w:ascii="Arial" w:hAnsi="Arial" w:hint="default"/>
      </w:rPr>
    </w:lvl>
    <w:lvl w:ilvl="5" w:tplc="CCAA108E" w:tentative="1">
      <w:start w:val="1"/>
      <w:numFmt w:val="bullet"/>
      <w:lvlText w:val="•"/>
      <w:lvlJc w:val="left"/>
      <w:pPr>
        <w:tabs>
          <w:tab w:val="num" w:pos="4320"/>
        </w:tabs>
        <w:ind w:left="4320" w:hanging="360"/>
      </w:pPr>
      <w:rPr>
        <w:rFonts w:ascii="Arial" w:hAnsi="Arial" w:hint="default"/>
      </w:rPr>
    </w:lvl>
    <w:lvl w:ilvl="6" w:tplc="5FC6C728" w:tentative="1">
      <w:start w:val="1"/>
      <w:numFmt w:val="bullet"/>
      <w:lvlText w:val="•"/>
      <w:lvlJc w:val="left"/>
      <w:pPr>
        <w:tabs>
          <w:tab w:val="num" w:pos="5040"/>
        </w:tabs>
        <w:ind w:left="5040" w:hanging="360"/>
      </w:pPr>
      <w:rPr>
        <w:rFonts w:ascii="Arial" w:hAnsi="Arial" w:hint="default"/>
      </w:rPr>
    </w:lvl>
    <w:lvl w:ilvl="7" w:tplc="D41CEF8C" w:tentative="1">
      <w:start w:val="1"/>
      <w:numFmt w:val="bullet"/>
      <w:lvlText w:val="•"/>
      <w:lvlJc w:val="left"/>
      <w:pPr>
        <w:tabs>
          <w:tab w:val="num" w:pos="5760"/>
        </w:tabs>
        <w:ind w:left="5760" w:hanging="360"/>
      </w:pPr>
      <w:rPr>
        <w:rFonts w:ascii="Arial" w:hAnsi="Arial" w:hint="default"/>
      </w:rPr>
    </w:lvl>
    <w:lvl w:ilvl="8" w:tplc="7E8087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1058D6"/>
    <w:multiLevelType w:val="hybridMultilevel"/>
    <w:tmpl w:val="847E3FE2"/>
    <w:lvl w:ilvl="0" w:tplc="18D28F1A">
      <w:start w:val="1"/>
      <w:numFmt w:val="bullet"/>
      <w:lvlText w:val="•"/>
      <w:lvlJc w:val="left"/>
      <w:pPr>
        <w:tabs>
          <w:tab w:val="num" w:pos="720"/>
        </w:tabs>
        <w:ind w:left="720" w:hanging="360"/>
      </w:pPr>
      <w:rPr>
        <w:rFonts w:ascii="Arial" w:hAnsi="Arial" w:hint="default"/>
      </w:rPr>
    </w:lvl>
    <w:lvl w:ilvl="1" w:tplc="80C80F26" w:tentative="1">
      <w:start w:val="1"/>
      <w:numFmt w:val="bullet"/>
      <w:lvlText w:val="•"/>
      <w:lvlJc w:val="left"/>
      <w:pPr>
        <w:tabs>
          <w:tab w:val="num" w:pos="1440"/>
        </w:tabs>
        <w:ind w:left="1440" w:hanging="360"/>
      </w:pPr>
      <w:rPr>
        <w:rFonts w:ascii="Arial" w:hAnsi="Arial" w:hint="default"/>
      </w:rPr>
    </w:lvl>
    <w:lvl w:ilvl="2" w:tplc="7CBCA000" w:tentative="1">
      <w:start w:val="1"/>
      <w:numFmt w:val="bullet"/>
      <w:lvlText w:val="•"/>
      <w:lvlJc w:val="left"/>
      <w:pPr>
        <w:tabs>
          <w:tab w:val="num" w:pos="2160"/>
        </w:tabs>
        <w:ind w:left="2160" w:hanging="360"/>
      </w:pPr>
      <w:rPr>
        <w:rFonts w:ascii="Arial" w:hAnsi="Arial" w:hint="default"/>
      </w:rPr>
    </w:lvl>
    <w:lvl w:ilvl="3" w:tplc="B12EBBCA" w:tentative="1">
      <w:start w:val="1"/>
      <w:numFmt w:val="bullet"/>
      <w:lvlText w:val="•"/>
      <w:lvlJc w:val="left"/>
      <w:pPr>
        <w:tabs>
          <w:tab w:val="num" w:pos="2880"/>
        </w:tabs>
        <w:ind w:left="2880" w:hanging="360"/>
      </w:pPr>
      <w:rPr>
        <w:rFonts w:ascii="Arial" w:hAnsi="Arial" w:hint="default"/>
      </w:rPr>
    </w:lvl>
    <w:lvl w:ilvl="4" w:tplc="BC967C7E" w:tentative="1">
      <w:start w:val="1"/>
      <w:numFmt w:val="bullet"/>
      <w:lvlText w:val="•"/>
      <w:lvlJc w:val="left"/>
      <w:pPr>
        <w:tabs>
          <w:tab w:val="num" w:pos="3600"/>
        </w:tabs>
        <w:ind w:left="3600" w:hanging="360"/>
      </w:pPr>
      <w:rPr>
        <w:rFonts w:ascii="Arial" w:hAnsi="Arial" w:hint="default"/>
      </w:rPr>
    </w:lvl>
    <w:lvl w:ilvl="5" w:tplc="70A85F2C" w:tentative="1">
      <w:start w:val="1"/>
      <w:numFmt w:val="bullet"/>
      <w:lvlText w:val="•"/>
      <w:lvlJc w:val="left"/>
      <w:pPr>
        <w:tabs>
          <w:tab w:val="num" w:pos="4320"/>
        </w:tabs>
        <w:ind w:left="4320" w:hanging="360"/>
      </w:pPr>
      <w:rPr>
        <w:rFonts w:ascii="Arial" w:hAnsi="Arial" w:hint="default"/>
      </w:rPr>
    </w:lvl>
    <w:lvl w:ilvl="6" w:tplc="B65ED194" w:tentative="1">
      <w:start w:val="1"/>
      <w:numFmt w:val="bullet"/>
      <w:lvlText w:val="•"/>
      <w:lvlJc w:val="left"/>
      <w:pPr>
        <w:tabs>
          <w:tab w:val="num" w:pos="5040"/>
        </w:tabs>
        <w:ind w:left="5040" w:hanging="360"/>
      </w:pPr>
      <w:rPr>
        <w:rFonts w:ascii="Arial" w:hAnsi="Arial" w:hint="default"/>
      </w:rPr>
    </w:lvl>
    <w:lvl w:ilvl="7" w:tplc="D5F832B4" w:tentative="1">
      <w:start w:val="1"/>
      <w:numFmt w:val="bullet"/>
      <w:lvlText w:val="•"/>
      <w:lvlJc w:val="left"/>
      <w:pPr>
        <w:tabs>
          <w:tab w:val="num" w:pos="5760"/>
        </w:tabs>
        <w:ind w:left="5760" w:hanging="360"/>
      </w:pPr>
      <w:rPr>
        <w:rFonts w:ascii="Arial" w:hAnsi="Arial" w:hint="default"/>
      </w:rPr>
    </w:lvl>
    <w:lvl w:ilvl="8" w:tplc="6EC279F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0"/>
  </w:num>
  <w:num w:numId="4">
    <w:abstractNumId w:val="7"/>
  </w:num>
  <w:num w:numId="5">
    <w:abstractNumId w:val="1"/>
  </w:num>
  <w:num w:numId="6">
    <w:abstractNumId w:val="8"/>
  </w:num>
  <w:num w:numId="7">
    <w:abstractNumId w:val="3"/>
  </w:num>
  <w:num w:numId="8">
    <w:abstractNumId w:val="2"/>
    <w:lvlOverride w:ilvl="0">
      <w:startOverride w:val="1"/>
    </w:lvlOverride>
  </w:num>
  <w:num w:numId="9">
    <w:abstractNumId w:val="2"/>
    <w:lvlOverride w:ilvl="0">
      <w:startOverride w:val="2"/>
    </w:lvlOverride>
  </w:num>
  <w:num w:numId="10">
    <w:abstractNumId w:val="2"/>
    <w:lvlOverride w:ilvl="0">
      <w:startOverride w:val="3"/>
    </w:lvlOverride>
  </w:num>
  <w:num w:numId="11">
    <w:abstractNumId w:val="2"/>
    <w:lvlOverride w:ilvl="0">
      <w:startOverride w:val="4"/>
    </w:lvlOverride>
  </w:num>
  <w:num w:numId="12">
    <w:abstractNumId w:val="5"/>
    <w:lvlOverride w:ilvl="0">
      <w:startOverride w:val="1"/>
    </w:lvlOverride>
  </w:num>
  <w:num w:numId="13">
    <w:abstractNumId w:val="5"/>
    <w:lvlOverride w:ilvl="0">
      <w:startOverride w:val="2"/>
    </w:lvlOverride>
  </w:num>
  <w:num w:numId="14">
    <w:abstractNumId w:val="5"/>
    <w:lvlOverride w:ilvl="0">
      <w:startOverride w:val="3"/>
    </w:lvlOverride>
  </w:num>
  <w:num w:numId="15">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0C47"/>
    <w:rsid w:val="000667AD"/>
    <w:rsid w:val="00080A55"/>
    <w:rsid w:val="00151712"/>
    <w:rsid w:val="00167E3A"/>
    <w:rsid w:val="0021256D"/>
    <w:rsid w:val="00225382"/>
    <w:rsid w:val="002349A5"/>
    <w:rsid w:val="0023568F"/>
    <w:rsid w:val="00254208"/>
    <w:rsid w:val="002F6391"/>
    <w:rsid w:val="00372DB7"/>
    <w:rsid w:val="003D7F83"/>
    <w:rsid w:val="005A7702"/>
    <w:rsid w:val="006B08DA"/>
    <w:rsid w:val="006F2E4F"/>
    <w:rsid w:val="007243E0"/>
    <w:rsid w:val="0078232A"/>
    <w:rsid w:val="007B46BA"/>
    <w:rsid w:val="007E0C47"/>
    <w:rsid w:val="00980560"/>
    <w:rsid w:val="009A0A96"/>
    <w:rsid w:val="00A155D0"/>
    <w:rsid w:val="00A272E2"/>
    <w:rsid w:val="00D64D9C"/>
    <w:rsid w:val="00DC2E0A"/>
    <w:rsid w:val="00E817D4"/>
    <w:rsid w:val="00EB66C2"/>
    <w:rsid w:val="00F53729"/>
    <w:rsid w:val="00F92383"/>
    <w:rsid w:val="00FB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849E1-4463-4234-B1E6-064AAF7F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47"/>
    <w:pPr>
      <w:suppressAutoHyphens/>
      <w:spacing w:after="120" w:line="240" w:lineRule="auto"/>
      <w:jc w:val="both"/>
    </w:pPr>
    <w:rPr>
      <w:rFonts w:ascii="Times New Roman" w:eastAsia="SimSu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7AD"/>
    <w:pPr>
      <w:ind w:left="720"/>
      <w:contextualSpacing/>
    </w:pPr>
  </w:style>
  <w:style w:type="paragraph" w:styleId="Header">
    <w:name w:val="header"/>
    <w:basedOn w:val="Normal"/>
    <w:link w:val="HeaderChar"/>
    <w:uiPriority w:val="99"/>
    <w:unhideWhenUsed/>
    <w:rsid w:val="002349A5"/>
    <w:pPr>
      <w:tabs>
        <w:tab w:val="center" w:pos="4680"/>
        <w:tab w:val="right" w:pos="9360"/>
      </w:tabs>
      <w:spacing w:after="0"/>
    </w:pPr>
  </w:style>
  <w:style w:type="character" w:customStyle="1" w:styleId="HeaderChar">
    <w:name w:val="Header Char"/>
    <w:basedOn w:val="DefaultParagraphFont"/>
    <w:link w:val="Header"/>
    <w:uiPriority w:val="99"/>
    <w:rsid w:val="002349A5"/>
    <w:rPr>
      <w:rFonts w:ascii="Times New Roman" w:eastAsia="SimSun" w:hAnsi="Times New Roman" w:cs="Times New Roman"/>
      <w:sz w:val="20"/>
      <w:szCs w:val="20"/>
      <w:lang w:val="en-GB" w:eastAsia="ar-SA"/>
    </w:rPr>
  </w:style>
  <w:style w:type="paragraph" w:styleId="Footer">
    <w:name w:val="footer"/>
    <w:basedOn w:val="Normal"/>
    <w:link w:val="FooterChar"/>
    <w:uiPriority w:val="99"/>
    <w:unhideWhenUsed/>
    <w:rsid w:val="002349A5"/>
    <w:pPr>
      <w:tabs>
        <w:tab w:val="center" w:pos="4680"/>
        <w:tab w:val="right" w:pos="9360"/>
      </w:tabs>
      <w:spacing w:after="0"/>
    </w:pPr>
  </w:style>
  <w:style w:type="character" w:customStyle="1" w:styleId="FooterChar">
    <w:name w:val="Footer Char"/>
    <w:basedOn w:val="DefaultParagraphFont"/>
    <w:link w:val="Footer"/>
    <w:uiPriority w:val="99"/>
    <w:rsid w:val="002349A5"/>
    <w:rPr>
      <w:rFonts w:ascii="Times New Roman" w:eastAsia="SimSun" w:hAnsi="Times New Roman" w:cs="Times New Roman"/>
      <w:sz w:val="20"/>
      <w:szCs w:val="20"/>
      <w:lang w:val="en-GB" w:eastAsia="ar-SA"/>
    </w:rPr>
  </w:style>
  <w:style w:type="paragraph" w:styleId="Title">
    <w:name w:val="Title"/>
    <w:basedOn w:val="Normal"/>
    <w:next w:val="Normal"/>
    <w:link w:val="TitleChar"/>
    <w:uiPriority w:val="10"/>
    <w:qFormat/>
    <w:rsid w:val="009A0A9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A96"/>
    <w:rPr>
      <w:rFonts w:asciiTheme="majorHAnsi" w:eastAsiaTheme="majorEastAsia" w:hAnsiTheme="majorHAnsi" w:cstheme="majorBidi"/>
      <w:spacing w:val="-10"/>
      <w:kern w:val="28"/>
      <w:sz w:val="56"/>
      <w:szCs w:val="5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3585">
      <w:bodyDiv w:val="1"/>
      <w:marLeft w:val="0"/>
      <w:marRight w:val="0"/>
      <w:marTop w:val="0"/>
      <w:marBottom w:val="0"/>
      <w:divBdr>
        <w:top w:val="none" w:sz="0" w:space="0" w:color="auto"/>
        <w:left w:val="none" w:sz="0" w:space="0" w:color="auto"/>
        <w:bottom w:val="none" w:sz="0" w:space="0" w:color="auto"/>
        <w:right w:val="none" w:sz="0" w:space="0" w:color="auto"/>
      </w:divBdr>
    </w:div>
    <w:div w:id="283661452">
      <w:bodyDiv w:val="1"/>
      <w:marLeft w:val="0"/>
      <w:marRight w:val="0"/>
      <w:marTop w:val="0"/>
      <w:marBottom w:val="0"/>
      <w:divBdr>
        <w:top w:val="none" w:sz="0" w:space="0" w:color="auto"/>
        <w:left w:val="none" w:sz="0" w:space="0" w:color="auto"/>
        <w:bottom w:val="none" w:sz="0" w:space="0" w:color="auto"/>
        <w:right w:val="none" w:sz="0" w:space="0" w:color="auto"/>
      </w:divBdr>
      <w:divsChild>
        <w:div w:id="695810926">
          <w:marLeft w:val="547"/>
          <w:marRight w:val="0"/>
          <w:marTop w:val="100"/>
          <w:marBottom w:val="0"/>
          <w:divBdr>
            <w:top w:val="none" w:sz="0" w:space="0" w:color="auto"/>
            <w:left w:val="none" w:sz="0" w:space="0" w:color="auto"/>
            <w:bottom w:val="none" w:sz="0" w:space="0" w:color="auto"/>
            <w:right w:val="none" w:sz="0" w:space="0" w:color="auto"/>
          </w:divBdr>
        </w:div>
      </w:divsChild>
    </w:div>
    <w:div w:id="317850279">
      <w:bodyDiv w:val="1"/>
      <w:marLeft w:val="0"/>
      <w:marRight w:val="0"/>
      <w:marTop w:val="0"/>
      <w:marBottom w:val="0"/>
      <w:divBdr>
        <w:top w:val="none" w:sz="0" w:space="0" w:color="auto"/>
        <w:left w:val="none" w:sz="0" w:space="0" w:color="auto"/>
        <w:bottom w:val="none" w:sz="0" w:space="0" w:color="auto"/>
        <w:right w:val="none" w:sz="0" w:space="0" w:color="auto"/>
      </w:divBdr>
      <w:divsChild>
        <w:div w:id="492575835">
          <w:marLeft w:val="547"/>
          <w:marRight w:val="0"/>
          <w:marTop w:val="100"/>
          <w:marBottom w:val="0"/>
          <w:divBdr>
            <w:top w:val="none" w:sz="0" w:space="0" w:color="auto"/>
            <w:left w:val="none" w:sz="0" w:space="0" w:color="auto"/>
            <w:bottom w:val="none" w:sz="0" w:space="0" w:color="auto"/>
            <w:right w:val="none" w:sz="0" w:space="0" w:color="auto"/>
          </w:divBdr>
        </w:div>
        <w:div w:id="598028378">
          <w:marLeft w:val="547"/>
          <w:marRight w:val="0"/>
          <w:marTop w:val="100"/>
          <w:marBottom w:val="0"/>
          <w:divBdr>
            <w:top w:val="none" w:sz="0" w:space="0" w:color="auto"/>
            <w:left w:val="none" w:sz="0" w:space="0" w:color="auto"/>
            <w:bottom w:val="none" w:sz="0" w:space="0" w:color="auto"/>
            <w:right w:val="none" w:sz="0" w:space="0" w:color="auto"/>
          </w:divBdr>
        </w:div>
      </w:divsChild>
    </w:div>
    <w:div w:id="366376955">
      <w:bodyDiv w:val="1"/>
      <w:marLeft w:val="0"/>
      <w:marRight w:val="0"/>
      <w:marTop w:val="0"/>
      <w:marBottom w:val="0"/>
      <w:divBdr>
        <w:top w:val="none" w:sz="0" w:space="0" w:color="auto"/>
        <w:left w:val="none" w:sz="0" w:space="0" w:color="auto"/>
        <w:bottom w:val="none" w:sz="0" w:space="0" w:color="auto"/>
        <w:right w:val="none" w:sz="0" w:space="0" w:color="auto"/>
      </w:divBdr>
    </w:div>
    <w:div w:id="825442389">
      <w:bodyDiv w:val="1"/>
      <w:marLeft w:val="0"/>
      <w:marRight w:val="0"/>
      <w:marTop w:val="0"/>
      <w:marBottom w:val="0"/>
      <w:divBdr>
        <w:top w:val="none" w:sz="0" w:space="0" w:color="auto"/>
        <w:left w:val="none" w:sz="0" w:space="0" w:color="auto"/>
        <w:bottom w:val="none" w:sz="0" w:space="0" w:color="auto"/>
        <w:right w:val="none" w:sz="0" w:space="0" w:color="auto"/>
      </w:divBdr>
      <w:divsChild>
        <w:div w:id="1533222395">
          <w:marLeft w:val="547"/>
          <w:marRight w:val="0"/>
          <w:marTop w:val="100"/>
          <w:marBottom w:val="0"/>
          <w:divBdr>
            <w:top w:val="none" w:sz="0" w:space="0" w:color="auto"/>
            <w:left w:val="none" w:sz="0" w:space="0" w:color="auto"/>
            <w:bottom w:val="none" w:sz="0" w:space="0" w:color="auto"/>
            <w:right w:val="none" w:sz="0" w:space="0" w:color="auto"/>
          </w:divBdr>
        </w:div>
      </w:divsChild>
    </w:div>
    <w:div w:id="1181319021">
      <w:bodyDiv w:val="1"/>
      <w:marLeft w:val="0"/>
      <w:marRight w:val="0"/>
      <w:marTop w:val="0"/>
      <w:marBottom w:val="0"/>
      <w:divBdr>
        <w:top w:val="none" w:sz="0" w:space="0" w:color="auto"/>
        <w:left w:val="none" w:sz="0" w:space="0" w:color="auto"/>
        <w:bottom w:val="none" w:sz="0" w:space="0" w:color="auto"/>
        <w:right w:val="none" w:sz="0" w:space="0" w:color="auto"/>
      </w:divBdr>
      <w:divsChild>
        <w:div w:id="850218288">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3</cp:revision>
  <dcterms:created xsi:type="dcterms:W3CDTF">2018-04-30T01:14:00Z</dcterms:created>
  <dcterms:modified xsi:type="dcterms:W3CDTF">2018-04-30T01:18:00Z</dcterms:modified>
</cp:coreProperties>
</file>