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045" w:rsidRPr="0047031E" w:rsidRDefault="00044D7A">
      <w:pPr>
        <w:rPr>
          <w:b/>
          <w:sz w:val="36"/>
        </w:rPr>
      </w:pPr>
      <w:r w:rsidRPr="0047031E">
        <w:rPr>
          <w:b/>
          <w:sz w:val="36"/>
        </w:rPr>
        <w:t>Volcano Pilot results</w:t>
      </w:r>
    </w:p>
    <w:p w:rsidR="00044D7A" w:rsidRDefault="00044D7A"/>
    <w:p w:rsidR="0047031E" w:rsidRDefault="0047031E" w:rsidP="0047031E">
      <w:pPr>
        <w:pBdr>
          <w:top w:val="single" w:sz="4" w:space="1" w:color="auto"/>
          <w:bottom w:val="single" w:sz="4" w:space="1" w:color="auto"/>
        </w:pBdr>
      </w:pPr>
      <w:r>
        <w:t>Text for main page, with links to secondary pages in bulleted list</w:t>
      </w:r>
    </w:p>
    <w:p w:rsidR="0047031E" w:rsidRDefault="0047031E"/>
    <w:p w:rsidR="00044D7A" w:rsidRDefault="00044D7A">
      <w:r>
        <w:t>The Volcano Pilot has focused efforts on three objectives over the 2014-2017 life of the project: 1) a regional study of volcanic unrest and eruption in Latin America using SAR and visible/IR satellite data; 2) support of volcano Supersites, especially in Hawaii, Iceland, and Italy; and 3) comprehensive remote sensing coverage of a significant eruptive event that threatens population, preferably located in Southeast Asia</w:t>
      </w:r>
      <w:r w:rsidR="00CF77BB">
        <w:t xml:space="preserve"> (where Pilot activities are currently limited)</w:t>
      </w:r>
      <w:r>
        <w:t xml:space="preserve">.  </w:t>
      </w:r>
      <w:r w:rsidRPr="005D07F1">
        <w:rPr>
          <w:highlight w:val="yellow"/>
        </w:rPr>
        <w:t>Thus far, the third objective has not been started, since a suitable eruption has not occurred within the 2014-present timeframe.</w:t>
      </w:r>
      <w:r>
        <w:t xml:space="preserve">  </w:t>
      </w:r>
      <w:r w:rsidRPr="005D07F1">
        <w:rPr>
          <w:color w:val="FF0000"/>
        </w:rPr>
        <w:t xml:space="preserve">A number of results have been achieved in the first two objectives, however, ranging from research into magma plumbing systems to monitoring of sudden hazardous eruptive activity.  In all cases, results were achieved either achieved collaboratively with, or communicated to, local scientists and stakeholders.  </w:t>
      </w:r>
      <w:r>
        <w:t xml:space="preserve">Thus, the Volcano Pilot is well on its way towards </w:t>
      </w:r>
      <w:r w:rsidR="00CF77BB">
        <w:t xml:space="preserve">its goal of </w:t>
      </w:r>
      <w:r>
        <w:t xml:space="preserve">demonstrating </w:t>
      </w:r>
      <w:r w:rsidR="00CF77BB">
        <w:t>that</w:t>
      </w:r>
      <w:r>
        <w:t xml:space="preserve"> remote sensing data </w:t>
      </w:r>
      <w:r w:rsidR="00CF77BB">
        <w:t>have exceptional value in monitoring, assessing, mitigating, and researching volcanic hazards, during all phases of the eruption cycle—before eruptions occur, during eruptions, and post-eruption recovery.</w:t>
      </w:r>
    </w:p>
    <w:p w:rsidR="00044D7A" w:rsidRDefault="00044D7A"/>
    <w:p w:rsidR="00044D7A" w:rsidRDefault="00044D7A">
      <w:r>
        <w:t>Noteworthy results from the Volcano Pilot include:</w:t>
      </w:r>
    </w:p>
    <w:p w:rsidR="00044D7A" w:rsidRDefault="00044D7A"/>
    <w:p w:rsidR="00044D7A" w:rsidRDefault="00044D7A">
      <w:r>
        <w:t xml:space="preserve">- </w:t>
      </w:r>
      <w:r w:rsidR="00E2042D">
        <w:t xml:space="preserve">Eruption of </w:t>
      </w:r>
      <w:proofErr w:type="spellStart"/>
      <w:r w:rsidR="00E2042D">
        <w:t>Calbuco</w:t>
      </w:r>
      <w:proofErr w:type="spellEnd"/>
      <w:r w:rsidR="00E2042D">
        <w:t>, Chile</w:t>
      </w:r>
    </w:p>
    <w:p w:rsidR="00E2042D" w:rsidRDefault="00E2042D" w:rsidP="00774843">
      <w:r>
        <w:t>- Volcanic unrest in South America</w:t>
      </w:r>
      <w:r w:rsidR="00774843">
        <w:t xml:space="preserve"> (</w:t>
      </w:r>
      <w:r>
        <w:t>Cerro Negro / Chiles, Ecuador-Columbia border</w:t>
      </w:r>
      <w:r w:rsidR="00774843">
        <w:t>)</w:t>
      </w:r>
    </w:p>
    <w:p w:rsidR="00E2042D" w:rsidRDefault="00E2042D">
      <w:r>
        <w:t>- Deformation of Fernandina, Galapagos</w:t>
      </w:r>
    </w:p>
    <w:p w:rsidR="00E2042D" w:rsidRDefault="00E2042D">
      <w:r>
        <w:t>- May 2015 intrusion at Kilauea Volcano, Hawaii</w:t>
      </w:r>
    </w:p>
    <w:p w:rsidR="00E2042D" w:rsidRDefault="00E2042D">
      <w:r>
        <w:t xml:space="preserve">- </w:t>
      </w:r>
      <w:r w:rsidR="00D61638">
        <w:t>Post-eruptive i</w:t>
      </w:r>
      <w:r>
        <w:t xml:space="preserve">nflation of Cordon </w:t>
      </w:r>
      <w:proofErr w:type="spellStart"/>
      <w:r>
        <w:t>Caulle</w:t>
      </w:r>
      <w:proofErr w:type="spellEnd"/>
      <w:r>
        <w:t>, Chile</w:t>
      </w:r>
    </w:p>
    <w:p w:rsidR="00E2042D" w:rsidRDefault="00E2042D">
      <w:r>
        <w:t xml:space="preserve">- </w:t>
      </w:r>
      <w:r w:rsidR="00CF77BB">
        <w:t>Tracking changes associated with unrest at Cotopaxi, Ecuador</w:t>
      </w:r>
    </w:p>
    <w:p w:rsidR="00044D7A" w:rsidRDefault="00044D7A"/>
    <w:p w:rsidR="00774843" w:rsidRDefault="00774843"/>
    <w:p w:rsidR="00774843" w:rsidRDefault="00774843"/>
    <w:p w:rsidR="00906447" w:rsidRDefault="00774843" w:rsidP="00774843">
      <w:pPr>
        <w:pBdr>
          <w:top w:val="single" w:sz="4" w:space="1" w:color="auto"/>
          <w:bottom w:val="single" w:sz="4" w:space="1" w:color="auto"/>
        </w:pBdr>
      </w:pPr>
      <w:r>
        <w:t xml:space="preserve">Eruption of </w:t>
      </w:r>
      <w:proofErr w:type="spellStart"/>
      <w:r>
        <w:t>Calbuco</w:t>
      </w:r>
      <w:proofErr w:type="spellEnd"/>
      <w:r>
        <w:t>, Chile</w:t>
      </w:r>
    </w:p>
    <w:p w:rsidR="00044D7A" w:rsidRPr="00906447" w:rsidRDefault="00906447" w:rsidP="00906447">
      <w:pPr>
        <w:pBdr>
          <w:top w:val="single" w:sz="4" w:space="1" w:color="auto"/>
          <w:bottom w:val="single" w:sz="4" w:space="1" w:color="auto"/>
        </w:pBdr>
        <w:ind w:firstLine="720"/>
        <w:rPr>
          <w:b/>
        </w:rPr>
      </w:pPr>
      <w:r w:rsidRPr="00906447">
        <w:rPr>
          <w:b/>
        </w:rPr>
        <w:t>&gt; separate page linked to corresponding main-page bullet</w:t>
      </w:r>
    </w:p>
    <w:p w:rsidR="000D1180" w:rsidRDefault="000D1180"/>
    <w:p w:rsidR="00430BF7" w:rsidRDefault="00430BF7" w:rsidP="00430BF7">
      <w:pPr>
        <w:pStyle w:val="ListParagraph"/>
        <w:widowControl w:val="0"/>
        <w:autoSpaceDE w:val="0"/>
        <w:autoSpaceDN w:val="0"/>
        <w:adjustRightInd w:val="0"/>
        <w:spacing w:after="240" w:line="240" w:lineRule="auto"/>
        <w:ind w:left="0"/>
        <w:rPr>
          <w:rFonts w:ascii="Times New Roman" w:hAnsi="Times New Roman" w:cs="Times New Roman"/>
          <w:sz w:val="24"/>
          <w:szCs w:val="24"/>
        </w:rPr>
      </w:pPr>
      <w:r>
        <w:rPr>
          <w:rFonts w:ascii="Times New Roman" w:hAnsi="Times New Roman" w:cs="Times New Roman"/>
          <w:sz w:val="24"/>
          <w:szCs w:val="24"/>
        </w:rPr>
        <w:t xml:space="preserve">After 43 years of quiescence, </w:t>
      </w:r>
      <w:proofErr w:type="spellStart"/>
      <w:r w:rsidR="00774843">
        <w:rPr>
          <w:rFonts w:ascii="Times New Roman" w:hAnsi="Times New Roman" w:cs="Times New Roman"/>
          <w:sz w:val="24"/>
          <w:szCs w:val="24"/>
        </w:rPr>
        <w:t>Calbuco</w:t>
      </w:r>
      <w:proofErr w:type="spellEnd"/>
      <w:r w:rsidR="00774843">
        <w:rPr>
          <w:rFonts w:ascii="Times New Roman" w:hAnsi="Times New Roman" w:cs="Times New Roman"/>
          <w:sz w:val="24"/>
          <w:szCs w:val="24"/>
        </w:rPr>
        <w:t>, Chile,</w:t>
      </w:r>
      <w:r w:rsidR="0047031E">
        <w:rPr>
          <w:rFonts w:ascii="Times New Roman" w:hAnsi="Times New Roman" w:cs="Times New Roman"/>
          <w:sz w:val="24"/>
          <w:szCs w:val="24"/>
        </w:rPr>
        <w:t xml:space="preserve"> began erupting on 22 April 2015, prompting the evacuation of thousands of residents</w:t>
      </w:r>
      <w:r w:rsidR="00774843">
        <w:rPr>
          <w:rFonts w:ascii="Times New Roman" w:hAnsi="Times New Roman" w:cs="Times New Roman"/>
          <w:sz w:val="24"/>
          <w:szCs w:val="24"/>
        </w:rPr>
        <w:t xml:space="preserve">.  </w:t>
      </w:r>
      <w:r w:rsidR="00774843" w:rsidRPr="00E51810">
        <w:rPr>
          <w:rFonts w:ascii="Times New Roman" w:hAnsi="Times New Roman" w:cs="Times New Roman"/>
          <w:sz w:val="24"/>
          <w:szCs w:val="24"/>
          <w:highlight w:val="yellow"/>
        </w:rPr>
        <w:t xml:space="preserve">SAR data from the pilot project were used to characterize co-eruption surface deformation, which </w:t>
      </w:r>
      <w:r w:rsidRPr="00E51810">
        <w:rPr>
          <w:rFonts w:ascii="Times New Roman" w:hAnsi="Times New Roman" w:cs="Times New Roman"/>
          <w:sz w:val="24"/>
          <w:szCs w:val="24"/>
          <w:highlight w:val="yellow"/>
        </w:rPr>
        <w:t>helps to constrain</w:t>
      </w:r>
      <w:r w:rsidR="00774843" w:rsidRPr="00E51810">
        <w:rPr>
          <w:rFonts w:ascii="Times New Roman" w:hAnsi="Times New Roman" w:cs="Times New Roman"/>
          <w:sz w:val="24"/>
          <w:szCs w:val="24"/>
          <w:highlight w:val="yellow"/>
        </w:rPr>
        <w:t xml:space="preserve"> the location of the magma body that fed the eruption.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Pr="00430BF7">
        <w:rPr>
          <w:rFonts w:ascii="Times New Roman" w:hAnsi="Times New Roman" w:cs="Times New Roman"/>
          <w:sz w:val="24"/>
          <w:szCs w:val="24"/>
        </w:rPr>
        <w:t>oeruptive</w:t>
      </w:r>
      <w:proofErr w:type="spellEnd"/>
      <w:r w:rsidRPr="00430BF7">
        <w:rPr>
          <w:rFonts w:ascii="Times New Roman" w:hAnsi="Times New Roman" w:cs="Times New Roman"/>
          <w:sz w:val="24"/>
          <w:szCs w:val="24"/>
        </w:rPr>
        <w:t xml:space="preserve"> ascending Sentinel-1 </w:t>
      </w:r>
      <w:proofErr w:type="spellStart"/>
      <w:r w:rsidRPr="00430BF7">
        <w:rPr>
          <w:rFonts w:ascii="Times New Roman" w:hAnsi="Times New Roman" w:cs="Times New Roman"/>
          <w:sz w:val="24"/>
          <w:szCs w:val="24"/>
        </w:rPr>
        <w:t>interferograms</w:t>
      </w:r>
      <w:proofErr w:type="spellEnd"/>
      <w:r w:rsidRPr="00430BF7">
        <w:rPr>
          <w:rFonts w:ascii="Times New Roman" w:hAnsi="Times New Roman" w:cs="Times New Roman"/>
          <w:sz w:val="24"/>
          <w:szCs w:val="24"/>
        </w:rPr>
        <w:t xml:space="preserve"> </w:t>
      </w:r>
      <w:r>
        <w:rPr>
          <w:rFonts w:ascii="Times New Roman" w:hAnsi="Times New Roman" w:cs="Times New Roman"/>
          <w:sz w:val="24"/>
          <w:szCs w:val="24"/>
        </w:rPr>
        <w:t>show</w:t>
      </w:r>
      <w:r w:rsidRPr="00430BF7">
        <w:rPr>
          <w:rFonts w:ascii="Times New Roman" w:hAnsi="Times New Roman" w:cs="Times New Roman"/>
          <w:sz w:val="24"/>
          <w:szCs w:val="24"/>
        </w:rPr>
        <w:t xml:space="preserve"> deflation</w:t>
      </w:r>
      <w:r>
        <w:rPr>
          <w:rFonts w:ascii="Times New Roman" w:hAnsi="Times New Roman" w:cs="Times New Roman"/>
          <w:sz w:val="24"/>
          <w:szCs w:val="24"/>
        </w:rPr>
        <w:t xml:space="preserve"> </w:t>
      </w:r>
      <w:r w:rsidRPr="00430BF7">
        <w:rPr>
          <w:rFonts w:ascii="Times New Roman" w:hAnsi="Times New Roman" w:cs="Times New Roman"/>
          <w:sz w:val="24"/>
          <w:szCs w:val="24"/>
        </w:rPr>
        <w:t xml:space="preserve">with a maximum line of sight </w:t>
      </w:r>
      <w:r>
        <w:rPr>
          <w:rFonts w:ascii="Times New Roman" w:hAnsi="Times New Roman" w:cs="Times New Roman"/>
          <w:sz w:val="24"/>
          <w:szCs w:val="24"/>
        </w:rPr>
        <w:t xml:space="preserve">change </w:t>
      </w:r>
      <w:r w:rsidRPr="00430BF7">
        <w:rPr>
          <w:rFonts w:ascii="Times New Roman" w:hAnsi="Times New Roman" w:cs="Times New Roman"/>
          <w:sz w:val="24"/>
          <w:szCs w:val="24"/>
        </w:rPr>
        <w:t xml:space="preserve">of 12 cm located </w:t>
      </w:r>
      <w:r>
        <w:rPr>
          <w:rFonts w:ascii="Times New Roman" w:hAnsi="Times New Roman" w:cs="Times New Roman"/>
          <w:sz w:val="24"/>
          <w:szCs w:val="24"/>
        </w:rPr>
        <w:t>on the west flank of the volcano</w:t>
      </w:r>
      <w:r w:rsidRPr="00430BF7">
        <w:rPr>
          <w:rFonts w:ascii="Times New Roman" w:hAnsi="Times New Roman" w:cs="Times New Roman"/>
          <w:sz w:val="24"/>
          <w:szCs w:val="24"/>
        </w:rPr>
        <w:t xml:space="preserve">. </w:t>
      </w:r>
      <w:r>
        <w:rPr>
          <w:rFonts w:ascii="Times New Roman" w:hAnsi="Times New Roman" w:cs="Times New Roman"/>
          <w:sz w:val="24"/>
          <w:szCs w:val="24"/>
        </w:rPr>
        <w:t xml:space="preserve">Other </w:t>
      </w:r>
      <w:proofErr w:type="spellStart"/>
      <w:r>
        <w:rPr>
          <w:rFonts w:ascii="Times New Roman" w:hAnsi="Times New Roman" w:cs="Times New Roman"/>
          <w:sz w:val="24"/>
          <w:szCs w:val="24"/>
        </w:rPr>
        <w:t>interferograms</w:t>
      </w:r>
      <w:proofErr w:type="spellEnd"/>
      <w:r>
        <w:rPr>
          <w:rFonts w:ascii="Times New Roman" w:hAnsi="Times New Roman" w:cs="Times New Roman"/>
          <w:sz w:val="24"/>
          <w:szCs w:val="24"/>
        </w:rPr>
        <w:t xml:space="preserve"> constrain the deformation to have started no later than 1.5 days before the eruption, and to have lasted no more than 1 day</w:t>
      </w:r>
      <w:r w:rsidRPr="00430BF7">
        <w:rPr>
          <w:rFonts w:ascii="Times New Roman" w:hAnsi="Times New Roman" w:cs="Times New Roman"/>
          <w:sz w:val="24"/>
          <w:szCs w:val="24"/>
        </w:rPr>
        <w:t xml:space="preserve">. </w:t>
      </w:r>
      <w:r>
        <w:rPr>
          <w:rFonts w:ascii="Times New Roman" w:hAnsi="Times New Roman" w:cs="Times New Roman"/>
          <w:sz w:val="24"/>
          <w:szCs w:val="24"/>
        </w:rPr>
        <w:t xml:space="preserve">A model of the deflation indicates that the source </w:t>
      </w:r>
      <w:r w:rsidRPr="00430BF7">
        <w:rPr>
          <w:rFonts w:ascii="Times New Roman" w:hAnsi="Times New Roman" w:cs="Times New Roman"/>
          <w:sz w:val="24"/>
          <w:szCs w:val="24"/>
        </w:rPr>
        <w:t xml:space="preserve">is located </w:t>
      </w:r>
      <w:r w:rsidR="0047031E">
        <w:rPr>
          <w:rFonts w:ascii="Times New Roman" w:hAnsi="Times New Roman" w:cs="Times New Roman"/>
          <w:sz w:val="24"/>
          <w:szCs w:val="24"/>
        </w:rPr>
        <w:t>ab</w:t>
      </w:r>
      <w:r>
        <w:rPr>
          <w:rFonts w:ascii="Times New Roman" w:hAnsi="Times New Roman" w:cs="Times New Roman"/>
          <w:sz w:val="24"/>
          <w:szCs w:val="24"/>
        </w:rPr>
        <w:t xml:space="preserve">out </w:t>
      </w:r>
      <w:r w:rsidRPr="00430BF7">
        <w:rPr>
          <w:rFonts w:ascii="Times New Roman" w:hAnsi="Times New Roman" w:cs="Times New Roman"/>
          <w:sz w:val="24"/>
          <w:szCs w:val="24"/>
        </w:rPr>
        <w:t>5 km SW of the volcano</w:t>
      </w:r>
      <w:r>
        <w:rPr>
          <w:rFonts w:ascii="Times New Roman" w:hAnsi="Times New Roman" w:cs="Times New Roman"/>
          <w:sz w:val="24"/>
          <w:szCs w:val="24"/>
        </w:rPr>
        <w:t>’s summit</w:t>
      </w:r>
      <w:r w:rsidRPr="00430BF7">
        <w:rPr>
          <w:rFonts w:ascii="Times New Roman" w:hAnsi="Times New Roman" w:cs="Times New Roman"/>
          <w:sz w:val="24"/>
          <w:szCs w:val="24"/>
        </w:rPr>
        <w:t xml:space="preserve"> at a depth of 9.3 km beneath the surface, with </w:t>
      </w:r>
      <w:r w:rsidR="0047031E">
        <w:rPr>
          <w:rFonts w:ascii="Times New Roman" w:hAnsi="Times New Roman" w:cs="Times New Roman"/>
          <w:sz w:val="24"/>
          <w:szCs w:val="24"/>
        </w:rPr>
        <w:t xml:space="preserve">a </w:t>
      </w:r>
      <w:r w:rsidRPr="00430BF7">
        <w:rPr>
          <w:rFonts w:ascii="Times New Roman" w:hAnsi="Times New Roman" w:cs="Times New Roman"/>
          <w:sz w:val="24"/>
          <w:szCs w:val="24"/>
        </w:rPr>
        <w:t>volume changes of</w:t>
      </w:r>
      <w:r w:rsidR="0047031E">
        <w:rPr>
          <w:rFonts w:ascii="Times New Roman" w:hAnsi="Times New Roman" w:cs="Times New Roman"/>
          <w:sz w:val="24"/>
          <w:szCs w:val="24"/>
        </w:rPr>
        <w:t xml:space="preserve"> ~</w:t>
      </w:r>
      <w:r w:rsidRPr="00430BF7">
        <w:rPr>
          <w:rFonts w:ascii="Times New Roman" w:hAnsi="Times New Roman" w:cs="Times New Roman"/>
          <w:sz w:val="24"/>
          <w:szCs w:val="24"/>
        </w:rPr>
        <w:t>0.045 km</w:t>
      </w:r>
      <w:r w:rsidRPr="0047031E">
        <w:rPr>
          <w:rFonts w:ascii="Times New Roman" w:hAnsi="Times New Roman" w:cs="Times New Roman"/>
          <w:sz w:val="24"/>
          <w:szCs w:val="24"/>
          <w:vertAlign w:val="superscript"/>
        </w:rPr>
        <w:t>3</w:t>
      </w:r>
      <w:r w:rsidR="0047031E">
        <w:rPr>
          <w:rFonts w:ascii="Times New Roman" w:hAnsi="Times New Roman" w:cs="Times New Roman"/>
          <w:sz w:val="24"/>
          <w:szCs w:val="24"/>
        </w:rPr>
        <w:t xml:space="preserve">.  This source geometry and strength is consistent with recordings from a </w:t>
      </w:r>
      <w:proofErr w:type="spellStart"/>
      <w:r w:rsidR="0047031E">
        <w:rPr>
          <w:rFonts w:ascii="Times New Roman" w:hAnsi="Times New Roman" w:cs="Times New Roman"/>
          <w:sz w:val="24"/>
          <w:szCs w:val="24"/>
        </w:rPr>
        <w:t>tilt</w:t>
      </w:r>
      <w:r w:rsidRPr="00430BF7">
        <w:rPr>
          <w:rFonts w:ascii="Times New Roman" w:hAnsi="Times New Roman" w:cs="Times New Roman"/>
          <w:sz w:val="24"/>
          <w:szCs w:val="24"/>
        </w:rPr>
        <w:t>meter</w:t>
      </w:r>
      <w:proofErr w:type="spellEnd"/>
      <w:r w:rsidRPr="00430BF7">
        <w:rPr>
          <w:rFonts w:ascii="Times New Roman" w:hAnsi="Times New Roman" w:cs="Times New Roman"/>
          <w:sz w:val="24"/>
          <w:szCs w:val="24"/>
        </w:rPr>
        <w:t xml:space="preserve"> located 4 km W of the volcano.</w:t>
      </w:r>
    </w:p>
    <w:p w:rsidR="00774843" w:rsidRDefault="00774843" w:rsidP="00774843">
      <w:pPr>
        <w:pStyle w:val="ListParagraph"/>
        <w:widowControl w:val="0"/>
        <w:autoSpaceDE w:val="0"/>
        <w:autoSpaceDN w:val="0"/>
        <w:adjustRightInd w:val="0"/>
        <w:spacing w:after="240" w:line="240" w:lineRule="auto"/>
        <w:ind w:left="0"/>
        <w:rPr>
          <w:rFonts w:ascii="Times New Roman" w:hAnsi="Times New Roman" w:cs="Times New Roman"/>
          <w:sz w:val="24"/>
          <w:szCs w:val="24"/>
        </w:rPr>
      </w:pPr>
    </w:p>
    <w:p w:rsidR="00774843" w:rsidRDefault="00774843" w:rsidP="00774843">
      <w:pPr>
        <w:pStyle w:val="ListParagraph"/>
        <w:widowControl w:val="0"/>
        <w:autoSpaceDE w:val="0"/>
        <w:autoSpaceDN w:val="0"/>
        <w:adjustRightInd w:val="0"/>
        <w:spacing w:after="240" w:line="240" w:lineRule="auto"/>
        <w:ind w:left="0"/>
        <w:rPr>
          <w:rFonts w:ascii="Times New Roman" w:hAnsi="Times New Roman" w:cs="Times New Roman"/>
          <w:sz w:val="24"/>
          <w:szCs w:val="24"/>
        </w:rPr>
      </w:pPr>
    </w:p>
    <w:p w:rsidR="00774843" w:rsidRDefault="00774843" w:rsidP="00774843">
      <w:pPr>
        <w:pStyle w:val="ListParagraph"/>
        <w:widowControl w:val="0"/>
        <w:autoSpaceDE w:val="0"/>
        <w:autoSpaceDN w:val="0"/>
        <w:adjustRightInd w:val="0"/>
        <w:spacing w:after="240" w:line="240" w:lineRule="auto"/>
        <w:ind w:left="0"/>
        <w:rPr>
          <w:rFonts w:ascii="Times New Roman" w:hAnsi="Times New Roman" w:cs="Times New Roman"/>
          <w:noProof/>
          <w:sz w:val="24"/>
          <w:szCs w:val="24"/>
        </w:rPr>
      </w:pPr>
    </w:p>
    <w:p w:rsidR="00774843" w:rsidRDefault="00774843" w:rsidP="00774843">
      <w:pPr>
        <w:pStyle w:val="ListParagraph"/>
        <w:widowControl w:val="0"/>
        <w:autoSpaceDE w:val="0"/>
        <w:autoSpaceDN w:val="0"/>
        <w:adjustRightInd w:val="0"/>
        <w:spacing w:after="240" w:line="240" w:lineRule="auto"/>
        <w:ind w:left="0"/>
        <w:rPr>
          <w:rFonts w:ascii="Times New Roman" w:hAnsi="Times New Roman" w:cs="Times New Roman"/>
          <w:noProof/>
          <w:sz w:val="24"/>
          <w:szCs w:val="24"/>
        </w:rPr>
      </w:pPr>
    </w:p>
    <w:p w:rsidR="00774843" w:rsidRDefault="00774843" w:rsidP="00774843">
      <w:pPr>
        <w:pStyle w:val="ListParagraph"/>
        <w:widowControl w:val="0"/>
        <w:autoSpaceDE w:val="0"/>
        <w:autoSpaceDN w:val="0"/>
        <w:adjustRightInd w:val="0"/>
        <w:spacing w:after="240" w:line="240" w:lineRule="auto"/>
        <w:ind w:left="0"/>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5943600" cy="3143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buco_annotated_Sentinel_figur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143885"/>
                    </a:xfrm>
                    <a:prstGeom prst="rect">
                      <a:avLst/>
                    </a:prstGeom>
                  </pic:spPr>
                </pic:pic>
              </a:graphicData>
            </a:graphic>
          </wp:inline>
        </w:drawing>
      </w:r>
      <w:r>
        <w:rPr>
          <w:rFonts w:ascii="Times New Roman" w:hAnsi="Times New Roman" w:cs="Times New Roman"/>
          <w:sz w:val="24"/>
          <w:szCs w:val="24"/>
        </w:rPr>
        <w:t xml:space="preserve"> </w:t>
      </w:r>
    </w:p>
    <w:p w:rsidR="00774843" w:rsidRPr="00C63107" w:rsidRDefault="00774843" w:rsidP="00774843">
      <w:pPr>
        <w:pStyle w:val="ListParagraph"/>
        <w:widowControl w:val="0"/>
        <w:autoSpaceDE w:val="0"/>
        <w:autoSpaceDN w:val="0"/>
        <w:adjustRightInd w:val="0"/>
        <w:spacing w:after="240" w:line="240" w:lineRule="auto"/>
        <w:ind w:left="0"/>
        <w:rPr>
          <w:rFonts w:ascii="Times New Roman" w:hAnsi="Times New Roman" w:cs="Times New Roman"/>
          <w:sz w:val="20"/>
          <w:szCs w:val="24"/>
        </w:rPr>
      </w:pPr>
      <w:r w:rsidRPr="0047031E">
        <w:rPr>
          <w:rFonts w:ascii="Times New Roman" w:hAnsi="Times New Roman" w:cs="Times New Roman"/>
          <w:sz w:val="20"/>
          <w:szCs w:val="24"/>
        </w:rPr>
        <w:t xml:space="preserve">Perspective view of deformation at </w:t>
      </w:r>
      <w:proofErr w:type="spellStart"/>
      <w:r w:rsidRPr="0047031E">
        <w:rPr>
          <w:rFonts w:ascii="Times New Roman" w:hAnsi="Times New Roman" w:cs="Times New Roman"/>
          <w:sz w:val="20"/>
          <w:szCs w:val="24"/>
        </w:rPr>
        <w:t>Calbuco</w:t>
      </w:r>
      <w:proofErr w:type="spellEnd"/>
      <w:r w:rsidRPr="0047031E">
        <w:rPr>
          <w:rFonts w:ascii="Times New Roman" w:hAnsi="Times New Roman" w:cs="Times New Roman"/>
          <w:sz w:val="20"/>
          <w:szCs w:val="24"/>
        </w:rPr>
        <w:t xml:space="preserve"> as determined f</w:t>
      </w:r>
      <w:r w:rsidR="00C63107">
        <w:rPr>
          <w:rFonts w:ascii="Times New Roman" w:hAnsi="Times New Roman" w:cs="Times New Roman"/>
          <w:sz w:val="20"/>
          <w:szCs w:val="24"/>
        </w:rPr>
        <w:t xml:space="preserve">rom a Sentinel-1a </w:t>
      </w:r>
      <w:proofErr w:type="spellStart"/>
      <w:r w:rsidR="00C63107">
        <w:rPr>
          <w:rFonts w:ascii="Times New Roman" w:hAnsi="Times New Roman" w:cs="Times New Roman"/>
          <w:sz w:val="20"/>
          <w:szCs w:val="24"/>
        </w:rPr>
        <w:t>interferogram</w:t>
      </w:r>
      <w:proofErr w:type="spellEnd"/>
    </w:p>
    <w:p w:rsidR="00774843" w:rsidRDefault="00774843" w:rsidP="00774843">
      <w:pPr>
        <w:pStyle w:val="ListParagraph"/>
        <w:widowControl w:val="0"/>
        <w:autoSpaceDE w:val="0"/>
        <w:autoSpaceDN w:val="0"/>
        <w:adjustRightInd w:val="0"/>
        <w:spacing w:after="240" w:line="240" w:lineRule="auto"/>
        <w:ind w:left="0"/>
        <w:rPr>
          <w:rFonts w:ascii="Times New Roman" w:hAnsi="Times New Roman" w:cs="Times New Roman"/>
          <w:sz w:val="24"/>
          <w:szCs w:val="24"/>
        </w:rPr>
      </w:pPr>
    </w:p>
    <w:p w:rsidR="00C63107" w:rsidRDefault="00C63107" w:rsidP="00774843">
      <w:pPr>
        <w:pStyle w:val="ListParagraph"/>
        <w:widowControl w:val="0"/>
        <w:autoSpaceDE w:val="0"/>
        <w:autoSpaceDN w:val="0"/>
        <w:adjustRightInd w:val="0"/>
        <w:spacing w:after="240" w:line="240" w:lineRule="auto"/>
        <w:ind w:left="0"/>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6371EBB4">
            <wp:extent cx="4904740" cy="1704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4740" cy="1704975"/>
                    </a:xfrm>
                    <a:prstGeom prst="rect">
                      <a:avLst/>
                    </a:prstGeom>
                    <a:noFill/>
                  </pic:spPr>
                </pic:pic>
              </a:graphicData>
            </a:graphic>
          </wp:inline>
        </w:drawing>
      </w:r>
    </w:p>
    <w:p w:rsidR="00430BF7" w:rsidRPr="0047031E" w:rsidRDefault="00430BF7" w:rsidP="00774843">
      <w:pPr>
        <w:pStyle w:val="ListParagraph"/>
        <w:widowControl w:val="0"/>
        <w:autoSpaceDE w:val="0"/>
        <w:autoSpaceDN w:val="0"/>
        <w:adjustRightInd w:val="0"/>
        <w:spacing w:after="240" w:line="240" w:lineRule="auto"/>
        <w:ind w:left="0"/>
        <w:rPr>
          <w:rFonts w:ascii="Times New Roman" w:hAnsi="Times New Roman" w:cs="Times New Roman"/>
          <w:sz w:val="20"/>
          <w:szCs w:val="24"/>
        </w:rPr>
      </w:pPr>
      <w:r w:rsidRPr="0047031E">
        <w:rPr>
          <w:rFonts w:ascii="Times New Roman" w:hAnsi="Times New Roman" w:cs="Times New Roman"/>
          <w:sz w:val="20"/>
          <w:szCs w:val="24"/>
        </w:rPr>
        <w:t xml:space="preserve">Observed (left), modeled (center), and residual (right) deformation at </w:t>
      </w:r>
      <w:proofErr w:type="spellStart"/>
      <w:r w:rsidRPr="0047031E">
        <w:rPr>
          <w:rFonts w:ascii="Times New Roman" w:hAnsi="Times New Roman" w:cs="Times New Roman"/>
          <w:sz w:val="20"/>
          <w:szCs w:val="24"/>
        </w:rPr>
        <w:t>Calbuco</w:t>
      </w:r>
      <w:proofErr w:type="spellEnd"/>
      <w:r w:rsidRPr="0047031E">
        <w:rPr>
          <w:rFonts w:ascii="Times New Roman" w:hAnsi="Times New Roman" w:cs="Times New Roman"/>
          <w:sz w:val="20"/>
          <w:szCs w:val="24"/>
        </w:rPr>
        <w:t xml:space="preserve"> from a Sentinel-1a </w:t>
      </w:r>
      <w:proofErr w:type="spellStart"/>
      <w:r w:rsidRPr="0047031E">
        <w:rPr>
          <w:rFonts w:ascii="Times New Roman" w:hAnsi="Times New Roman" w:cs="Times New Roman"/>
          <w:sz w:val="20"/>
          <w:szCs w:val="24"/>
        </w:rPr>
        <w:t>interferogram</w:t>
      </w:r>
      <w:proofErr w:type="spellEnd"/>
      <w:r w:rsidRPr="0047031E">
        <w:rPr>
          <w:rFonts w:ascii="Times New Roman" w:hAnsi="Times New Roman" w:cs="Times New Roman"/>
          <w:sz w:val="20"/>
          <w:szCs w:val="24"/>
        </w:rPr>
        <w:t xml:space="preserve"> spanning April 14–26, 2015.  Deformation can be approximated by a source at ~9 km depth beneath the volcano’s west flank.</w:t>
      </w:r>
    </w:p>
    <w:p w:rsidR="00774843" w:rsidRDefault="00774843" w:rsidP="00774843">
      <w:pPr>
        <w:pStyle w:val="ListParagraph"/>
        <w:widowControl w:val="0"/>
        <w:autoSpaceDE w:val="0"/>
        <w:autoSpaceDN w:val="0"/>
        <w:adjustRightInd w:val="0"/>
        <w:spacing w:after="240" w:line="240" w:lineRule="auto"/>
        <w:ind w:left="0"/>
        <w:rPr>
          <w:rFonts w:ascii="Times New Roman" w:hAnsi="Times New Roman" w:cs="Times New Roman"/>
          <w:sz w:val="24"/>
          <w:szCs w:val="24"/>
        </w:rPr>
      </w:pPr>
    </w:p>
    <w:p w:rsidR="00774843" w:rsidRPr="000D57D1" w:rsidRDefault="00774843" w:rsidP="00774843">
      <w:pPr>
        <w:pStyle w:val="ListParagraph"/>
        <w:widowControl w:val="0"/>
        <w:autoSpaceDE w:val="0"/>
        <w:autoSpaceDN w:val="0"/>
        <w:adjustRightInd w:val="0"/>
        <w:spacing w:after="240" w:line="240" w:lineRule="auto"/>
        <w:ind w:left="0"/>
        <w:rPr>
          <w:rFonts w:ascii="Times New Roman" w:hAnsi="Times New Roman" w:cs="Times New Roman"/>
          <w:sz w:val="24"/>
          <w:szCs w:val="24"/>
        </w:rPr>
      </w:pPr>
      <w:r w:rsidRPr="000D57D1">
        <w:rPr>
          <w:rFonts w:ascii="Times New Roman" w:hAnsi="Times New Roman" w:cs="Times New Roman"/>
          <w:sz w:val="24"/>
          <w:szCs w:val="24"/>
          <w:highlight w:val="yellow"/>
        </w:rPr>
        <w:t>The large amount of ash</w:t>
      </w:r>
      <w:r w:rsidR="0047031E" w:rsidRPr="000D57D1">
        <w:rPr>
          <w:rFonts w:ascii="Times New Roman" w:hAnsi="Times New Roman" w:cs="Times New Roman"/>
          <w:sz w:val="24"/>
          <w:szCs w:val="24"/>
          <w:highlight w:val="yellow"/>
        </w:rPr>
        <w:t xml:space="preserve"> released by the eruption</w:t>
      </w:r>
      <w:r w:rsidRPr="000D57D1">
        <w:rPr>
          <w:rFonts w:ascii="Times New Roman" w:hAnsi="Times New Roman" w:cs="Times New Roman"/>
          <w:sz w:val="24"/>
          <w:szCs w:val="24"/>
          <w:highlight w:val="yellow"/>
        </w:rPr>
        <w:t xml:space="preserve"> (more than 0.1 km</w:t>
      </w:r>
      <w:r w:rsidR="0047031E" w:rsidRPr="000D57D1">
        <w:rPr>
          <w:rFonts w:ascii="Times New Roman" w:hAnsi="Times New Roman" w:cs="Times New Roman"/>
          <w:sz w:val="24"/>
          <w:szCs w:val="24"/>
          <w:highlight w:val="yellow"/>
          <w:vertAlign w:val="superscript"/>
        </w:rPr>
        <w:t>3</w:t>
      </w:r>
      <w:r w:rsidRPr="000D57D1">
        <w:rPr>
          <w:rFonts w:ascii="Times New Roman" w:hAnsi="Times New Roman" w:cs="Times New Roman"/>
          <w:sz w:val="24"/>
          <w:szCs w:val="24"/>
          <w:highlight w:val="yellow"/>
        </w:rPr>
        <w:t xml:space="preserve">) </w:t>
      </w:r>
      <w:r w:rsidR="0047031E" w:rsidRPr="000D57D1">
        <w:rPr>
          <w:rFonts w:ascii="Times New Roman" w:hAnsi="Times New Roman" w:cs="Times New Roman"/>
          <w:sz w:val="24"/>
          <w:szCs w:val="24"/>
          <w:highlight w:val="yellow"/>
        </w:rPr>
        <w:t xml:space="preserve">had a significant impact on air traffic in Chile and Argentina.  This ash was tracked using a variety of thermal and visual remote sensing data and was </w:t>
      </w:r>
      <w:r w:rsidR="0047031E" w:rsidRPr="000D57D1">
        <w:rPr>
          <w:rFonts w:ascii="Times New Roman" w:hAnsi="Times New Roman" w:cs="Times New Roman"/>
          <w:b/>
          <w:color w:val="FF0000"/>
          <w:sz w:val="24"/>
          <w:szCs w:val="24"/>
          <w:highlight w:val="yellow"/>
        </w:rPr>
        <w:t>communicated to the Volcano Ash Advisory Center in Buenos Aires</w:t>
      </w:r>
      <w:r w:rsidR="0047031E" w:rsidRPr="000D57D1">
        <w:rPr>
          <w:rFonts w:ascii="Times New Roman" w:hAnsi="Times New Roman" w:cs="Times New Roman"/>
          <w:sz w:val="24"/>
          <w:szCs w:val="24"/>
          <w:highlight w:val="yellow"/>
        </w:rPr>
        <w:t>.</w:t>
      </w:r>
    </w:p>
    <w:p w:rsidR="0047031E" w:rsidRDefault="0047031E" w:rsidP="0047031E">
      <w:pPr>
        <w:widowControl w:val="0"/>
        <w:autoSpaceDE w:val="0"/>
        <w:autoSpaceDN w:val="0"/>
        <w:adjustRightInd w:val="0"/>
        <w:spacing w:after="240"/>
        <w:rPr>
          <w:rFonts w:cs="Times New Roman"/>
          <w:szCs w:val="24"/>
        </w:rPr>
      </w:pPr>
      <w:r w:rsidRPr="0047031E">
        <w:rPr>
          <w:rFonts w:cs="Times New Roman"/>
          <w:szCs w:val="24"/>
          <w:u w:val="single"/>
        </w:rPr>
        <w:t>Partner agencies</w:t>
      </w:r>
      <w:r w:rsidRPr="0047031E">
        <w:rPr>
          <w:rFonts w:cs="Times New Roman"/>
          <w:szCs w:val="24"/>
        </w:rPr>
        <w:t xml:space="preserve">: SERNAGEOMIN, Chile; </w:t>
      </w:r>
      <w:r>
        <w:rPr>
          <w:rFonts w:cs="Times New Roman"/>
          <w:szCs w:val="24"/>
        </w:rPr>
        <w:t xml:space="preserve">Buenos Aires Volcano Ash Advisory Center, Argentina; </w:t>
      </w:r>
      <w:r w:rsidRPr="0047031E">
        <w:rPr>
          <w:rFonts w:cs="Times New Roman"/>
          <w:szCs w:val="24"/>
        </w:rPr>
        <w:t xml:space="preserve">University of Bristol, UK; Cornell University, USA; </w:t>
      </w:r>
      <w:r>
        <w:rPr>
          <w:rFonts w:cs="Times New Roman"/>
          <w:szCs w:val="24"/>
        </w:rPr>
        <w:t>National Oceanic and Atmospheric Administration, USA</w:t>
      </w:r>
    </w:p>
    <w:p w:rsidR="000D1180" w:rsidRDefault="000D1180"/>
    <w:p w:rsidR="000D1180" w:rsidRDefault="000D1180"/>
    <w:p w:rsidR="000D1180" w:rsidRDefault="000D1180"/>
    <w:p w:rsidR="000D1180" w:rsidRDefault="000D1180"/>
    <w:p w:rsidR="000D1180" w:rsidRDefault="000D1180"/>
    <w:p w:rsidR="000D1180" w:rsidRDefault="000D1180"/>
    <w:p w:rsidR="00906447" w:rsidRPr="00E51810" w:rsidRDefault="00774843" w:rsidP="00774843">
      <w:pPr>
        <w:pBdr>
          <w:top w:val="single" w:sz="4" w:space="1" w:color="auto"/>
          <w:bottom w:val="single" w:sz="4" w:space="1" w:color="auto"/>
        </w:pBdr>
        <w:rPr>
          <w:lang w:val="es-ES"/>
        </w:rPr>
      </w:pPr>
      <w:proofErr w:type="spellStart"/>
      <w:r w:rsidRPr="00E51810">
        <w:rPr>
          <w:lang w:val="es-ES"/>
        </w:rPr>
        <w:t>Volcanic</w:t>
      </w:r>
      <w:proofErr w:type="spellEnd"/>
      <w:r w:rsidRPr="00E51810">
        <w:rPr>
          <w:lang w:val="es-ES"/>
        </w:rPr>
        <w:t xml:space="preserve"> </w:t>
      </w:r>
      <w:proofErr w:type="spellStart"/>
      <w:r w:rsidRPr="00E51810">
        <w:rPr>
          <w:lang w:val="es-ES"/>
        </w:rPr>
        <w:t>unrest</w:t>
      </w:r>
      <w:proofErr w:type="spellEnd"/>
      <w:r w:rsidRPr="00E51810">
        <w:rPr>
          <w:lang w:val="es-ES"/>
        </w:rPr>
        <w:t xml:space="preserve"> in South </w:t>
      </w:r>
      <w:proofErr w:type="spellStart"/>
      <w:r w:rsidRPr="00E51810">
        <w:rPr>
          <w:lang w:val="es-ES"/>
        </w:rPr>
        <w:t>America</w:t>
      </w:r>
      <w:proofErr w:type="spellEnd"/>
      <w:r w:rsidRPr="00E51810">
        <w:rPr>
          <w:lang w:val="es-ES"/>
        </w:rPr>
        <w:t xml:space="preserve"> (Cerro Negro / Chiles, Ecuador-Columbia </w:t>
      </w:r>
      <w:proofErr w:type="spellStart"/>
      <w:r w:rsidRPr="00E51810">
        <w:rPr>
          <w:lang w:val="es-ES"/>
        </w:rPr>
        <w:t>border</w:t>
      </w:r>
      <w:proofErr w:type="spellEnd"/>
      <w:r w:rsidRPr="00E51810">
        <w:rPr>
          <w:lang w:val="es-ES"/>
        </w:rPr>
        <w:t>)</w:t>
      </w:r>
      <w:r w:rsidR="00906447" w:rsidRPr="00E51810">
        <w:rPr>
          <w:lang w:val="es-ES"/>
        </w:rPr>
        <w:t xml:space="preserve"> </w:t>
      </w:r>
    </w:p>
    <w:p w:rsidR="000D1180" w:rsidRPr="00774843" w:rsidRDefault="00906447" w:rsidP="00906447">
      <w:pPr>
        <w:pBdr>
          <w:top w:val="single" w:sz="4" w:space="1" w:color="auto"/>
          <w:bottom w:val="single" w:sz="4" w:space="1" w:color="auto"/>
        </w:pBdr>
        <w:ind w:firstLine="720"/>
      </w:pPr>
      <w:r>
        <w:rPr>
          <w:b/>
        </w:rPr>
        <w:t xml:space="preserve">&gt; </w:t>
      </w:r>
      <w:r w:rsidRPr="00906447">
        <w:rPr>
          <w:b/>
        </w:rPr>
        <w:t>separate page linked to</w:t>
      </w:r>
      <w:r>
        <w:rPr>
          <w:b/>
        </w:rPr>
        <w:t xml:space="preserve"> corresponding main-page bullet</w:t>
      </w:r>
    </w:p>
    <w:p w:rsidR="000D1180" w:rsidRDefault="000D1180"/>
    <w:p w:rsidR="000D1180" w:rsidRPr="009C79B7" w:rsidRDefault="000D1180" w:rsidP="00AA3916">
      <w:pPr>
        <w:widowControl w:val="0"/>
        <w:autoSpaceDE w:val="0"/>
        <w:autoSpaceDN w:val="0"/>
        <w:adjustRightInd w:val="0"/>
        <w:spacing w:after="240"/>
        <w:rPr>
          <w:rFonts w:cs="Times New Roman"/>
          <w:szCs w:val="24"/>
        </w:rPr>
      </w:pPr>
      <w:r w:rsidRPr="009C79B7">
        <w:rPr>
          <w:rFonts w:cs="Times New Roman"/>
          <w:szCs w:val="24"/>
        </w:rPr>
        <w:t xml:space="preserve">Within Latin American, only about 35% of the potentially active volcanoes have some type of seismic, deformation or gas monitoring according to the United Nations Global Assessment of Risk 2015 report (GAR15).  </w:t>
      </w:r>
      <w:r w:rsidRPr="00E51810">
        <w:rPr>
          <w:rFonts w:cs="Times New Roman"/>
          <w:szCs w:val="24"/>
          <w:highlight w:val="yellow"/>
        </w:rPr>
        <w:t>To demonstrate how satellite observations can be used to cost-effectively monitor all 315 volcanoes in the region that erupted in the last 10,000 years, CEOS began a 3-year volcano pilot project to complement the available ground observations</w:t>
      </w:r>
      <w:r w:rsidRPr="009C79B7">
        <w:rPr>
          <w:rFonts w:cs="Times New Roman"/>
          <w:szCs w:val="24"/>
        </w:rPr>
        <w:t>.</w:t>
      </w:r>
    </w:p>
    <w:p w:rsidR="00AA3916" w:rsidRPr="004729E8" w:rsidRDefault="000D1180" w:rsidP="00AA3916">
      <w:pPr>
        <w:widowControl w:val="0"/>
        <w:autoSpaceDE w:val="0"/>
        <w:autoSpaceDN w:val="0"/>
        <w:adjustRightInd w:val="0"/>
        <w:spacing w:after="240"/>
        <w:rPr>
          <w:rFonts w:cs="Times New Roman"/>
          <w:b/>
          <w:szCs w:val="24"/>
        </w:rPr>
      </w:pPr>
      <w:r w:rsidRPr="00E51810">
        <w:rPr>
          <w:rFonts w:cs="Times New Roman"/>
          <w:szCs w:val="24"/>
          <w:highlight w:val="yellow"/>
        </w:rPr>
        <w:t xml:space="preserve">During the first 18 months of the pilot project, </w:t>
      </w:r>
      <w:r w:rsidRPr="004729E8">
        <w:rPr>
          <w:rFonts w:cs="Times New Roman"/>
          <w:b/>
          <w:color w:val="FF0000"/>
          <w:szCs w:val="24"/>
          <w:highlight w:val="yellow"/>
        </w:rPr>
        <w:t xml:space="preserve">an international group of experts in remote sensing have provided </w:t>
      </w:r>
      <w:r w:rsidR="00AA3916" w:rsidRPr="004729E8">
        <w:rPr>
          <w:rFonts w:cs="Times New Roman"/>
          <w:b/>
          <w:color w:val="FF0000"/>
          <w:szCs w:val="24"/>
          <w:highlight w:val="yellow"/>
        </w:rPr>
        <w:t>imagery</w:t>
      </w:r>
      <w:r w:rsidRPr="004729E8">
        <w:rPr>
          <w:rFonts w:cs="Times New Roman"/>
          <w:b/>
          <w:color w:val="FF0000"/>
          <w:szCs w:val="24"/>
          <w:highlight w:val="yellow"/>
        </w:rPr>
        <w:t xml:space="preserve"> from the partner space agencies to the volcano observatories in the Latin American count</w:t>
      </w:r>
      <w:bookmarkStart w:id="0" w:name="_GoBack"/>
      <w:bookmarkEnd w:id="0"/>
      <w:r w:rsidRPr="004729E8">
        <w:rPr>
          <w:rFonts w:cs="Times New Roman"/>
          <w:b/>
          <w:color w:val="FF0000"/>
          <w:szCs w:val="24"/>
          <w:highlight w:val="yellow"/>
        </w:rPr>
        <w:t>ries who are governmentally responsible for volcano monitoring</w:t>
      </w:r>
      <w:r w:rsidR="00AA3916" w:rsidRPr="004729E8">
        <w:rPr>
          <w:rFonts w:cs="Times New Roman"/>
          <w:b/>
          <w:color w:val="FF0000"/>
          <w:szCs w:val="24"/>
          <w:highlight w:val="yellow"/>
        </w:rPr>
        <w:t>,</w:t>
      </w:r>
      <w:r w:rsidRPr="004729E8">
        <w:rPr>
          <w:rFonts w:cs="Times New Roman"/>
          <w:b/>
          <w:color w:val="FF0000"/>
          <w:szCs w:val="24"/>
          <w:highlight w:val="yellow"/>
        </w:rPr>
        <w:t xml:space="preserve"> and they have worked together to interpret the data</w:t>
      </w:r>
      <w:r w:rsidR="00AA3916" w:rsidRPr="004729E8">
        <w:rPr>
          <w:rFonts w:cs="Times New Roman"/>
          <w:b/>
          <w:color w:val="FF0000"/>
          <w:szCs w:val="24"/>
          <w:highlight w:val="yellow"/>
        </w:rPr>
        <w:t>, which have been used to identify unrest at such volcanoes as Chiles-Cerro Negro (Colombia-Ecuador border), (</w:t>
      </w:r>
      <w:proofErr w:type="spellStart"/>
      <w:r w:rsidR="00AA3916" w:rsidRPr="004729E8">
        <w:rPr>
          <w:rFonts w:cs="Times New Roman"/>
          <w:b/>
          <w:color w:val="FF0000"/>
          <w:szCs w:val="24"/>
          <w:highlight w:val="yellow"/>
        </w:rPr>
        <w:t>Sabancaya</w:t>
      </w:r>
      <w:proofErr w:type="spellEnd"/>
      <w:r w:rsidR="00AA3916" w:rsidRPr="004729E8">
        <w:rPr>
          <w:rFonts w:cs="Times New Roman"/>
          <w:b/>
          <w:color w:val="FF0000"/>
          <w:szCs w:val="24"/>
          <w:highlight w:val="yellow"/>
        </w:rPr>
        <w:t>) (</w:t>
      </w:r>
      <w:proofErr w:type="spellStart"/>
      <w:r w:rsidR="00AA3916" w:rsidRPr="004729E8">
        <w:rPr>
          <w:rFonts w:cs="Times New Roman"/>
          <w:b/>
          <w:color w:val="FF0000"/>
          <w:szCs w:val="24"/>
          <w:highlight w:val="yellow"/>
        </w:rPr>
        <w:t>Perú</w:t>
      </w:r>
      <w:proofErr w:type="spellEnd"/>
      <w:r w:rsidR="00AA3916" w:rsidRPr="004729E8">
        <w:rPr>
          <w:rFonts w:cs="Times New Roman"/>
          <w:b/>
          <w:color w:val="FF0000"/>
          <w:szCs w:val="24"/>
          <w:highlight w:val="yellow"/>
        </w:rPr>
        <w:t xml:space="preserve">), and </w:t>
      </w:r>
      <w:proofErr w:type="spellStart"/>
      <w:r w:rsidR="00AA3916" w:rsidRPr="004729E8">
        <w:rPr>
          <w:rFonts w:cs="Times New Roman"/>
          <w:b/>
          <w:color w:val="FF0000"/>
          <w:szCs w:val="24"/>
          <w:highlight w:val="yellow"/>
        </w:rPr>
        <w:t>Guallatiri</w:t>
      </w:r>
      <w:proofErr w:type="spellEnd"/>
      <w:r w:rsidR="00AA3916" w:rsidRPr="004729E8">
        <w:rPr>
          <w:rFonts w:cs="Times New Roman"/>
          <w:b/>
          <w:color w:val="FF0000"/>
          <w:szCs w:val="24"/>
          <w:highlight w:val="yellow"/>
        </w:rPr>
        <w:t xml:space="preserve"> (Chile).  </w:t>
      </w:r>
      <w:r w:rsidRPr="00E51810">
        <w:rPr>
          <w:rFonts w:cs="Times New Roman"/>
          <w:szCs w:val="24"/>
          <w:highlight w:val="yellow"/>
        </w:rPr>
        <w:t>Although no large eruption</w:t>
      </w:r>
      <w:r w:rsidR="00AA3916" w:rsidRPr="00E51810">
        <w:rPr>
          <w:rFonts w:cs="Times New Roman"/>
          <w:szCs w:val="24"/>
          <w:highlight w:val="yellow"/>
        </w:rPr>
        <w:t>s</w:t>
      </w:r>
      <w:r w:rsidRPr="00E51810">
        <w:rPr>
          <w:rFonts w:cs="Times New Roman"/>
          <w:szCs w:val="24"/>
          <w:highlight w:val="yellow"/>
        </w:rPr>
        <w:t xml:space="preserve"> ha</w:t>
      </w:r>
      <w:r w:rsidR="00AA3916" w:rsidRPr="00E51810">
        <w:rPr>
          <w:rFonts w:cs="Times New Roman"/>
          <w:szCs w:val="24"/>
          <w:highlight w:val="yellow"/>
        </w:rPr>
        <w:t>ve</w:t>
      </w:r>
      <w:r w:rsidRPr="00E51810">
        <w:rPr>
          <w:rFonts w:cs="Times New Roman"/>
          <w:szCs w:val="24"/>
          <w:highlight w:val="yellow"/>
        </w:rPr>
        <w:t xml:space="preserve"> yet occurred</w:t>
      </w:r>
      <w:r w:rsidR="00AA3916" w:rsidRPr="00E51810">
        <w:rPr>
          <w:rFonts w:cs="Times New Roman"/>
          <w:szCs w:val="24"/>
          <w:highlight w:val="yellow"/>
        </w:rPr>
        <w:t xml:space="preserve"> at these volcanoes</w:t>
      </w:r>
      <w:r w:rsidRPr="00E51810">
        <w:rPr>
          <w:rFonts w:cs="Times New Roman"/>
          <w:szCs w:val="24"/>
          <w:highlight w:val="yellow"/>
        </w:rPr>
        <w:t xml:space="preserve">, the </w:t>
      </w:r>
      <w:r w:rsidRPr="004729E8">
        <w:rPr>
          <w:rFonts w:cs="Times New Roman"/>
          <w:b/>
          <w:szCs w:val="24"/>
          <w:highlight w:val="yellow"/>
        </w:rPr>
        <w:t>satellite data provided unique information on ground deformation</w:t>
      </w:r>
      <w:r w:rsidR="00AA3916" w:rsidRPr="004729E8">
        <w:rPr>
          <w:rFonts w:cs="Times New Roman"/>
          <w:b/>
          <w:szCs w:val="24"/>
          <w:highlight w:val="yellow"/>
        </w:rPr>
        <w:t xml:space="preserve"> and thermal characteristics</w:t>
      </w:r>
      <w:r w:rsidRPr="004729E8">
        <w:rPr>
          <w:rFonts w:cs="Times New Roman"/>
          <w:b/>
          <w:szCs w:val="24"/>
          <w:highlight w:val="yellow"/>
        </w:rPr>
        <w:t xml:space="preserve"> that would not otherwise </w:t>
      </w:r>
      <w:r w:rsidR="00AA3916" w:rsidRPr="004729E8">
        <w:rPr>
          <w:rFonts w:cs="Times New Roman"/>
          <w:b/>
          <w:szCs w:val="24"/>
          <w:highlight w:val="yellow"/>
        </w:rPr>
        <w:t xml:space="preserve">be </w:t>
      </w:r>
      <w:r w:rsidRPr="004729E8">
        <w:rPr>
          <w:rFonts w:cs="Times New Roman"/>
          <w:b/>
          <w:szCs w:val="24"/>
          <w:highlight w:val="yellow"/>
        </w:rPr>
        <w:t>known becaus</w:t>
      </w:r>
      <w:r w:rsidR="00AA3916" w:rsidRPr="004729E8">
        <w:rPr>
          <w:rFonts w:cs="Times New Roman"/>
          <w:b/>
          <w:szCs w:val="24"/>
          <w:highlight w:val="yellow"/>
        </w:rPr>
        <w:t>e of a lack of ground sensors.</w:t>
      </w:r>
    </w:p>
    <w:p w:rsidR="00AA3916" w:rsidRDefault="00AA3916" w:rsidP="00AA3916">
      <w:pPr>
        <w:widowControl w:val="0"/>
        <w:autoSpaceDE w:val="0"/>
        <w:autoSpaceDN w:val="0"/>
        <w:adjustRightInd w:val="0"/>
        <w:spacing w:after="240"/>
        <w:rPr>
          <w:rFonts w:cs="Times New Roman"/>
          <w:szCs w:val="24"/>
        </w:rPr>
      </w:pPr>
      <w:r>
        <w:rPr>
          <w:rFonts w:cs="Times New Roman"/>
          <w:szCs w:val="24"/>
        </w:rPr>
        <w:t xml:space="preserve">The Chiles-Cerro Negro unrest is perhaps the most intense.  </w:t>
      </w:r>
      <w:r w:rsidRPr="00AA3916">
        <w:rPr>
          <w:rFonts w:cs="Times New Roman"/>
          <w:szCs w:val="24"/>
        </w:rPr>
        <w:t>Chiles and Cerro Negro are stratovolcanoes on the Ecuador-Colombian border that</w:t>
      </w:r>
      <w:r>
        <w:rPr>
          <w:rFonts w:cs="Times New Roman"/>
          <w:szCs w:val="24"/>
        </w:rPr>
        <w:t>,</w:t>
      </w:r>
      <w:r w:rsidRPr="00AA3916">
        <w:rPr>
          <w:rFonts w:cs="Times New Roman"/>
          <w:szCs w:val="24"/>
        </w:rPr>
        <w:t xml:space="preserve"> until recently</w:t>
      </w:r>
      <w:r>
        <w:rPr>
          <w:rFonts w:cs="Times New Roman"/>
          <w:szCs w:val="24"/>
        </w:rPr>
        <w:t xml:space="preserve">, </w:t>
      </w:r>
      <w:r w:rsidRPr="00AA3916">
        <w:rPr>
          <w:rFonts w:cs="Times New Roman"/>
          <w:szCs w:val="24"/>
        </w:rPr>
        <w:t xml:space="preserve">had no historical activity.  Since 2013 </w:t>
      </w:r>
      <w:r>
        <w:rPr>
          <w:rFonts w:cs="Times New Roman"/>
          <w:szCs w:val="24"/>
        </w:rPr>
        <w:t xml:space="preserve">unrest has persisted </w:t>
      </w:r>
      <w:r w:rsidRPr="00AA3916">
        <w:rPr>
          <w:rFonts w:cs="Times New Roman"/>
          <w:szCs w:val="24"/>
        </w:rPr>
        <w:t xml:space="preserve">at the volcanoes, culminating in a swarm of several thousand volcano-tectonic earthquakes </w:t>
      </w:r>
      <w:r>
        <w:rPr>
          <w:rFonts w:cs="Times New Roman"/>
          <w:szCs w:val="24"/>
        </w:rPr>
        <w:t xml:space="preserve">per day </w:t>
      </w:r>
      <w:r w:rsidRPr="00AA3916">
        <w:rPr>
          <w:rFonts w:cs="Times New Roman"/>
          <w:szCs w:val="24"/>
        </w:rPr>
        <w:t>in October 2014.  At the height o</w:t>
      </w:r>
      <w:r>
        <w:rPr>
          <w:rFonts w:cs="Times New Roman"/>
          <w:szCs w:val="24"/>
        </w:rPr>
        <w:t>f this unrest there was a M5.6</w:t>
      </w:r>
      <w:r w:rsidRPr="00AA3916">
        <w:rPr>
          <w:rFonts w:cs="Times New Roman"/>
          <w:szCs w:val="24"/>
        </w:rPr>
        <w:t xml:space="preserve"> earthquake just south of </w:t>
      </w:r>
      <w:proofErr w:type="spellStart"/>
      <w:r w:rsidRPr="00AA3916">
        <w:rPr>
          <w:rFonts w:cs="Times New Roman"/>
          <w:szCs w:val="24"/>
        </w:rPr>
        <w:t>Volcán</w:t>
      </w:r>
      <w:proofErr w:type="spellEnd"/>
      <w:r w:rsidRPr="00AA3916">
        <w:rPr>
          <w:rFonts w:cs="Times New Roman"/>
          <w:szCs w:val="24"/>
        </w:rPr>
        <w:t xml:space="preserve"> Chiles.  </w:t>
      </w:r>
      <w:commentRangeStart w:id="1"/>
      <w:r w:rsidRPr="002E60D3">
        <w:rPr>
          <w:rFonts w:cs="Times New Roman"/>
          <w:szCs w:val="24"/>
          <w:highlight w:val="yellow"/>
        </w:rPr>
        <w:t xml:space="preserve">CEOS data, in particular </w:t>
      </w:r>
      <w:proofErr w:type="spellStart"/>
      <w:r w:rsidRPr="002E60D3">
        <w:rPr>
          <w:rFonts w:cs="Times New Roman"/>
          <w:szCs w:val="24"/>
          <w:highlight w:val="yellow"/>
        </w:rPr>
        <w:t>CosmosSkyMed</w:t>
      </w:r>
      <w:proofErr w:type="spellEnd"/>
      <w:r w:rsidRPr="002E60D3">
        <w:rPr>
          <w:rFonts w:cs="Times New Roman"/>
          <w:szCs w:val="24"/>
          <w:highlight w:val="yellow"/>
        </w:rPr>
        <w:t xml:space="preserve"> and TerraSAR-X </w:t>
      </w:r>
      <w:proofErr w:type="spellStart"/>
      <w:r w:rsidRPr="002E60D3">
        <w:rPr>
          <w:rFonts w:cs="Times New Roman"/>
          <w:szCs w:val="24"/>
          <w:highlight w:val="yellow"/>
        </w:rPr>
        <w:t>interferograms</w:t>
      </w:r>
      <w:proofErr w:type="spellEnd"/>
      <w:r w:rsidRPr="002E60D3">
        <w:rPr>
          <w:rFonts w:cs="Times New Roman"/>
          <w:szCs w:val="24"/>
          <w:highlight w:val="yellow"/>
        </w:rPr>
        <w:t>, showed about 30 cm of ground movement associated with this earthquake, and allowed us to estimate the position and slip on the fault plane that ruptured</w:t>
      </w:r>
      <w:r w:rsidRPr="00AA3916">
        <w:rPr>
          <w:rFonts w:cs="Times New Roman"/>
          <w:szCs w:val="24"/>
        </w:rPr>
        <w:t xml:space="preserve"> </w:t>
      </w:r>
      <w:commentRangeEnd w:id="1"/>
      <w:r w:rsidR="002E60D3">
        <w:rPr>
          <w:rStyle w:val="CommentReference"/>
        </w:rPr>
        <w:commentReference w:id="1"/>
      </w:r>
      <w:r w:rsidRPr="00AA3916">
        <w:rPr>
          <w:rFonts w:cs="Times New Roman"/>
          <w:szCs w:val="24"/>
        </w:rPr>
        <w:t>(Figure). Larger earthquakes that occur during volcanic unrest can tell us about changes to the subsurface stress field and are important to understand for assessing volcanic hazard.</w:t>
      </w:r>
    </w:p>
    <w:p w:rsidR="00AA3916" w:rsidRDefault="00774843" w:rsidP="00AA3916">
      <w:pPr>
        <w:widowControl w:val="0"/>
        <w:autoSpaceDE w:val="0"/>
        <w:autoSpaceDN w:val="0"/>
        <w:adjustRightInd w:val="0"/>
        <w:spacing w:after="240"/>
        <w:rPr>
          <w:rFonts w:cs="Times New Roman"/>
          <w:szCs w:val="24"/>
        </w:rPr>
      </w:pPr>
      <w:r>
        <w:rPr>
          <w:rFonts w:cs="Times New Roman"/>
          <w:noProof/>
          <w:szCs w:val="24"/>
          <w:lang w:val="en-GB" w:eastAsia="en-GB"/>
        </w:rPr>
        <w:drawing>
          <wp:inline distT="0" distB="0" distL="0" distR="0" wp14:anchorId="76E283A6">
            <wp:extent cx="6571615" cy="266636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1615" cy="2666365"/>
                    </a:xfrm>
                    <a:prstGeom prst="rect">
                      <a:avLst/>
                    </a:prstGeom>
                    <a:noFill/>
                  </pic:spPr>
                </pic:pic>
              </a:graphicData>
            </a:graphic>
          </wp:inline>
        </w:drawing>
      </w:r>
    </w:p>
    <w:p w:rsidR="00774843" w:rsidRPr="0047031E" w:rsidRDefault="00774843" w:rsidP="00AA3916">
      <w:pPr>
        <w:widowControl w:val="0"/>
        <w:autoSpaceDE w:val="0"/>
        <w:autoSpaceDN w:val="0"/>
        <w:adjustRightInd w:val="0"/>
        <w:spacing w:after="240"/>
        <w:rPr>
          <w:rFonts w:cs="Times New Roman"/>
          <w:sz w:val="20"/>
          <w:szCs w:val="24"/>
        </w:rPr>
      </w:pPr>
      <w:r w:rsidRPr="0047031E">
        <w:rPr>
          <w:rFonts w:cs="Times New Roman"/>
          <w:sz w:val="20"/>
          <w:szCs w:val="24"/>
        </w:rPr>
        <w:t xml:space="preserve">Observed (left), modeled (center), and residual (right) deformation at Chiles-Cerro Negro on the Ecuador-Columbia </w:t>
      </w:r>
      <w:r w:rsidRPr="0047031E">
        <w:rPr>
          <w:rFonts w:cs="Times New Roman"/>
          <w:sz w:val="20"/>
          <w:szCs w:val="24"/>
        </w:rPr>
        <w:lastRenderedPageBreak/>
        <w:t>border based on a COSMO-</w:t>
      </w:r>
      <w:proofErr w:type="spellStart"/>
      <w:r w:rsidRPr="0047031E">
        <w:rPr>
          <w:rFonts w:cs="Times New Roman"/>
          <w:sz w:val="20"/>
          <w:szCs w:val="24"/>
        </w:rPr>
        <w:t>SkyMed</w:t>
      </w:r>
      <w:proofErr w:type="spellEnd"/>
      <w:r w:rsidRPr="0047031E">
        <w:rPr>
          <w:rFonts w:cs="Times New Roman"/>
          <w:sz w:val="20"/>
          <w:szCs w:val="24"/>
        </w:rPr>
        <w:t xml:space="preserve"> </w:t>
      </w:r>
      <w:proofErr w:type="spellStart"/>
      <w:r w:rsidRPr="0047031E">
        <w:rPr>
          <w:rFonts w:cs="Times New Roman"/>
          <w:sz w:val="20"/>
          <w:szCs w:val="24"/>
        </w:rPr>
        <w:t>interferogram</w:t>
      </w:r>
      <w:proofErr w:type="spellEnd"/>
      <w:r w:rsidRPr="0047031E">
        <w:rPr>
          <w:rFonts w:cs="Times New Roman"/>
          <w:sz w:val="20"/>
          <w:szCs w:val="24"/>
        </w:rPr>
        <w:t xml:space="preserve"> spanning May 24–October 27, 2014.  Deformation in the image is modeled as mostly due to reverse faulting along the M5.6 slip plane.</w:t>
      </w:r>
    </w:p>
    <w:p w:rsidR="00A63C99" w:rsidRPr="0047031E" w:rsidRDefault="0047031E" w:rsidP="0047031E">
      <w:pPr>
        <w:widowControl w:val="0"/>
        <w:autoSpaceDE w:val="0"/>
        <w:autoSpaceDN w:val="0"/>
        <w:adjustRightInd w:val="0"/>
        <w:spacing w:after="240"/>
        <w:rPr>
          <w:rFonts w:cs="Times New Roman"/>
          <w:szCs w:val="24"/>
        </w:rPr>
      </w:pPr>
      <w:r w:rsidRPr="0047031E">
        <w:rPr>
          <w:rFonts w:cs="Times New Roman"/>
          <w:szCs w:val="24"/>
          <w:u w:val="single"/>
        </w:rPr>
        <w:t>Partner agencies</w:t>
      </w:r>
      <w:r w:rsidRPr="0047031E">
        <w:rPr>
          <w:rFonts w:cs="Times New Roman"/>
          <w:szCs w:val="24"/>
        </w:rPr>
        <w:t xml:space="preserve">: SERNAGEOMIN, Chile; </w:t>
      </w:r>
      <w:proofErr w:type="spellStart"/>
      <w:r w:rsidRPr="0047031E">
        <w:rPr>
          <w:rFonts w:cs="Times New Roman"/>
          <w:szCs w:val="24"/>
        </w:rPr>
        <w:t>Observatorio</w:t>
      </w:r>
      <w:proofErr w:type="spellEnd"/>
      <w:r w:rsidRPr="0047031E">
        <w:rPr>
          <w:rFonts w:cs="Times New Roman"/>
          <w:szCs w:val="24"/>
        </w:rPr>
        <w:t xml:space="preserve"> San </w:t>
      </w:r>
      <w:proofErr w:type="spellStart"/>
      <w:r w:rsidRPr="0047031E">
        <w:rPr>
          <w:rFonts w:cs="Times New Roman"/>
          <w:szCs w:val="24"/>
        </w:rPr>
        <w:t>Calixto</w:t>
      </w:r>
      <w:proofErr w:type="spellEnd"/>
      <w:r w:rsidRPr="0047031E">
        <w:rPr>
          <w:rFonts w:cs="Times New Roman"/>
          <w:szCs w:val="24"/>
        </w:rPr>
        <w:t xml:space="preserve">, Bolivia; </w:t>
      </w:r>
      <w:proofErr w:type="spellStart"/>
      <w:r w:rsidRPr="0047031E">
        <w:rPr>
          <w:rFonts w:cs="Times New Roman"/>
          <w:szCs w:val="24"/>
        </w:rPr>
        <w:t>Instituto</w:t>
      </w:r>
      <w:proofErr w:type="spellEnd"/>
      <w:r w:rsidRPr="0047031E">
        <w:rPr>
          <w:rFonts w:cs="Times New Roman"/>
          <w:szCs w:val="24"/>
        </w:rPr>
        <w:t xml:space="preserve"> </w:t>
      </w:r>
      <w:proofErr w:type="spellStart"/>
      <w:r w:rsidRPr="0047031E">
        <w:rPr>
          <w:rFonts w:cs="Times New Roman"/>
          <w:szCs w:val="24"/>
        </w:rPr>
        <w:t>Geofísico</w:t>
      </w:r>
      <w:proofErr w:type="spellEnd"/>
      <w:r w:rsidRPr="0047031E">
        <w:rPr>
          <w:rFonts w:cs="Times New Roman"/>
          <w:szCs w:val="24"/>
        </w:rPr>
        <w:t xml:space="preserve"> del </w:t>
      </w:r>
      <w:proofErr w:type="spellStart"/>
      <w:r w:rsidRPr="0047031E">
        <w:rPr>
          <w:rFonts w:cs="Times New Roman"/>
          <w:szCs w:val="24"/>
        </w:rPr>
        <w:t>Perú</w:t>
      </w:r>
      <w:proofErr w:type="spellEnd"/>
      <w:r w:rsidRPr="0047031E">
        <w:rPr>
          <w:rFonts w:cs="Times New Roman"/>
          <w:szCs w:val="24"/>
        </w:rPr>
        <w:t xml:space="preserve">, </w:t>
      </w:r>
      <w:proofErr w:type="spellStart"/>
      <w:r w:rsidRPr="0047031E">
        <w:rPr>
          <w:rFonts w:cs="Times New Roman"/>
          <w:szCs w:val="24"/>
        </w:rPr>
        <w:t>Instituto</w:t>
      </w:r>
      <w:proofErr w:type="spellEnd"/>
      <w:r w:rsidRPr="0047031E">
        <w:rPr>
          <w:rFonts w:cs="Times New Roman"/>
          <w:szCs w:val="24"/>
        </w:rPr>
        <w:t xml:space="preserve"> </w:t>
      </w:r>
      <w:proofErr w:type="spellStart"/>
      <w:r w:rsidRPr="0047031E">
        <w:rPr>
          <w:rFonts w:cs="Times New Roman"/>
          <w:szCs w:val="24"/>
        </w:rPr>
        <w:t>Geofísico</w:t>
      </w:r>
      <w:proofErr w:type="spellEnd"/>
      <w:r w:rsidRPr="0047031E">
        <w:rPr>
          <w:rFonts w:cs="Times New Roman"/>
          <w:szCs w:val="24"/>
        </w:rPr>
        <w:t xml:space="preserve"> de la Universidad </w:t>
      </w:r>
      <w:proofErr w:type="spellStart"/>
      <w:r w:rsidRPr="0047031E">
        <w:rPr>
          <w:rFonts w:cs="Times New Roman"/>
          <w:szCs w:val="24"/>
        </w:rPr>
        <w:t>Nacional</w:t>
      </w:r>
      <w:proofErr w:type="spellEnd"/>
      <w:r w:rsidRPr="0047031E">
        <w:rPr>
          <w:rFonts w:cs="Times New Roman"/>
          <w:szCs w:val="24"/>
        </w:rPr>
        <w:t xml:space="preserve"> de San </w:t>
      </w:r>
      <w:proofErr w:type="spellStart"/>
      <w:r w:rsidRPr="0047031E">
        <w:rPr>
          <w:rFonts w:cs="Times New Roman"/>
          <w:szCs w:val="24"/>
        </w:rPr>
        <w:t>Agustín</w:t>
      </w:r>
      <w:proofErr w:type="spellEnd"/>
      <w:r w:rsidRPr="0047031E">
        <w:rPr>
          <w:rFonts w:cs="Times New Roman"/>
          <w:szCs w:val="24"/>
        </w:rPr>
        <w:t xml:space="preserve">, Peru; </w:t>
      </w:r>
      <w:proofErr w:type="spellStart"/>
      <w:r w:rsidRPr="0047031E">
        <w:rPr>
          <w:rFonts w:cs="Times New Roman"/>
          <w:szCs w:val="24"/>
        </w:rPr>
        <w:t>Instituto</w:t>
      </w:r>
      <w:proofErr w:type="spellEnd"/>
      <w:r w:rsidRPr="0047031E">
        <w:rPr>
          <w:rFonts w:cs="Times New Roman"/>
          <w:szCs w:val="24"/>
        </w:rPr>
        <w:t xml:space="preserve"> </w:t>
      </w:r>
      <w:proofErr w:type="spellStart"/>
      <w:r w:rsidRPr="0047031E">
        <w:rPr>
          <w:rFonts w:cs="Times New Roman"/>
          <w:szCs w:val="24"/>
        </w:rPr>
        <w:t>Geofísico</w:t>
      </w:r>
      <w:proofErr w:type="spellEnd"/>
      <w:r w:rsidRPr="0047031E">
        <w:rPr>
          <w:rFonts w:cs="Times New Roman"/>
          <w:szCs w:val="24"/>
        </w:rPr>
        <w:t xml:space="preserve">, </w:t>
      </w:r>
      <w:proofErr w:type="spellStart"/>
      <w:r w:rsidRPr="0047031E">
        <w:rPr>
          <w:rFonts w:cs="Times New Roman"/>
          <w:szCs w:val="24"/>
        </w:rPr>
        <w:t>Escuela</w:t>
      </w:r>
      <w:proofErr w:type="spellEnd"/>
      <w:r w:rsidRPr="0047031E">
        <w:rPr>
          <w:rFonts w:cs="Times New Roman"/>
          <w:szCs w:val="24"/>
        </w:rPr>
        <w:t xml:space="preserve"> </w:t>
      </w:r>
      <w:proofErr w:type="spellStart"/>
      <w:r w:rsidRPr="0047031E">
        <w:rPr>
          <w:rFonts w:cs="Times New Roman"/>
          <w:szCs w:val="24"/>
        </w:rPr>
        <w:t>Politécnica</w:t>
      </w:r>
      <w:proofErr w:type="spellEnd"/>
      <w:r w:rsidRPr="0047031E">
        <w:rPr>
          <w:rFonts w:cs="Times New Roman"/>
          <w:szCs w:val="24"/>
        </w:rPr>
        <w:t xml:space="preserve"> </w:t>
      </w:r>
      <w:proofErr w:type="spellStart"/>
      <w:r w:rsidRPr="0047031E">
        <w:rPr>
          <w:rFonts w:cs="Times New Roman"/>
          <w:szCs w:val="24"/>
        </w:rPr>
        <w:t>Nacional</w:t>
      </w:r>
      <w:proofErr w:type="spellEnd"/>
      <w:r w:rsidRPr="0047031E">
        <w:rPr>
          <w:rFonts w:cs="Times New Roman"/>
          <w:szCs w:val="24"/>
        </w:rPr>
        <w:t xml:space="preserve">, Ecuador; </w:t>
      </w:r>
      <w:proofErr w:type="spellStart"/>
      <w:r w:rsidRPr="0047031E">
        <w:rPr>
          <w:rFonts w:cs="Times New Roman"/>
          <w:szCs w:val="24"/>
        </w:rPr>
        <w:t>Servicio</w:t>
      </w:r>
      <w:proofErr w:type="spellEnd"/>
      <w:r w:rsidRPr="0047031E">
        <w:rPr>
          <w:rFonts w:cs="Times New Roman"/>
          <w:szCs w:val="24"/>
        </w:rPr>
        <w:t xml:space="preserve"> </w:t>
      </w:r>
      <w:proofErr w:type="spellStart"/>
      <w:r w:rsidRPr="0047031E">
        <w:rPr>
          <w:rFonts w:cs="Times New Roman"/>
          <w:szCs w:val="24"/>
        </w:rPr>
        <w:t>Geológico</w:t>
      </w:r>
      <w:proofErr w:type="spellEnd"/>
      <w:r w:rsidRPr="0047031E">
        <w:rPr>
          <w:rFonts w:cs="Times New Roman"/>
          <w:szCs w:val="24"/>
        </w:rPr>
        <w:t xml:space="preserve"> </w:t>
      </w:r>
      <w:proofErr w:type="spellStart"/>
      <w:r w:rsidRPr="0047031E">
        <w:rPr>
          <w:rFonts w:cs="Times New Roman"/>
          <w:szCs w:val="24"/>
        </w:rPr>
        <w:t>Colmbiano</w:t>
      </w:r>
      <w:proofErr w:type="spellEnd"/>
      <w:r w:rsidRPr="0047031E">
        <w:rPr>
          <w:rFonts w:cs="Times New Roman"/>
          <w:szCs w:val="24"/>
        </w:rPr>
        <w:t xml:space="preserve">; University of Bristol, UK; Cornell University, USA; National Research Council of Italy, </w:t>
      </w:r>
      <w:proofErr w:type="spellStart"/>
      <w:r w:rsidRPr="0047031E">
        <w:rPr>
          <w:rFonts w:cs="Times New Roman"/>
          <w:szCs w:val="24"/>
        </w:rPr>
        <w:t>Istituto</w:t>
      </w:r>
      <w:proofErr w:type="spellEnd"/>
      <w:r w:rsidRPr="0047031E">
        <w:rPr>
          <w:rFonts w:cs="Times New Roman"/>
          <w:szCs w:val="24"/>
        </w:rPr>
        <w:t xml:space="preserve"> Per Il </w:t>
      </w:r>
      <w:proofErr w:type="spellStart"/>
      <w:r w:rsidRPr="0047031E">
        <w:rPr>
          <w:rFonts w:cs="Times New Roman"/>
          <w:szCs w:val="24"/>
        </w:rPr>
        <w:t>Rilevamento</w:t>
      </w:r>
      <w:proofErr w:type="spellEnd"/>
      <w:r w:rsidRPr="0047031E">
        <w:rPr>
          <w:rFonts w:cs="Times New Roman"/>
          <w:szCs w:val="24"/>
        </w:rPr>
        <w:t xml:space="preserve"> </w:t>
      </w:r>
      <w:proofErr w:type="spellStart"/>
      <w:r w:rsidRPr="0047031E">
        <w:rPr>
          <w:rFonts w:cs="Times New Roman"/>
          <w:szCs w:val="24"/>
        </w:rPr>
        <w:t>Elettromagnetico</w:t>
      </w:r>
      <w:proofErr w:type="spellEnd"/>
      <w:r w:rsidRPr="0047031E">
        <w:rPr>
          <w:rFonts w:cs="Times New Roman"/>
          <w:szCs w:val="24"/>
        </w:rPr>
        <w:t xml:space="preserve"> </w:t>
      </w:r>
      <w:proofErr w:type="spellStart"/>
      <w:r w:rsidRPr="0047031E">
        <w:rPr>
          <w:rFonts w:cs="Times New Roman"/>
          <w:szCs w:val="24"/>
        </w:rPr>
        <w:t>Dell'Ambiente</w:t>
      </w:r>
      <w:proofErr w:type="spellEnd"/>
      <w:r w:rsidRPr="0047031E">
        <w:rPr>
          <w:rFonts w:cs="Times New Roman"/>
          <w:szCs w:val="24"/>
        </w:rPr>
        <w:t>, University of Miami, USA; Pe</w:t>
      </w:r>
      <w:r>
        <w:rPr>
          <w:rFonts w:cs="Times New Roman"/>
          <w:szCs w:val="24"/>
        </w:rPr>
        <w:t>nnsylvania State University, USA</w:t>
      </w:r>
    </w:p>
    <w:sectPr w:rsidR="00A63C99" w:rsidRPr="0047031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Ivan Petiteville" w:date="2015-09-03T16:47:00Z" w:initials="ESA">
    <w:p w:rsidR="002E60D3" w:rsidRDefault="002E60D3">
      <w:pPr>
        <w:pStyle w:val="CommentText"/>
      </w:pPr>
      <w:r>
        <w:rPr>
          <w:rStyle w:val="CommentReference"/>
        </w:rPr>
        <w:annotationRef/>
      </w:r>
      <w:r>
        <w:t>Then how this information was used ?</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EE6093"/>
    <w:multiLevelType w:val="hybridMultilevel"/>
    <w:tmpl w:val="E16C87D4"/>
    <w:lvl w:ilvl="0" w:tplc="6D6435B6">
      <w:start w:val="5"/>
      <w:numFmt w:val="bullet"/>
      <w:lvlText w:val="-"/>
      <w:lvlJc w:val="left"/>
      <w:pPr>
        <w:ind w:left="1080" w:hanging="360"/>
      </w:pPr>
      <w:rPr>
        <w:rFonts w:ascii="Helvetica Neue" w:eastAsiaTheme="minorHAnsi" w:hAnsi="Helvetica Neue" w:cs="Helvetica Neu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D7A"/>
    <w:rsid w:val="00044D7A"/>
    <w:rsid w:val="000D1180"/>
    <w:rsid w:val="000D57D1"/>
    <w:rsid w:val="001B7201"/>
    <w:rsid w:val="002E60D3"/>
    <w:rsid w:val="00430BF7"/>
    <w:rsid w:val="0047031E"/>
    <w:rsid w:val="004729E8"/>
    <w:rsid w:val="00551652"/>
    <w:rsid w:val="005D07F1"/>
    <w:rsid w:val="00774843"/>
    <w:rsid w:val="00867669"/>
    <w:rsid w:val="00906447"/>
    <w:rsid w:val="00A63C99"/>
    <w:rsid w:val="00AA3916"/>
    <w:rsid w:val="00C63107"/>
    <w:rsid w:val="00CF77BB"/>
    <w:rsid w:val="00D61638"/>
    <w:rsid w:val="00DB1610"/>
    <w:rsid w:val="00E2042D"/>
    <w:rsid w:val="00E51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1180"/>
    <w:pPr>
      <w:spacing w:after="200" w:line="276" w:lineRule="auto"/>
      <w:ind w:left="720"/>
      <w:contextualSpacing/>
    </w:pPr>
    <w:rPr>
      <w:rFonts w:asciiTheme="minorHAnsi" w:hAnsiTheme="minorHAnsi"/>
      <w:sz w:val="22"/>
    </w:rPr>
  </w:style>
  <w:style w:type="character" w:styleId="Hyperlink">
    <w:name w:val="Hyperlink"/>
    <w:basedOn w:val="DefaultParagraphFont"/>
    <w:uiPriority w:val="99"/>
    <w:unhideWhenUsed/>
    <w:rsid w:val="00A63C99"/>
    <w:rPr>
      <w:color w:val="0000FF" w:themeColor="hyperlink"/>
      <w:u w:val="single"/>
    </w:rPr>
  </w:style>
  <w:style w:type="paragraph" w:styleId="BalloonText">
    <w:name w:val="Balloon Text"/>
    <w:basedOn w:val="Normal"/>
    <w:link w:val="BalloonTextChar"/>
    <w:uiPriority w:val="99"/>
    <w:semiHidden/>
    <w:unhideWhenUsed/>
    <w:rsid w:val="00E51810"/>
    <w:rPr>
      <w:rFonts w:ascii="Tahoma" w:hAnsi="Tahoma" w:cs="Tahoma"/>
      <w:sz w:val="16"/>
      <w:szCs w:val="16"/>
    </w:rPr>
  </w:style>
  <w:style w:type="character" w:customStyle="1" w:styleId="BalloonTextChar">
    <w:name w:val="Balloon Text Char"/>
    <w:basedOn w:val="DefaultParagraphFont"/>
    <w:link w:val="BalloonText"/>
    <w:uiPriority w:val="99"/>
    <w:semiHidden/>
    <w:rsid w:val="00E51810"/>
    <w:rPr>
      <w:rFonts w:ascii="Tahoma" w:hAnsi="Tahoma" w:cs="Tahoma"/>
      <w:sz w:val="16"/>
      <w:szCs w:val="16"/>
    </w:rPr>
  </w:style>
  <w:style w:type="character" w:styleId="CommentReference">
    <w:name w:val="annotation reference"/>
    <w:basedOn w:val="DefaultParagraphFont"/>
    <w:uiPriority w:val="99"/>
    <w:semiHidden/>
    <w:unhideWhenUsed/>
    <w:rsid w:val="002E60D3"/>
    <w:rPr>
      <w:sz w:val="16"/>
      <w:szCs w:val="16"/>
    </w:rPr>
  </w:style>
  <w:style w:type="paragraph" w:styleId="CommentText">
    <w:name w:val="annotation text"/>
    <w:basedOn w:val="Normal"/>
    <w:link w:val="CommentTextChar"/>
    <w:uiPriority w:val="99"/>
    <w:semiHidden/>
    <w:unhideWhenUsed/>
    <w:rsid w:val="002E60D3"/>
    <w:rPr>
      <w:sz w:val="20"/>
      <w:szCs w:val="20"/>
    </w:rPr>
  </w:style>
  <w:style w:type="character" w:customStyle="1" w:styleId="CommentTextChar">
    <w:name w:val="Comment Text Char"/>
    <w:basedOn w:val="DefaultParagraphFont"/>
    <w:link w:val="CommentText"/>
    <w:uiPriority w:val="99"/>
    <w:semiHidden/>
    <w:rsid w:val="002E60D3"/>
    <w:rPr>
      <w:sz w:val="20"/>
      <w:szCs w:val="20"/>
    </w:rPr>
  </w:style>
  <w:style w:type="paragraph" w:styleId="CommentSubject">
    <w:name w:val="annotation subject"/>
    <w:basedOn w:val="CommentText"/>
    <w:next w:val="CommentText"/>
    <w:link w:val="CommentSubjectChar"/>
    <w:uiPriority w:val="99"/>
    <w:semiHidden/>
    <w:unhideWhenUsed/>
    <w:rsid w:val="002E60D3"/>
    <w:rPr>
      <w:b/>
      <w:bCs/>
    </w:rPr>
  </w:style>
  <w:style w:type="character" w:customStyle="1" w:styleId="CommentSubjectChar">
    <w:name w:val="Comment Subject Char"/>
    <w:basedOn w:val="CommentTextChar"/>
    <w:link w:val="CommentSubject"/>
    <w:uiPriority w:val="99"/>
    <w:semiHidden/>
    <w:rsid w:val="002E60D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1180"/>
    <w:pPr>
      <w:spacing w:after="200" w:line="276" w:lineRule="auto"/>
      <w:ind w:left="720"/>
      <w:contextualSpacing/>
    </w:pPr>
    <w:rPr>
      <w:rFonts w:asciiTheme="minorHAnsi" w:hAnsiTheme="minorHAnsi"/>
      <w:sz w:val="22"/>
    </w:rPr>
  </w:style>
  <w:style w:type="character" w:styleId="Hyperlink">
    <w:name w:val="Hyperlink"/>
    <w:basedOn w:val="DefaultParagraphFont"/>
    <w:uiPriority w:val="99"/>
    <w:unhideWhenUsed/>
    <w:rsid w:val="00A63C99"/>
    <w:rPr>
      <w:color w:val="0000FF" w:themeColor="hyperlink"/>
      <w:u w:val="single"/>
    </w:rPr>
  </w:style>
  <w:style w:type="paragraph" w:styleId="BalloonText">
    <w:name w:val="Balloon Text"/>
    <w:basedOn w:val="Normal"/>
    <w:link w:val="BalloonTextChar"/>
    <w:uiPriority w:val="99"/>
    <w:semiHidden/>
    <w:unhideWhenUsed/>
    <w:rsid w:val="00E51810"/>
    <w:rPr>
      <w:rFonts w:ascii="Tahoma" w:hAnsi="Tahoma" w:cs="Tahoma"/>
      <w:sz w:val="16"/>
      <w:szCs w:val="16"/>
    </w:rPr>
  </w:style>
  <w:style w:type="character" w:customStyle="1" w:styleId="BalloonTextChar">
    <w:name w:val="Balloon Text Char"/>
    <w:basedOn w:val="DefaultParagraphFont"/>
    <w:link w:val="BalloonText"/>
    <w:uiPriority w:val="99"/>
    <w:semiHidden/>
    <w:rsid w:val="00E51810"/>
    <w:rPr>
      <w:rFonts w:ascii="Tahoma" w:hAnsi="Tahoma" w:cs="Tahoma"/>
      <w:sz w:val="16"/>
      <w:szCs w:val="16"/>
    </w:rPr>
  </w:style>
  <w:style w:type="character" w:styleId="CommentReference">
    <w:name w:val="annotation reference"/>
    <w:basedOn w:val="DefaultParagraphFont"/>
    <w:uiPriority w:val="99"/>
    <w:semiHidden/>
    <w:unhideWhenUsed/>
    <w:rsid w:val="002E60D3"/>
    <w:rPr>
      <w:sz w:val="16"/>
      <w:szCs w:val="16"/>
    </w:rPr>
  </w:style>
  <w:style w:type="paragraph" w:styleId="CommentText">
    <w:name w:val="annotation text"/>
    <w:basedOn w:val="Normal"/>
    <w:link w:val="CommentTextChar"/>
    <w:uiPriority w:val="99"/>
    <w:semiHidden/>
    <w:unhideWhenUsed/>
    <w:rsid w:val="002E60D3"/>
    <w:rPr>
      <w:sz w:val="20"/>
      <w:szCs w:val="20"/>
    </w:rPr>
  </w:style>
  <w:style w:type="character" w:customStyle="1" w:styleId="CommentTextChar">
    <w:name w:val="Comment Text Char"/>
    <w:basedOn w:val="DefaultParagraphFont"/>
    <w:link w:val="CommentText"/>
    <w:uiPriority w:val="99"/>
    <w:semiHidden/>
    <w:rsid w:val="002E60D3"/>
    <w:rPr>
      <w:sz w:val="20"/>
      <w:szCs w:val="20"/>
    </w:rPr>
  </w:style>
  <w:style w:type="paragraph" w:styleId="CommentSubject">
    <w:name w:val="annotation subject"/>
    <w:basedOn w:val="CommentText"/>
    <w:next w:val="CommentText"/>
    <w:link w:val="CommentSubjectChar"/>
    <w:uiPriority w:val="99"/>
    <w:semiHidden/>
    <w:unhideWhenUsed/>
    <w:rsid w:val="002E60D3"/>
    <w:rPr>
      <w:b/>
      <w:bCs/>
    </w:rPr>
  </w:style>
  <w:style w:type="character" w:customStyle="1" w:styleId="CommentSubjectChar">
    <w:name w:val="Comment Subject Char"/>
    <w:basedOn w:val="CommentTextChar"/>
    <w:link w:val="CommentSubject"/>
    <w:uiPriority w:val="99"/>
    <w:semiHidden/>
    <w:rsid w:val="002E60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952</Words>
  <Characters>5428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Poland</dc:creator>
  <cp:lastModifiedBy>Ivan Petiteville</cp:lastModifiedBy>
  <cp:revision>7</cp:revision>
  <dcterms:created xsi:type="dcterms:W3CDTF">2015-08-25T03:46:00Z</dcterms:created>
  <dcterms:modified xsi:type="dcterms:W3CDTF">2015-09-07T13:33:00Z</dcterms:modified>
</cp:coreProperties>
</file>