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WGCapD-10: Guidance on Meeting Platforms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ground rules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mute your microphone when not speaking.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Q+A sessions, please use the hand-raising function (see image below) or write your question in the chat.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be brief in your interventions.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GoToMeeting is the main meeting platform.</w:t>
      </w:r>
    </w:p>
    <w:p w:rsidR="00000000" w:rsidDel="00000000" w:rsidP="00000000" w:rsidRDefault="00000000" w:rsidRPr="00000000" w14:paraId="0000000A">
      <w:pPr>
        <w:spacing w:after="80" w:before="8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https://www.gotomeet.me/WGCapD/ceos-wgcapd-10-annual-meeting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may join via the desktop app or the browser, which uses a Chrome extension. The desktop app gives you more functions.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Recommended use of cameras: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camera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during the opening and introduction sessions and during discussions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 cameras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during the Session 2 and 3 panels.  Choose “active camera view” to display the panelists (See Image below).  That will give us a true “panel” look.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435864" cy="361600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5864" cy="36160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1968500</wp:posOffset>
                </wp:positionV>
                <wp:extent cx="327025" cy="517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7888" y="3546638"/>
                          <a:ext cx="276225" cy="466725"/>
                        </a:xfrm>
                        <a:prstGeom prst="straightConnector1">
                          <a:avLst/>
                        </a:prstGeom>
                        <a:noFill/>
                        <a:ln cap="flat" cmpd="sng" w="508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1968500</wp:posOffset>
                </wp:positionV>
                <wp:extent cx="327025" cy="51752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using Wonder.me for socializing during the breaks.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https://www.wonder.me/r?id=a463bc20-edef-4263-9cb5-4ef6ec929410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open the app, Wonder will ask to take your photo. Please say yes. This photo becomes your avatar and a vehicle for moving from room to room.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that Wonder turns your video and sound on automatically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If you leave the GoToMeeting window open, please mute </w:t>
      </w:r>
      <w:r w:rsidDel="00000000" w:rsidR="00000000" w:rsidRPr="00000000">
        <w:rPr>
          <w:rtl w:val="0"/>
        </w:rPr>
        <w:t xml:space="preserve">the microphone and cut off the camera so those functions work in Wonder.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your avatar and drag it to the room you want to visit. As soon as you enter a box, you will be put automatically into a room.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connect with another person outside a room by intersecting with their avatar.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Wonder has several useful functions: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and group chat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for participants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Invite participants to a room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using Padlet for collaborating during discussion sessions.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Links for the padlets are included in the agenda. They will also be sent out via the chat during the meeting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click on the link, you will open the padlet and be able to contribute.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not required to sign in, but creating a</w:t>
      </w:r>
      <w:r w:rsidDel="00000000" w:rsidR="00000000" w:rsidRPr="00000000">
        <w:rPr>
          <w:rtl w:val="0"/>
        </w:rPr>
        <w:t xml:space="preserve">n account in advance will mean that your name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associated with your comments. Otherwise, the comments are attributed to “Anonymous”.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page is divided into columns. Each column represents a discussion topic.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add a comment, click on the arrow at the bottom </w:t>
      </w:r>
      <w:r w:rsidDel="00000000" w:rsidR="00000000" w:rsidRPr="00000000">
        <w:rPr>
          <w:rtl w:val="0"/>
        </w:rPr>
        <w:t xml:space="preserve">of the corresponding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column.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add a comment to any column at any time – you do not have to wait for the discussion.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add a title and a comment. Click anywhere else on the screen to post the comment.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like someone else’s comment, you can hit the heart button.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the comment is posted, you can click on the dots on the top right corner to edit, delete and change the color of the note.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ind w:left="360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372847</wp:posOffset>
            </wp:positionH>
            <wp:positionV relativeFrom="margin">
              <wp:posOffset>5327015</wp:posOffset>
            </wp:positionV>
            <wp:extent cx="3481705" cy="2044700"/>
            <wp:effectExtent b="0" l="0" r="0" t="0"/>
            <wp:wrapSquare wrapText="bothSides" distB="0" distT="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04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2369616" cy="303126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9616" cy="3031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Rule="auto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 problems during the meeting?  Send an email to Yasha at </w:t>
      </w:r>
      <w:r w:rsidDel="00000000" w:rsidR="00000000" w:rsidRPr="00000000">
        <w:rPr>
          <w:b w:val="1"/>
          <w:color w:val="188fff"/>
          <w:sz w:val="28"/>
          <w:szCs w:val="28"/>
          <w:highlight w:val="white"/>
          <w:u w:val="single"/>
          <w:rtl w:val="0"/>
        </w:rPr>
        <w:t xml:space="preserve">yakov.m.moz@nasa.gov.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400040" cy="714008"/>
          <wp:effectExtent b="0" l="0" r="0" t="0"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0040" cy="714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nder.me/r?id=a463bc20-edef-4263-9cb5-4ef6ec92941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tomeet.me/WGCapD/ceos-wgcapd-10-annual-meeti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