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91" w:rsidRDefault="00C13068" w:rsidP="00C13068">
      <w:pPr>
        <w:pStyle w:val="Title"/>
        <w:jc w:val="center"/>
      </w:pPr>
      <w:r>
        <w:t>2012 CEOS Work Plan</w:t>
      </w:r>
    </w:p>
    <w:p w:rsidR="00C13068" w:rsidRDefault="00C13068" w:rsidP="00C13068">
      <w:pPr>
        <w:pStyle w:val="Heading1"/>
        <w:jc w:val="center"/>
      </w:pPr>
      <w:r>
        <w:t>ABSTRACT</w:t>
      </w:r>
    </w:p>
    <w:p w:rsidR="00C13068" w:rsidRDefault="00C13068" w:rsidP="00C13068"/>
    <w:p w:rsidR="00C13068" w:rsidRPr="007E78A9" w:rsidRDefault="00C13068" w:rsidP="00C13068">
      <w:pPr>
        <w:rPr>
          <w:sz w:val="24"/>
          <w:szCs w:val="24"/>
        </w:rPr>
      </w:pPr>
      <w:r w:rsidRPr="007E78A9">
        <w:rPr>
          <w:sz w:val="24"/>
          <w:szCs w:val="24"/>
        </w:rPr>
        <w:t xml:space="preserve">The 2012 CEOS Work Plan has been developed by the CEOS Executive Officer and Deputy Executive Officer under the guidance of the CEOS Chair (ISRO), in consultation with the </w:t>
      </w:r>
      <w:bookmarkStart w:id="0" w:name="_GoBack"/>
      <w:bookmarkEnd w:id="0"/>
      <w:r w:rsidRPr="007E78A9">
        <w:rPr>
          <w:sz w:val="24"/>
          <w:szCs w:val="24"/>
        </w:rPr>
        <w:t>CEOS Strategic Implementation Team Chair (NASA), CEOS Secretariat, CEOS Working Groups, Virtual Constellations, the CEOS membership at large, and CEOS’ external stakeholders.  This document is intended to provide overall guidance for CEOS on expected outcomes, which reflect the ongoing and emerging priorities of CEOS, and outlines the activities of CEOS for 2012.</w:t>
      </w:r>
    </w:p>
    <w:p w:rsidR="00C13068" w:rsidRPr="007E78A9" w:rsidRDefault="00C13068" w:rsidP="00C13068">
      <w:pPr>
        <w:rPr>
          <w:sz w:val="24"/>
          <w:szCs w:val="24"/>
        </w:rPr>
      </w:pPr>
      <w:r w:rsidRPr="007E78A9">
        <w:rPr>
          <w:sz w:val="24"/>
          <w:szCs w:val="24"/>
        </w:rPr>
        <w:t>These activities will be carried out with several key objectives in mind:</w:t>
      </w:r>
    </w:p>
    <w:p w:rsidR="00C13068" w:rsidRPr="007E78A9" w:rsidRDefault="00C13068" w:rsidP="00C13068">
      <w:pPr>
        <w:pStyle w:val="ListParagraph"/>
        <w:numPr>
          <w:ilvl w:val="0"/>
          <w:numId w:val="2"/>
        </w:numPr>
        <w:rPr>
          <w:rFonts w:ascii="Lucida Grande" w:hAnsi="Symbol"/>
          <w:sz w:val="24"/>
          <w:szCs w:val="24"/>
        </w:rPr>
      </w:pPr>
      <w:r w:rsidRPr="007E78A9">
        <w:rPr>
          <w:sz w:val="24"/>
          <w:szCs w:val="24"/>
        </w:rPr>
        <w:t>Support the requirements for observations related to a better understanding of climate processes, established by the Global Climate Observing System (GCOS);</w:t>
      </w:r>
    </w:p>
    <w:p w:rsidR="00C13068" w:rsidRPr="007E78A9" w:rsidRDefault="00C13068" w:rsidP="00C13068">
      <w:pPr>
        <w:pStyle w:val="ListParagraph"/>
        <w:numPr>
          <w:ilvl w:val="0"/>
          <w:numId w:val="2"/>
        </w:numPr>
        <w:rPr>
          <w:sz w:val="24"/>
          <w:szCs w:val="24"/>
        </w:rPr>
      </w:pPr>
      <w:r w:rsidRPr="007E78A9">
        <w:rPr>
          <w:sz w:val="24"/>
          <w:szCs w:val="24"/>
        </w:rPr>
        <w:t xml:space="preserve">Report on a yearly basis to the United Nations Framework Convention on Climate Change (UNFCCC) about the response of the community of space agencies to the GCOS Implementation Plan and its Satellite Supplement. </w:t>
      </w:r>
    </w:p>
    <w:p w:rsidR="00C13068" w:rsidRPr="007E78A9" w:rsidRDefault="00C13068" w:rsidP="00C13068">
      <w:pPr>
        <w:pStyle w:val="ListParagraph"/>
        <w:numPr>
          <w:ilvl w:val="0"/>
          <w:numId w:val="2"/>
        </w:numPr>
        <w:rPr>
          <w:sz w:val="24"/>
          <w:szCs w:val="24"/>
        </w:rPr>
      </w:pPr>
      <w:r w:rsidRPr="007E78A9">
        <w:rPr>
          <w:sz w:val="24"/>
          <w:szCs w:val="24"/>
        </w:rPr>
        <w:t>Liaise as appropriate with the Groups of 8 and 20 (G8 and G20) industrialized nations and develop appropriate plans to enhance the use of remotely-sensed Earth observations data and information; and,</w:t>
      </w:r>
    </w:p>
    <w:p w:rsidR="00C13068" w:rsidRPr="007E78A9" w:rsidRDefault="00C13068" w:rsidP="00C13068">
      <w:pPr>
        <w:pStyle w:val="ListParagraph"/>
        <w:numPr>
          <w:ilvl w:val="0"/>
          <w:numId w:val="2"/>
        </w:numPr>
        <w:rPr>
          <w:sz w:val="24"/>
          <w:szCs w:val="24"/>
        </w:rPr>
      </w:pPr>
      <w:r w:rsidRPr="007E78A9">
        <w:rPr>
          <w:sz w:val="24"/>
          <w:szCs w:val="24"/>
        </w:rPr>
        <w:t>Support the deployment of the GEOSS space component.</w:t>
      </w:r>
    </w:p>
    <w:p w:rsidR="00C13068" w:rsidRPr="007E78A9" w:rsidRDefault="00C13068" w:rsidP="00C13068">
      <w:pPr>
        <w:rPr>
          <w:sz w:val="24"/>
          <w:szCs w:val="24"/>
        </w:rPr>
      </w:pPr>
      <w:r w:rsidRPr="007E78A9">
        <w:rPr>
          <w:sz w:val="24"/>
          <w:szCs w:val="24"/>
        </w:rPr>
        <w:t xml:space="preserve">The 2012 CEOS Work Plan </w:t>
      </w:r>
      <w:r w:rsidR="0079535E" w:rsidRPr="007E78A9">
        <w:rPr>
          <w:sz w:val="24"/>
          <w:szCs w:val="24"/>
        </w:rPr>
        <w:t>highlights outcomes/activities to be accomplished in support of</w:t>
      </w:r>
      <w:r w:rsidRPr="007E78A9">
        <w:rPr>
          <w:sz w:val="24"/>
          <w:szCs w:val="24"/>
        </w:rPr>
        <w:t xml:space="preserve"> the following five </w:t>
      </w:r>
      <w:r w:rsidR="0079535E" w:rsidRPr="007E78A9">
        <w:rPr>
          <w:sz w:val="24"/>
          <w:szCs w:val="24"/>
        </w:rPr>
        <w:t>priorities:</w:t>
      </w:r>
    </w:p>
    <w:p w:rsidR="0079535E" w:rsidRPr="007E78A9" w:rsidRDefault="0079535E" w:rsidP="0079535E">
      <w:pPr>
        <w:pStyle w:val="ListParagraph"/>
        <w:numPr>
          <w:ilvl w:val="0"/>
          <w:numId w:val="3"/>
        </w:numPr>
        <w:rPr>
          <w:sz w:val="24"/>
          <w:szCs w:val="24"/>
        </w:rPr>
      </w:pPr>
      <w:r w:rsidRPr="007E78A9">
        <w:rPr>
          <w:sz w:val="24"/>
          <w:szCs w:val="24"/>
        </w:rPr>
        <w:t>Improved coordination of Space Agency activities related to climate</w:t>
      </w:r>
    </w:p>
    <w:p w:rsidR="0079535E" w:rsidRPr="007E78A9" w:rsidRDefault="0079535E" w:rsidP="0079535E">
      <w:pPr>
        <w:pStyle w:val="ListParagraph"/>
        <w:numPr>
          <w:ilvl w:val="0"/>
          <w:numId w:val="3"/>
        </w:numPr>
        <w:rPr>
          <w:sz w:val="24"/>
          <w:szCs w:val="24"/>
        </w:rPr>
      </w:pPr>
      <w:r w:rsidRPr="007E78A9">
        <w:rPr>
          <w:sz w:val="24"/>
          <w:szCs w:val="24"/>
        </w:rPr>
        <w:t>Progress towards established CEOS-GEO priorities</w:t>
      </w:r>
    </w:p>
    <w:p w:rsidR="0079535E" w:rsidRPr="007E78A9" w:rsidRDefault="0079535E" w:rsidP="0079535E">
      <w:pPr>
        <w:pStyle w:val="ListParagraph"/>
        <w:numPr>
          <w:ilvl w:val="0"/>
          <w:numId w:val="3"/>
        </w:numPr>
        <w:rPr>
          <w:sz w:val="24"/>
          <w:szCs w:val="24"/>
        </w:rPr>
      </w:pPr>
      <w:r w:rsidRPr="007E78A9">
        <w:rPr>
          <w:sz w:val="24"/>
          <w:szCs w:val="24"/>
        </w:rPr>
        <w:t>Considering CEOS support to further key GEO priority initatives</w:t>
      </w:r>
    </w:p>
    <w:p w:rsidR="0079535E" w:rsidRPr="007E78A9" w:rsidRDefault="0079535E" w:rsidP="0079535E">
      <w:pPr>
        <w:pStyle w:val="ListParagraph"/>
        <w:numPr>
          <w:ilvl w:val="0"/>
          <w:numId w:val="3"/>
        </w:numPr>
        <w:rPr>
          <w:sz w:val="24"/>
          <w:szCs w:val="24"/>
        </w:rPr>
      </w:pPr>
      <w:r w:rsidRPr="007E78A9">
        <w:rPr>
          <w:sz w:val="24"/>
          <w:szCs w:val="24"/>
        </w:rPr>
        <w:t>Continued and enhanced CEOS outreach to key stakeholders:  GEO, COP, UNFCCC, SBSTA, G8/G20, and Others</w:t>
      </w:r>
    </w:p>
    <w:p w:rsidR="0079535E" w:rsidRPr="007E78A9" w:rsidRDefault="0079535E" w:rsidP="0079535E">
      <w:pPr>
        <w:pStyle w:val="ListParagraph"/>
        <w:numPr>
          <w:ilvl w:val="0"/>
          <w:numId w:val="3"/>
        </w:numPr>
        <w:rPr>
          <w:sz w:val="24"/>
          <w:szCs w:val="24"/>
        </w:rPr>
      </w:pPr>
      <w:r w:rsidRPr="007E78A9">
        <w:rPr>
          <w:sz w:val="24"/>
          <w:szCs w:val="24"/>
        </w:rPr>
        <w:t>Further review and, as appropriate, adoption of recommendations from the 2011 CEOS Self Study</w:t>
      </w:r>
    </w:p>
    <w:sectPr w:rsidR="0079535E" w:rsidRPr="007E78A9" w:rsidSect="009427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957" w:rsidRDefault="00A70957" w:rsidP="00C13068">
      <w:pPr>
        <w:spacing w:after="0" w:line="240" w:lineRule="auto"/>
      </w:pPr>
      <w:r>
        <w:separator/>
      </w:r>
    </w:p>
  </w:endnote>
  <w:endnote w:type="continuationSeparator" w:id="0">
    <w:p w:rsidR="00A70957" w:rsidRDefault="00A70957" w:rsidP="00C13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Grande">
    <w:charset w:val="00"/>
    <w:family w:val="auto"/>
    <w:pitch w:val="variable"/>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68" w:rsidRPr="00C13068" w:rsidRDefault="00C13068" w:rsidP="00C13068">
    <w:pPr>
      <w:pStyle w:val="Footer"/>
      <w:jc w:val="right"/>
      <w:rPr>
        <w:color w:val="1F497D" w:themeColor="text2"/>
        <w:sz w:val="18"/>
      </w:rPr>
    </w:pPr>
    <w:r>
      <w:rPr>
        <w:color w:val="1F497D" w:themeColor="text2"/>
        <w:sz w:val="18"/>
      </w:rPr>
      <w:t>Prepared for SIT-27/March 26-27, 2012/CEO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957" w:rsidRDefault="00A70957" w:rsidP="00C13068">
      <w:pPr>
        <w:spacing w:after="0" w:line="240" w:lineRule="auto"/>
      </w:pPr>
      <w:r>
        <w:separator/>
      </w:r>
    </w:p>
  </w:footnote>
  <w:footnote w:type="continuationSeparator" w:id="0">
    <w:p w:rsidR="00A70957" w:rsidRDefault="00A70957" w:rsidP="00C130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202"/>
        </w:tabs>
        <w:ind w:left="202" w:firstLine="1922"/>
      </w:pPr>
      <w:rPr>
        <w:rFonts w:ascii="Lucida Grande" w:eastAsia="?????? Pro W3" w:hAnsi="Symbol" w:hint="default"/>
        <w:color w:val="000000"/>
        <w:position w:val="0"/>
        <w:sz w:val="20"/>
      </w:rPr>
    </w:lvl>
    <w:lvl w:ilvl="1">
      <w:start w:val="1"/>
      <w:numFmt w:val="bullet"/>
      <w:lvlText w:val="o"/>
      <w:lvlJc w:val="left"/>
      <w:pPr>
        <w:tabs>
          <w:tab w:val="num" w:pos="360"/>
        </w:tabs>
        <w:ind w:left="360" w:firstLine="2640"/>
      </w:pPr>
      <w:rPr>
        <w:rFonts w:ascii="Courier New" w:eastAsia="?????? Pro W3" w:hAnsi="Courier New" w:hint="default"/>
        <w:color w:val="000000"/>
        <w:position w:val="0"/>
        <w:sz w:val="20"/>
      </w:rPr>
    </w:lvl>
    <w:lvl w:ilvl="2">
      <w:start w:val="1"/>
      <w:numFmt w:val="bullet"/>
      <w:lvlText w:val=""/>
      <w:lvlJc w:val="left"/>
      <w:pPr>
        <w:tabs>
          <w:tab w:val="num" w:pos="360"/>
        </w:tabs>
        <w:ind w:left="360" w:firstLine="3360"/>
      </w:pPr>
      <w:rPr>
        <w:rFonts w:ascii="Wingdings" w:eastAsia="?????? Pro W3" w:hAnsi="Wingdings" w:hint="default"/>
        <w:color w:val="000000"/>
        <w:position w:val="0"/>
        <w:sz w:val="20"/>
      </w:rPr>
    </w:lvl>
    <w:lvl w:ilvl="3">
      <w:start w:val="1"/>
      <w:numFmt w:val="bullet"/>
      <w:lvlText w:val="·"/>
      <w:lvlJc w:val="left"/>
      <w:pPr>
        <w:tabs>
          <w:tab w:val="num" w:pos="360"/>
        </w:tabs>
        <w:ind w:left="360" w:firstLine="4080"/>
      </w:pPr>
      <w:rPr>
        <w:rFonts w:ascii="Lucida Grande" w:eastAsia="?????? Pro W3" w:hAnsi="Symbol" w:hint="default"/>
        <w:color w:val="000000"/>
        <w:position w:val="0"/>
        <w:sz w:val="20"/>
      </w:rPr>
    </w:lvl>
    <w:lvl w:ilvl="4">
      <w:start w:val="1"/>
      <w:numFmt w:val="bullet"/>
      <w:lvlText w:val="o"/>
      <w:lvlJc w:val="left"/>
      <w:pPr>
        <w:tabs>
          <w:tab w:val="num" w:pos="360"/>
        </w:tabs>
        <w:ind w:left="360" w:firstLine="4800"/>
      </w:pPr>
      <w:rPr>
        <w:rFonts w:ascii="Courier New" w:eastAsia="?????? Pro W3" w:hAnsi="Courier New" w:hint="default"/>
        <w:color w:val="000000"/>
        <w:position w:val="0"/>
        <w:sz w:val="20"/>
      </w:rPr>
    </w:lvl>
    <w:lvl w:ilvl="5">
      <w:start w:val="1"/>
      <w:numFmt w:val="bullet"/>
      <w:lvlText w:val=""/>
      <w:lvlJc w:val="left"/>
      <w:pPr>
        <w:tabs>
          <w:tab w:val="num" w:pos="360"/>
        </w:tabs>
        <w:ind w:left="360" w:firstLine="5520"/>
      </w:pPr>
      <w:rPr>
        <w:rFonts w:ascii="Wingdings" w:eastAsia="?????? Pro W3" w:hAnsi="Wingdings" w:hint="default"/>
        <w:color w:val="000000"/>
        <w:position w:val="0"/>
        <w:sz w:val="20"/>
      </w:rPr>
    </w:lvl>
    <w:lvl w:ilvl="6">
      <w:start w:val="1"/>
      <w:numFmt w:val="bullet"/>
      <w:lvlText w:val="·"/>
      <w:lvlJc w:val="left"/>
      <w:pPr>
        <w:tabs>
          <w:tab w:val="num" w:pos="360"/>
        </w:tabs>
        <w:ind w:left="360" w:firstLine="6240"/>
      </w:pPr>
      <w:rPr>
        <w:rFonts w:ascii="Lucida Grande" w:eastAsia="?????? Pro W3" w:hAnsi="Symbol" w:hint="default"/>
        <w:color w:val="000000"/>
        <w:position w:val="0"/>
        <w:sz w:val="20"/>
      </w:rPr>
    </w:lvl>
    <w:lvl w:ilvl="7">
      <w:start w:val="1"/>
      <w:numFmt w:val="bullet"/>
      <w:lvlText w:val="o"/>
      <w:lvlJc w:val="left"/>
      <w:pPr>
        <w:tabs>
          <w:tab w:val="num" w:pos="360"/>
        </w:tabs>
        <w:ind w:left="360" w:firstLine="6960"/>
      </w:pPr>
      <w:rPr>
        <w:rFonts w:ascii="Courier New" w:eastAsia="?????? Pro W3" w:hAnsi="Courier New" w:hint="default"/>
        <w:color w:val="000000"/>
        <w:position w:val="0"/>
        <w:sz w:val="20"/>
      </w:rPr>
    </w:lvl>
    <w:lvl w:ilvl="8">
      <w:start w:val="1"/>
      <w:numFmt w:val="bullet"/>
      <w:lvlText w:val=""/>
      <w:lvlJc w:val="left"/>
      <w:pPr>
        <w:tabs>
          <w:tab w:val="num" w:pos="360"/>
        </w:tabs>
        <w:ind w:left="360" w:firstLine="7680"/>
      </w:pPr>
      <w:rPr>
        <w:rFonts w:ascii="Wingdings" w:eastAsia="?????? Pro W3" w:hAnsi="Wingdings" w:hint="default"/>
        <w:color w:val="000000"/>
        <w:position w:val="0"/>
        <w:sz w:val="20"/>
      </w:rPr>
    </w:lvl>
  </w:abstractNum>
  <w:abstractNum w:abstractNumId="1">
    <w:nsid w:val="5BC5564A"/>
    <w:multiLevelType w:val="hybridMultilevel"/>
    <w:tmpl w:val="2628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C04728"/>
    <w:multiLevelType w:val="hybridMultilevel"/>
    <w:tmpl w:val="2CBED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13068"/>
    <w:rsid w:val="00083714"/>
    <w:rsid w:val="001D3247"/>
    <w:rsid w:val="00704A5A"/>
    <w:rsid w:val="0079535E"/>
    <w:rsid w:val="007E78A9"/>
    <w:rsid w:val="00840789"/>
    <w:rsid w:val="009427D6"/>
    <w:rsid w:val="00953160"/>
    <w:rsid w:val="00A420DF"/>
    <w:rsid w:val="00A70957"/>
    <w:rsid w:val="00C13068"/>
    <w:rsid w:val="00D03B96"/>
    <w:rsid w:val="00DB15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7D6"/>
    <w:rPr>
      <w:noProof/>
    </w:rPr>
  </w:style>
  <w:style w:type="paragraph" w:styleId="Heading1">
    <w:name w:val="heading 1"/>
    <w:basedOn w:val="Normal"/>
    <w:next w:val="Normal"/>
    <w:link w:val="Heading1Char"/>
    <w:uiPriority w:val="9"/>
    <w:qFormat/>
    <w:rsid w:val="00C130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30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3068"/>
    <w:rPr>
      <w:rFonts w:asciiTheme="majorHAnsi" w:eastAsiaTheme="majorEastAsia" w:hAnsiTheme="majorHAnsi" w:cstheme="majorBidi"/>
      <w:noProof/>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13068"/>
    <w:rPr>
      <w:rFonts w:asciiTheme="majorHAnsi" w:eastAsiaTheme="majorEastAsia" w:hAnsiTheme="majorHAnsi" w:cstheme="majorBidi"/>
      <w:b/>
      <w:bCs/>
      <w:noProof/>
      <w:color w:val="365F91" w:themeColor="accent1" w:themeShade="BF"/>
      <w:sz w:val="28"/>
      <w:szCs w:val="28"/>
    </w:rPr>
  </w:style>
  <w:style w:type="paragraph" w:styleId="Header">
    <w:name w:val="header"/>
    <w:basedOn w:val="Normal"/>
    <w:link w:val="HeaderChar"/>
    <w:uiPriority w:val="99"/>
    <w:semiHidden/>
    <w:unhideWhenUsed/>
    <w:rsid w:val="00C130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3068"/>
    <w:rPr>
      <w:noProof/>
    </w:rPr>
  </w:style>
  <w:style w:type="paragraph" w:styleId="Footer">
    <w:name w:val="footer"/>
    <w:basedOn w:val="Normal"/>
    <w:link w:val="FooterChar"/>
    <w:uiPriority w:val="99"/>
    <w:semiHidden/>
    <w:unhideWhenUsed/>
    <w:rsid w:val="00C130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3068"/>
    <w:rPr>
      <w:noProof/>
    </w:rPr>
  </w:style>
  <w:style w:type="paragraph" w:customStyle="1" w:styleId="BodyText21">
    <w:name w:val="Body Text 21"/>
    <w:uiPriority w:val="99"/>
    <w:rsid w:val="00C13068"/>
    <w:pPr>
      <w:spacing w:after="0" w:line="240" w:lineRule="auto"/>
    </w:pPr>
    <w:rPr>
      <w:rFonts w:ascii="Times New Roman" w:eastAsia="?????? Pro W3" w:hAnsi="Times New Roman" w:cs="Times New Roman"/>
      <w:color w:val="000000"/>
    </w:rPr>
  </w:style>
  <w:style w:type="paragraph" w:styleId="ListParagraph">
    <w:name w:val="List Paragraph"/>
    <w:basedOn w:val="Normal"/>
    <w:uiPriority w:val="34"/>
    <w:qFormat/>
    <w:rsid w:val="00C13068"/>
    <w:pPr>
      <w:ind w:left="720"/>
      <w:contextualSpacing/>
    </w:pPr>
  </w:style>
  <w:style w:type="character" w:styleId="Hyperlink">
    <w:name w:val="Hyperlink"/>
    <w:basedOn w:val="DefaultParagraphFont"/>
    <w:uiPriority w:val="99"/>
    <w:rsid w:val="00C1306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DOC/NOAA/NESDIS-HQ</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KSawyer</dc:creator>
  <cp:lastModifiedBy>cmcmaho1</cp:lastModifiedBy>
  <cp:revision>3</cp:revision>
  <dcterms:created xsi:type="dcterms:W3CDTF">2012-03-01T16:37:00Z</dcterms:created>
  <dcterms:modified xsi:type="dcterms:W3CDTF">2012-03-01T16:38:00Z</dcterms:modified>
</cp:coreProperties>
</file>