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C4D358D" w14:textId="30DFFD62" w:rsidR="00C05F9D" w:rsidRPr="000E79BF" w:rsidRDefault="00152CC5" w:rsidP="00773994">
      <w:pPr>
        <w:pStyle w:val="Normal1"/>
        <w:jc w:val="both"/>
        <w:rPr>
          <w:lang w:val="en-IE"/>
        </w:rPr>
      </w:pPr>
      <w:r w:rsidRPr="000E79BF">
        <w:rPr>
          <w:b/>
          <w:sz w:val="28"/>
          <w:lang w:val="en-IE"/>
        </w:rPr>
        <w:t>Note on the organisation of disaster related activities within CEOS</w:t>
      </w:r>
    </w:p>
    <w:p w14:paraId="0971BDDE" w14:textId="69D95439" w:rsidR="00152CC5" w:rsidRPr="000E79BF" w:rsidRDefault="006268F5" w:rsidP="00773994">
      <w:pPr>
        <w:pStyle w:val="Normal1"/>
        <w:tabs>
          <w:tab w:val="left" w:pos="1985"/>
          <w:tab w:val="left" w:pos="6804"/>
          <w:tab w:val="right" w:pos="9214"/>
        </w:tabs>
        <w:jc w:val="both"/>
        <w:rPr>
          <w:b/>
          <w:sz w:val="22"/>
          <w:lang w:val="en-IE"/>
        </w:rPr>
      </w:pPr>
      <w:r>
        <w:rPr>
          <w:b/>
          <w:sz w:val="22"/>
          <w:lang w:val="en-IE"/>
        </w:rPr>
        <w:t>v2</w:t>
      </w:r>
      <w:r w:rsidR="00411D5C">
        <w:rPr>
          <w:b/>
          <w:sz w:val="22"/>
          <w:lang w:val="en-IE"/>
        </w:rPr>
        <w:t xml:space="preserve">. </w:t>
      </w:r>
      <w:r>
        <w:rPr>
          <w:b/>
          <w:sz w:val="22"/>
          <w:lang w:val="en-IE"/>
        </w:rPr>
        <w:t xml:space="preserve">  </w:t>
      </w:r>
      <w:proofErr w:type="gramStart"/>
      <w:r>
        <w:rPr>
          <w:b/>
          <w:sz w:val="22"/>
          <w:lang w:val="en-IE"/>
        </w:rPr>
        <w:t>2</w:t>
      </w:r>
      <w:r w:rsidRPr="006268F5">
        <w:rPr>
          <w:b/>
          <w:sz w:val="22"/>
          <w:vertAlign w:val="superscript"/>
          <w:lang w:val="en-IE"/>
        </w:rPr>
        <w:t>nd</w:t>
      </w:r>
      <w:r>
        <w:rPr>
          <w:b/>
          <w:sz w:val="22"/>
          <w:lang w:val="en-IE"/>
        </w:rPr>
        <w:t xml:space="preserve"> </w:t>
      </w:r>
      <w:r w:rsidRPr="000E79BF">
        <w:rPr>
          <w:b/>
          <w:sz w:val="22"/>
          <w:lang w:val="en-IE"/>
        </w:rPr>
        <w:t xml:space="preserve"> </w:t>
      </w:r>
      <w:r>
        <w:rPr>
          <w:b/>
          <w:sz w:val="22"/>
          <w:lang w:val="en-IE"/>
        </w:rPr>
        <w:t>September</w:t>
      </w:r>
      <w:proofErr w:type="gramEnd"/>
      <w:r w:rsidRPr="000E79BF">
        <w:rPr>
          <w:b/>
          <w:sz w:val="22"/>
          <w:lang w:val="en-IE"/>
        </w:rPr>
        <w:t xml:space="preserve"> </w:t>
      </w:r>
      <w:r w:rsidR="00152CC5" w:rsidRPr="000E79BF">
        <w:rPr>
          <w:b/>
          <w:sz w:val="22"/>
          <w:lang w:val="en-IE"/>
        </w:rPr>
        <w:t>2013</w:t>
      </w:r>
    </w:p>
    <w:p w14:paraId="0F04C68A" w14:textId="6C8E14C8" w:rsidR="00C05F9D" w:rsidRPr="000E79BF" w:rsidRDefault="00152CC5" w:rsidP="00773994">
      <w:pPr>
        <w:pStyle w:val="Normal1"/>
        <w:tabs>
          <w:tab w:val="left" w:pos="1985"/>
          <w:tab w:val="left" w:pos="6804"/>
          <w:tab w:val="right" w:pos="9214"/>
        </w:tabs>
        <w:jc w:val="both"/>
        <w:rPr>
          <w:sz w:val="24"/>
          <w:lang w:val="en-IE"/>
        </w:rPr>
      </w:pPr>
      <w:r w:rsidRPr="000E79BF">
        <w:rPr>
          <w:sz w:val="24"/>
          <w:u w:val="single"/>
          <w:lang w:val="en-IE"/>
        </w:rPr>
        <w:t>Study group members :</w:t>
      </w:r>
      <w:r w:rsidRPr="000E79BF">
        <w:rPr>
          <w:sz w:val="24"/>
          <w:lang w:val="en-IE"/>
        </w:rPr>
        <w:t xml:space="preserve">  Fran</w:t>
      </w:r>
      <w:r w:rsidR="00C03B0D">
        <w:rPr>
          <w:sz w:val="24"/>
          <w:lang w:val="en-IE"/>
        </w:rPr>
        <w:t>cis</w:t>
      </w:r>
      <w:r w:rsidRPr="000E79BF">
        <w:rPr>
          <w:sz w:val="24"/>
          <w:lang w:val="en-IE"/>
        </w:rPr>
        <w:t xml:space="preserve"> Lindsay </w:t>
      </w:r>
      <w:r w:rsidR="006F5A2A">
        <w:rPr>
          <w:sz w:val="24"/>
          <w:lang w:val="en-IE"/>
        </w:rPr>
        <w:t>(</w:t>
      </w:r>
      <w:r w:rsidRPr="000E79BF">
        <w:rPr>
          <w:sz w:val="24"/>
          <w:lang w:val="en-IE"/>
        </w:rPr>
        <w:t xml:space="preserve">NASA), Stuart Frye (NASA), Guy Seguin (NASA), Christine </w:t>
      </w:r>
      <w:proofErr w:type="spellStart"/>
      <w:r w:rsidRPr="000E79BF">
        <w:rPr>
          <w:sz w:val="24"/>
          <w:lang w:val="en-IE"/>
        </w:rPr>
        <w:t>Giguère</w:t>
      </w:r>
      <w:proofErr w:type="spellEnd"/>
      <w:r w:rsidRPr="000E79BF">
        <w:rPr>
          <w:sz w:val="24"/>
          <w:lang w:val="en-IE"/>
        </w:rPr>
        <w:t xml:space="preserve"> (CSA), Ivan Petiteville (ESA), Karen Moe (NASA - WGISS), Mark Dowell (EC - </w:t>
      </w:r>
      <w:proofErr w:type="spellStart"/>
      <w:r w:rsidRPr="000E79BF">
        <w:rPr>
          <w:sz w:val="24"/>
          <w:lang w:val="en-IE"/>
        </w:rPr>
        <w:t>WGClimate</w:t>
      </w:r>
      <w:proofErr w:type="spellEnd"/>
      <w:r w:rsidRPr="000E79BF">
        <w:rPr>
          <w:sz w:val="24"/>
          <w:lang w:val="en-IE"/>
        </w:rPr>
        <w:t>), Kerry Sawyer (</w:t>
      </w:r>
      <w:r w:rsidR="006F5A2A">
        <w:rPr>
          <w:sz w:val="24"/>
          <w:lang w:val="en-IE"/>
        </w:rPr>
        <w:t>CEO</w:t>
      </w:r>
      <w:r w:rsidRPr="000E79BF">
        <w:rPr>
          <w:sz w:val="24"/>
          <w:lang w:val="en-IE"/>
        </w:rPr>
        <w:t xml:space="preserve">), Shelley Stover (NASA), Steven Hosford (CNES - Study </w:t>
      </w:r>
      <w:r w:rsidR="00AD17DA">
        <w:rPr>
          <w:sz w:val="24"/>
          <w:lang w:val="en-IE"/>
        </w:rPr>
        <w:t>Group</w:t>
      </w:r>
      <w:r w:rsidR="00AD17DA" w:rsidRPr="000E79BF">
        <w:rPr>
          <w:sz w:val="24"/>
          <w:lang w:val="en-IE"/>
        </w:rPr>
        <w:t xml:space="preserve"> </w:t>
      </w:r>
      <w:r w:rsidRPr="000E79BF">
        <w:rPr>
          <w:sz w:val="24"/>
          <w:lang w:val="en-IE"/>
        </w:rPr>
        <w:t>Lead)</w:t>
      </w:r>
    </w:p>
    <w:p w14:paraId="2BD40959" w14:textId="77777777" w:rsidR="00152CC5" w:rsidRPr="000E79BF" w:rsidRDefault="00152CC5" w:rsidP="00773994">
      <w:pPr>
        <w:pStyle w:val="Normal1"/>
        <w:tabs>
          <w:tab w:val="left" w:pos="1985"/>
          <w:tab w:val="left" w:pos="6804"/>
          <w:tab w:val="right" w:pos="9214"/>
        </w:tabs>
        <w:jc w:val="both"/>
        <w:rPr>
          <w:color w:val="808080" w:themeColor="background1" w:themeShade="80"/>
          <w:sz w:val="24"/>
          <w:lang w:val="en-IE"/>
        </w:rPr>
      </w:pPr>
    </w:p>
    <w:p w14:paraId="454158E6" w14:textId="50925302" w:rsidR="00C05F9D" w:rsidRPr="000E79BF" w:rsidRDefault="00152CC5" w:rsidP="00773994">
      <w:pPr>
        <w:pStyle w:val="Normal1"/>
        <w:numPr>
          <w:ilvl w:val="0"/>
          <w:numId w:val="23"/>
        </w:numPr>
        <w:spacing w:after="240"/>
        <w:jc w:val="both"/>
        <w:rPr>
          <w:lang w:val="en-IE"/>
        </w:rPr>
      </w:pPr>
      <w:r w:rsidRPr="000E79BF">
        <w:rPr>
          <w:rFonts w:ascii="Arial" w:eastAsia="Arial" w:hAnsi="Arial" w:cs="Arial"/>
          <w:b/>
          <w:sz w:val="24"/>
          <w:lang w:val="en-IE"/>
        </w:rPr>
        <w:t>Introduction and background</w:t>
      </w:r>
    </w:p>
    <w:p w14:paraId="3DD251E4" w14:textId="6DD3A196" w:rsidR="00E2274E" w:rsidRPr="000E79BF" w:rsidRDefault="004E32E8" w:rsidP="00906E0C">
      <w:pPr>
        <w:pStyle w:val="Normal1"/>
        <w:spacing w:after="240"/>
        <w:jc w:val="both"/>
        <w:rPr>
          <w:sz w:val="24"/>
          <w:lang w:val="en-IE"/>
        </w:rPr>
      </w:pPr>
      <w:r w:rsidRPr="000E79BF">
        <w:rPr>
          <w:sz w:val="24"/>
          <w:lang w:val="en-IE"/>
        </w:rPr>
        <w:t xml:space="preserve">As an organisation whose focus is on promoting the use of space data for societal benefit, CEOS has long been involved in </w:t>
      </w:r>
      <w:r w:rsidR="003B478F" w:rsidRPr="000E79BF">
        <w:rPr>
          <w:sz w:val="24"/>
          <w:lang w:val="en-IE"/>
        </w:rPr>
        <w:t xml:space="preserve">bringing together the data </w:t>
      </w:r>
      <w:r w:rsidR="00E5425C">
        <w:rPr>
          <w:sz w:val="24"/>
          <w:lang w:val="en-IE"/>
        </w:rPr>
        <w:t xml:space="preserve">that </w:t>
      </w:r>
      <w:r w:rsidR="003B478F" w:rsidRPr="000E79BF">
        <w:rPr>
          <w:sz w:val="24"/>
          <w:lang w:val="en-IE"/>
        </w:rPr>
        <w:t xml:space="preserve">satellites can generate with consolidated </w:t>
      </w:r>
      <w:r w:rsidRPr="000E79BF">
        <w:rPr>
          <w:sz w:val="24"/>
          <w:lang w:val="en-IE"/>
        </w:rPr>
        <w:t>user needs</w:t>
      </w:r>
      <w:r w:rsidR="003B478F" w:rsidRPr="000E79BF">
        <w:rPr>
          <w:sz w:val="24"/>
          <w:lang w:val="en-IE"/>
        </w:rPr>
        <w:t xml:space="preserve">.  This is true in many thematic areas, among which the area of </w:t>
      </w:r>
      <w:r w:rsidR="00E2274E" w:rsidRPr="000E79BF">
        <w:rPr>
          <w:sz w:val="24"/>
          <w:lang w:val="en-IE"/>
        </w:rPr>
        <w:t>“</w:t>
      </w:r>
      <w:r w:rsidR="003B478F" w:rsidRPr="000E79BF">
        <w:rPr>
          <w:sz w:val="24"/>
          <w:lang w:val="en-IE"/>
        </w:rPr>
        <w:t>Disaster</w:t>
      </w:r>
      <w:r w:rsidR="00E2274E" w:rsidRPr="000E79BF">
        <w:rPr>
          <w:sz w:val="24"/>
          <w:lang w:val="en-IE"/>
        </w:rPr>
        <w:t>s”</w:t>
      </w:r>
      <w:r w:rsidR="003B478F" w:rsidRPr="000E79BF">
        <w:rPr>
          <w:sz w:val="24"/>
          <w:lang w:val="en-IE"/>
        </w:rPr>
        <w:t xml:space="preserve">.  During the recent CEOS self-study a major theme has been ensuring resources are used in an optimal manner and thus maximising outcomes for CEOS </w:t>
      </w:r>
      <w:r w:rsidR="006F5A2A">
        <w:rPr>
          <w:sz w:val="24"/>
          <w:lang w:val="en-IE"/>
        </w:rPr>
        <w:t>Agencies</w:t>
      </w:r>
      <w:r w:rsidR="003B478F" w:rsidRPr="000E79BF">
        <w:rPr>
          <w:sz w:val="24"/>
          <w:lang w:val="en-IE"/>
        </w:rPr>
        <w:t xml:space="preserve">.  </w:t>
      </w:r>
      <w:r w:rsidR="00E2274E" w:rsidRPr="000E79BF">
        <w:rPr>
          <w:sz w:val="24"/>
          <w:lang w:val="en-IE"/>
        </w:rPr>
        <w:t>It is not surprising then that one of the</w:t>
      </w:r>
      <w:r w:rsidR="00152CC5" w:rsidRPr="000E79BF">
        <w:rPr>
          <w:sz w:val="24"/>
          <w:lang w:val="en-IE"/>
        </w:rPr>
        <w:t xml:space="preserve"> recommendations </w:t>
      </w:r>
      <w:r w:rsidR="006268F5">
        <w:rPr>
          <w:sz w:val="24"/>
          <w:lang w:val="en-IE"/>
        </w:rPr>
        <w:t>(see Annexe 1)</w:t>
      </w:r>
      <w:r w:rsidR="006268F5" w:rsidRPr="000E79BF">
        <w:rPr>
          <w:sz w:val="24"/>
          <w:lang w:val="en-IE"/>
        </w:rPr>
        <w:t xml:space="preserve"> </w:t>
      </w:r>
      <w:r w:rsidR="00152CC5" w:rsidRPr="000E79BF">
        <w:rPr>
          <w:sz w:val="24"/>
          <w:lang w:val="en-IE"/>
        </w:rPr>
        <w:t xml:space="preserve">made by the CEOS Self-study Implementation Initiative </w:t>
      </w:r>
      <w:r w:rsidR="00E5425C">
        <w:rPr>
          <w:sz w:val="24"/>
          <w:lang w:val="en-IE"/>
        </w:rPr>
        <w:t xml:space="preserve">(CSSII) </w:t>
      </w:r>
      <w:r w:rsidR="00152CC5" w:rsidRPr="000E79BF">
        <w:rPr>
          <w:sz w:val="24"/>
          <w:lang w:val="en-IE"/>
        </w:rPr>
        <w:t xml:space="preserve">topical team on “Roles and </w:t>
      </w:r>
      <w:r w:rsidR="00FC6F46" w:rsidRPr="000E79BF">
        <w:rPr>
          <w:sz w:val="24"/>
          <w:lang w:val="en-IE"/>
        </w:rPr>
        <w:t>Responsibilities</w:t>
      </w:r>
      <w:r w:rsidR="00152CC5" w:rsidRPr="000E79BF">
        <w:rPr>
          <w:sz w:val="24"/>
          <w:lang w:val="en-IE"/>
        </w:rPr>
        <w:t>”</w:t>
      </w:r>
      <w:r w:rsidR="003B478F" w:rsidRPr="000E79BF">
        <w:rPr>
          <w:sz w:val="24"/>
          <w:lang w:val="en-IE"/>
        </w:rPr>
        <w:t xml:space="preserve"> at SIT-28</w:t>
      </w:r>
      <w:r w:rsidR="00E2274E" w:rsidRPr="000E79BF">
        <w:rPr>
          <w:sz w:val="24"/>
          <w:lang w:val="en-IE"/>
        </w:rPr>
        <w:t xml:space="preserve"> highlighted</w:t>
      </w:r>
      <w:r w:rsidRPr="000E79BF">
        <w:rPr>
          <w:sz w:val="24"/>
          <w:lang w:val="en-IE"/>
        </w:rPr>
        <w:t xml:space="preserve"> </w:t>
      </w:r>
      <w:r w:rsidR="00E2274E" w:rsidRPr="000E79BF">
        <w:rPr>
          <w:sz w:val="24"/>
          <w:lang w:val="en-IE"/>
        </w:rPr>
        <w:t>the potential</w:t>
      </w:r>
      <w:r w:rsidRPr="000E79BF">
        <w:rPr>
          <w:sz w:val="24"/>
          <w:lang w:val="en-IE"/>
        </w:rPr>
        <w:t xml:space="preserve"> </w:t>
      </w:r>
      <w:r w:rsidR="00E2274E" w:rsidRPr="000E79BF">
        <w:rPr>
          <w:sz w:val="24"/>
          <w:lang w:val="en-IE"/>
        </w:rPr>
        <w:t>“</w:t>
      </w:r>
      <w:r w:rsidRPr="000E79BF">
        <w:rPr>
          <w:sz w:val="24"/>
          <w:lang w:val="en-IE"/>
        </w:rPr>
        <w:t>duplication of efforts</w:t>
      </w:r>
      <w:r w:rsidR="00E2274E" w:rsidRPr="000E79BF">
        <w:rPr>
          <w:sz w:val="24"/>
          <w:lang w:val="en-IE"/>
        </w:rPr>
        <w:t>”</w:t>
      </w:r>
      <w:r w:rsidRPr="000E79BF">
        <w:rPr>
          <w:sz w:val="24"/>
          <w:lang w:val="en-IE"/>
        </w:rPr>
        <w:t xml:space="preserve"> by CEOS </w:t>
      </w:r>
      <w:r w:rsidR="006F5A2A">
        <w:rPr>
          <w:sz w:val="24"/>
          <w:lang w:val="en-IE"/>
        </w:rPr>
        <w:t>A</w:t>
      </w:r>
      <w:r w:rsidRPr="000E79BF">
        <w:rPr>
          <w:sz w:val="24"/>
          <w:lang w:val="en-IE"/>
        </w:rPr>
        <w:t>gencies in several parallel disaster</w:t>
      </w:r>
      <w:r w:rsidR="001610C4" w:rsidRPr="000E79BF">
        <w:rPr>
          <w:sz w:val="24"/>
          <w:lang w:val="en-IE"/>
        </w:rPr>
        <w:t>-related</w:t>
      </w:r>
      <w:r w:rsidRPr="000E79BF">
        <w:rPr>
          <w:sz w:val="24"/>
          <w:lang w:val="en-IE"/>
        </w:rPr>
        <w:t xml:space="preserve"> activities.  </w:t>
      </w:r>
      <w:r w:rsidR="00E2274E" w:rsidRPr="000E79BF">
        <w:rPr>
          <w:sz w:val="24"/>
          <w:lang w:val="en-IE"/>
        </w:rPr>
        <w:t xml:space="preserve">Following the discussions on this recommendation </w:t>
      </w:r>
      <w:r w:rsidR="00FC6F46">
        <w:rPr>
          <w:sz w:val="24"/>
          <w:lang w:val="en-IE"/>
        </w:rPr>
        <w:t>(SIT</w:t>
      </w:r>
      <w:r w:rsidR="006F5A2A">
        <w:rPr>
          <w:sz w:val="24"/>
          <w:lang w:val="en-IE"/>
        </w:rPr>
        <w:t>-</w:t>
      </w:r>
      <w:r w:rsidR="00FC6F46">
        <w:rPr>
          <w:sz w:val="24"/>
          <w:lang w:val="en-IE"/>
        </w:rPr>
        <w:t xml:space="preserve">28 agenda item 20) </w:t>
      </w:r>
      <w:r w:rsidR="00E2274E" w:rsidRPr="000E79BF">
        <w:rPr>
          <w:sz w:val="24"/>
          <w:lang w:val="en-IE"/>
        </w:rPr>
        <w:t>and those in connection with the reporting of disaster activities (</w:t>
      </w:r>
      <w:r w:rsidR="001610C4" w:rsidRPr="000E79BF">
        <w:rPr>
          <w:sz w:val="24"/>
          <w:lang w:val="en-IE"/>
        </w:rPr>
        <w:t>SIT</w:t>
      </w:r>
      <w:r w:rsidR="006F5A2A">
        <w:rPr>
          <w:sz w:val="24"/>
          <w:lang w:val="en-IE"/>
        </w:rPr>
        <w:t>-</w:t>
      </w:r>
      <w:r w:rsidR="00FC6F46">
        <w:rPr>
          <w:sz w:val="24"/>
          <w:lang w:val="en-IE"/>
        </w:rPr>
        <w:t>28</w:t>
      </w:r>
      <w:r w:rsidR="001610C4" w:rsidRPr="000E79BF">
        <w:rPr>
          <w:sz w:val="24"/>
          <w:lang w:val="en-IE"/>
        </w:rPr>
        <w:t xml:space="preserve"> </w:t>
      </w:r>
      <w:r w:rsidR="00E2274E" w:rsidRPr="000E79BF">
        <w:rPr>
          <w:sz w:val="24"/>
          <w:lang w:val="en-IE"/>
        </w:rPr>
        <w:t>agenda item</w:t>
      </w:r>
      <w:r w:rsidR="00FC6F46">
        <w:rPr>
          <w:sz w:val="24"/>
          <w:lang w:val="en-IE"/>
        </w:rPr>
        <w:t>s</w:t>
      </w:r>
      <w:r w:rsidR="00E2274E" w:rsidRPr="000E79BF">
        <w:rPr>
          <w:sz w:val="24"/>
          <w:lang w:val="en-IE"/>
        </w:rPr>
        <w:t xml:space="preserve"> </w:t>
      </w:r>
      <w:r w:rsidR="00FC6F46">
        <w:rPr>
          <w:sz w:val="24"/>
          <w:lang w:val="en-IE"/>
        </w:rPr>
        <w:t>27/28</w:t>
      </w:r>
      <w:r w:rsidR="00E2274E" w:rsidRPr="000E79BF">
        <w:rPr>
          <w:sz w:val="24"/>
          <w:lang w:val="en-IE"/>
        </w:rPr>
        <w:t>), SIT create</w:t>
      </w:r>
      <w:r w:rsidR="006F5A2A">
        <w:rPr>
          <w:sz w:val="24"/>
          <w:lang w:val="en-IE"/>
        </w:rPr>
        <w:t>d</w:t>
      </w:r>
      <w:r w:rsidR="00E2274E" w:rsidRPr="000E79BF">
        <w:rPr>
          <w:sz w:val="24"/>
          <w:lang w:val="en-IE"/>
        </w:rPr>
        <w:t xml:space="preserve"> a study group on CEOS disaster activities with the objective of proposing an appropriate organisation </w:t>
      </w:r>
      <w:r w:rsidR="001610C4" w:rsidRPr="000E79BF">
        <w:rPr>
          <w:sz w:val="24"/>
          <w:lang w:val="en-IE"/>
        </w:rPr>
        <w:t>for</w:t>
      </w:r>
      <w:r w:rsidR="00E2274E" w:rsidRPr="000E79BF">
        <w:rPr>
          <w:sz w:val="24"/>
          <w:lang w:val="en-IE"/>
        </w:rPr>
        <w:t xml:space="preserve"> disaster activities within CEOS.  </w:t>
      </w:r>
    </w:p>
    <w:p w14:paraId="19A5BF29" w14:textId="4F1CA83A" w:rsidR="00E2274E" w:rsidRPr="000E79BF" w:rsidRDefault="00E2274E">
      <w:pPr>
        <w:pStyle w:val="Normal1"/>
        <w:spacing w:after="240"/>
        <w:jc w:val="both"/>
        <w:rPr>
          <w:sz w:val="24"/>
          <w:lang w:val="en-IE"/>
        </w:rPr>
      </w:pPr>
      <w:r w:rsidRPr="000E79BF">
        <w:rPr>
          <w:sz w:val="24"/>
          <w:lang w:val="en-IE"/>
        </w:rPr>
        <w:t>The discussions of this group were to be built upon an analysis of the current activities carried out within CEOS</w:t>
      </w:r>
      <w:r w:rsidR="00C03B0D">
        <w:rPr>
          <w:sz w:val="24"/>
          <w:lang w:val="en-IE"/>
        </w:rPr>
        <w:t xml:space="preserve"> and</w:t>
      </w:r>
      <w:r w:rsidRPr="000E79BF">
        <w:rPr>
          <w:sz w:val="24"/>
          <w:lang w:val="en-IE"/>
        </w:rPr>
        <w:t xml:space="preserve"> the recommendations put forward by </w:t>
      </w:r>
      <w:r w:rsidR="006C389E" w:rsidRPr="000E79BF">
        <w:rPr>
          <w:sz w:val="24"/>
          <w:lang w:val="en-IE"/>
        </w:rPr>
        <w:t>the CSSII Topical T</w:t>
      </w:r>
      <w:r w:rsidRPr="000E79BF">
        <w:rPr>
          <w:sz w:val="24"/>
          <w:lang w:val="en-IE"/>
        </w:rPr>
        <w:t xml:space="preserve">eam on Roles and </w:t>
      </w:r>
      <w:r w:rsidR="00FC6F46" w:rsidRPr="000E79BF">
        <w:rPr>
          <w:sz w:val="24"/>
          <w:lang w:val="en-IE"/>
        </w:rPr>
        <w:t>Responsibilities</w:t>
      </w:r>
      <w:r w:rsidR="00C03B0D">
        <w:rPr>
          <w:sz w:val="24"/>
          <w:lang w:val="en-IE"/>
        </w:rPr>
        <w:t>.  The group</w:t>
      </w:r>
      <w:r w:rsidR="00124E23">
        <w:rPr>
          <w:sz w:val="24"/>
          <w:lang w:val="en-IE"/>
        </w:rPr>
        <w:t>’</w:t>
      </w:r>
      <w:r w:rsidR="00C03B0D">
        <w:rPr>
          <w:sz w:val="24"/>
          <w:lang w:val="en-IE"/>
        </w:rPr>
        <w:t xml:space="preserve">s objective was to propose </w:t>
      </w:r>
      <w:r w:rsidR="00670C1F">
        <w:rPr>
          <w:sz w:val="24"/>
          <w:lang w:val="en-IE"/>
        </w:rPr>
        <w:t>an</w:t>
      </w:r>
      <w:r w:rsidR="00C03B0D">
        <w:rPr>
          <w:sz w:val="24"/>
          <w:lang w:val="en-IE"/>
        </w:rPr>
        <w:t xml:space="preserve"> organisational structure that best equips CEOS to face the challenges </w:t>
      </w:r>
      <w:r w:rsidR="00C03B0D" w:rsidRPr="00C03B0D">
        <w:rPr>
          <w:sz w:val="24"/>
          <w:lang w:val="en-IE"/>
        </w:rPr>
        <w:t xml:space="preserve">in </w:t>
      </w:r>
      <w:r w:rsidR="00C03B0D">
        <w:rPr>
          <w:sz w:val="24"/>
          <w:lang w:val="en-IE"/>
        </w:rPr>
        <w:t xml:space="preserve">the thematic area of </w:t>
      </w:r>
      <w:r w:rsidR="00C03B0D" w:rsidRPr="00C03B0D">
        <w:rPr>
          <w:sz w:val="24"/>
          <w:lang w:val="en-IE"/>
        </w:rPr>
        <w:t xml:space="preserve">disasters </w:t>
      </w:r>
      <w:r w:rsidR="00670C1F">
        <w:rPr>
          <w:sz w:val="24"/>
          <w:lang w:val="en-IE"/>
        </w:rPr>
        <w:t>for</w:t>
      </w:r>
      <w:r w:rsidR="00C03B0D">
        <w:rPr>
          <w:sz w:val="24"/>
          <w:lang w:val="en-IE"/>
        </w:rPr>
        <w:t xml:space="preserve"> the years to come</w:t>
      </w:r>
      <w:r w:rsidRPr="000E79BF">
        <w:rPr>
          <w:sz w:val="24"/>
          <w:lang w:val="en-IE"/>
        </w:rPr>
        <w:t xml:space="preserve">. </w:t>
      </w:r>
    </w:p>
    <w:p w14:paraId="4FC34055" w14:textId="77777777" w:rsidR="00E2274E" w:rsidRPr="000E79BF" w:rsidRDefault="00E2274E">
      <w:pPr>
        <w:pStyle w:val="Normal1"/>
        <w:spacing w:after="240"/>
        <w:jc w:val="both"/>
        <w:rPr>
          <w:sz w:val="24"/>
          <w:lang w:val="en-IE"/>
        </w:rPr>
      </w:pPr>
    </w:p>
    <w:p w14:paraId="74AEDEA6" w14:textId="1DF0886B" w:rsidR="00E2274E" w:rsidRPr="000E79BF" w:rsidRDefault="00E2274E" w:rsidP="00773994">
      <w:pPr>
        <w:pStyle w:val="Normal1"/>
        <w:numPr>
          <w:ilvl w:val="0"/>
          <w:numId w:val="23"/>
        </w:numPr>
        <w:spacing w:after="240"/>
        <w:jc w:val="both"/>
        <w:rPr>
          <w:lang w:val="en-IE"/>
        </w:rPr>
      </w:pPr>
      <w:r w:rsidRPr="000E79BF">
        <w:rPr>
          <w:rFonts w:ascii="Arial" w:eastAsia="Arial" w:hAnsi="Arial" w:cs="Arial"/>
          <w:b/>
          <w:sz w:val="24"/>
          <w:lang w:val="en-IE"/>
        </w:rPr>
        <w:t xml:space="preserve">Current disaster activities within CEOS </w:t>
      </w:r>
    </w:p>
    <w:p w14:paraId="2419D477" w14:textId="7B138623" w:rsidR="00E2274E" w:rsidRPr="000E79BF" w:rsidRDefault="006C389E" w:rsidP="00906E0C">
      <w:pPr>
        <w:pStyle w:val="Normal1"/>
        <w:spacing w:after="240"/>
        <w:jc w:val="both"/>
        <w:rPr>
          <w:sz w:val="24"/>
          <w:lang w:val="en-IE"/>
        </w:rPr>
      </w:pPr>
      <w:r w:rsidRPr="000E79BF">
        <w:rPr>
          <w:sz w:val="24"/>
          <w:lang w:val="en-IE"/>
        </w:rPr>
        <w:t xml:space="preserve">Three main activities on disasters have been identified within CEOS.  A brief description of these </w:t>
      </w:r>
      <w:r w:rsidR="001610C4" w:rsidRPr="000E79BF">
        <w:rPr>
          <w:sz w:val="24"/>
          <w:lang w:val="en-IE"/>
        </w:rPr>
        <w:t xml:space="preserve">activities </w:t>
      </w:r>
      <w:r w:rsidRPr="000E79BF">
        <w:rPr>
          <w:sz w:val="24"/>
          <w:lang w:val="en-IE"/>
        </w:rPr>
        <w:t>and their main characteristics follows:</w:t>
      </w:r>
    </w:p>
    <w:p w14:paraId="5A683475" w14:textId="196E9529" w:rsidR="006C389E" w:rsidRPr="000E79BF" w:rsidRDefault="006C389E">
      <w:pPr>
        <w:pStyle w:val="Normal1"/>
        <w:numPr>
          <w:ilvl w:val="0"/>
          <w:numId w:val="26"/>
        </w:numPr>
        <w:spacing w:after="120"/>
        <w:ind w:left="357" w:hanging="357"/>
        <w:jc w:val="both"/>
        <w:rPr>
          <w:sz w:val="24"/>
          <w:lang w:val="en-IE"/>
        </w:rPr>
      </w:pPr>
      <w:r w:rsidRPr="000E79BF">
        <w:rPr>
          <w:sz w:val="24"/>
          <w:lang w:val="en-IE"/>
        </w:rPr>
        <w:t xml:space="preserve">CEOS Disaster SBA </w:t>
      </w:r>
      <w:r w:rsidR="006F5A2A">
        <w:rPr>
          <w:sz w:val="24"/>
          <w:lang w:val="en-IE"/>
        </w:rPr>
        <w:t>Coordinator and T</w:t>
      </w:r>
      <w:r w:rsidRPr="000E79BF">
        <w:rPr>
          <w:sz w:val="24"/>
          <w:lang w:val="en-IE"/>
        </w:rPr>
        <w:t xml:space="preserve">eam.  </w:t>
      </w:r>
    </w:p>
    <w:p w14:paraId="74FA76CF" w14:textId="2736D8AB" w:rsidR="006C389E" w:rsidRPr="000E79BF" w:rsidRDefault="00B512DA">
      <w:pPr>
        <w:pStyle w:val="Normal1"/>
        <w:spacing w:before="0" w:after="240"/>
        <w:jc w:val="both"/>
        <w:rPr>
          <w:sz w:val="24"/>
          <w:lang w:val="en-IE"/>
        </w:rPr>
      </w:pPr>
      <w:r w:rsidRPr="000E79BF">
        <w:rPr>
          <w:sz w:val="24"/>
          <w:lang w:val="en-IE"/>
        </w:rPr>
        <w:t>In 2007</w:t>
      </w:r>
      <w:r w:rsidR="006F5A2A">
        <w:rPr>
          <w:sz w:val="24"/>
          <w:lang w:val="en-IE"/>
        </w:rPr>
        <w:t>,</w:t>
      </w:r>
      <w:r w:rsidRPr="000E79BF">
        <w:rPr>
          <w:sz w:val="24"/>
          <w:lang w:val="en-IE"/>
        </w:rPr>
        <w:t xml:space="preserve"> CEOS decided to establish structures to </w:t>
      </w:r>
      <w:r w:rsidR="006F5A2A">
        <w:rPr>
          <w:sz w:val="24"/>
          <w:lang w:val="en-IE"/>
        </w:rPr>
        <w:t>facilitate interaction with many of the nine</w:t>
      </w:r>
      <w:r w:rsidRPr="000E79BF">
        <w:rPr>
          <w:sz w:val="24"/>
          <w:lang w:val="en-IE"/>
        </w:rPr>
        <w:t xml:space="preserve"> societal benefit areas </w:t>
      </w:r>
      <w:r w:rsidR="006F5A2A">
        <w:rPr>
          <w:sz w:val="24"/>
          <w:lang w:val="en-IE"/>
        </w:rPr>
        <w:t xml:space="preserve">(SBAs) </w:t>
      </w:r>
      <w:r w:rsidRPr="000E79BF">
        <w:rPr>
          <w:sz w:val="24"/>
          <w:lang w:val="en-IE"/>
        </w:rPr>
        <w:t xml:space="preserve">identified by the Group on Earth Observations </w:t>
      </w:r>
      <w:r w:rsidR="006F5A2A">
        <w:rPr>
          <w:sz w:val="24"/>
          <w:lang w:val="en-IE"/>
        </w:rPr>
        <w:t xml:space="preserve">(GEO) </w:t>
      </w:r>
      <w:r w:rsidRPr="000E79BF">
        <w:rPr>
          <w:sz w:val="24"/>
          <w:lang w:val="en-IE"/>
        </w:rPr>
        <w:t xml:space="preserve">in the </w:t>
      </w:r>
      <w:r w:rsidR="006F5A2A">
        <w:rPr>
          <w:sz w:val="24"/>
          <w:lang w:val="en-IE"/>
        </w:rPr>
        <w:t>I</w:t>
      </w:r>
      <w:r w:rsidRPr="000E79BF">
        <w:rPr>
          <w:sz w:val="24"/>
          <w:lang w:val="en-IE"/>
        </w:rPr>
        <w:t xml:space="preserve">mplementation </w:t>
      </w:r>
      <w:r w:rsidR="006F5A2A">
        <w:rPr>
          <w:sz w:val="24"/>
          <w:lang w:val="en-IE"/>
        </w:rPr>
        <w:t>P</w:t>
      </w:r>
      <w:r w:rsidRPr="000E79BF">
        <w:rPr>
          <w:sz w:val="24"/>
          <w:lang w:val="en-IE"/>
        </w:rPr>
        <w:t>lan of the Global Earth Observation System of Systems</w:t>
      </w:r>
      <w:r w:rsidR="006F5A2A">
        <w:rPr>
          <w:sz w:val="24"/>
          <w:lang w:val="en-IE"/>
        </w:rPr>
        <w:t xml:space="preserve"> (GEOSS)</w:t>
      </w:r>
      <w:r w:rsidRPr="000E79BF">
        <w:rPr>
          <w:sz w:val="24"/>
          <w:lang w:val="en-IE"/>
        </w:rPr>
        <w:t>.  A coordinator for each of the GEO SBAs was identified at this time and given the mandate to 1) generate a coherent vision for CEOS’s activities in each theme</w:t>
      </w:r>
      <w:r w:rsidR="00755B96" w:rsidRPr="000E79BF">
        <w:rPr>
          <w:sz w:val="24"/>
          <w:lang w:val="en-IE"/>
        </w:rPr>
        <w:t xml:space="preserve">; </w:t>
      </w:r>
      <w:r w:rsidRPr="000E79BF">
        <w:rPr>
          <w:sz w:val="24"/>
          <w:lang w:val="en-IE"/>
        </w:rPr>
        <w:t xml:space="preserve">2) coordinate these activities providing reporting internally to SIT and </w:t>
      </w:r>
      <w:r w:rsidR="006F5A2A">
        <w:rPr>
          <w:sz w:val="24"/>
          <w:lang w:val="en-IE"/>
        </w:rPr>
        <w:t>P</w:t>
      </w:r>
      <w:r w:rsidRPr="000E79BF">
        <w:rPr>
          <w:sz w:val="24"/>
          <w:lang w:val="en-IE"/>
        </w:rPr>
        <w:t>lenary when required</w:t>
      </w:r>
      <w:r w:rsidR="00755B96" w:rsidRPr="000E79BF">
        <w:rPr>
          <w:sz w:val="24"/>
          <w:lang w:val="en-IE"/>
        </w:rPr>
        <w:t>; and 3) be an external focal point for contact from GEO on the SBA</w:t>
      </w:r>
      <w:r w:rsidRPr="000E79BF">
        <w:rPr>
          <w:sz w:val="24"/>
          <w:lang w:val="en-IE"/>
        </w:rPr>
        <w:t xml:space="preserve"> .  </w:t>
      </w:r>
      <w:r w:rsidR="00755B96" w:rsidRPr="000E79BF">
        <w:rPr>
          <w:sz w:val="24"/>
          <w:lang w:val="en-IE"/>
        </w:rPr>
        <w:t xml:space="preserve">In </w:t>
      </w:r>
      <w:r w:rsidR="00755B96" w:rsidRPr="000E79BF">
        <w:rPr>
          <w:sz w:val="24"/>
          <w:lang w:val="en-IE"/>
        </w:rPr>
        <w:lastRenderedPageBreak/>
        <w:t xml:space="preserve">order to play this role fully, </w:t>
      </w:r>
      <w:r w:rsidR="009038B1">
        <w:rPr>
          <w:sz w:val="24"/>
          <w:lang w:val="en-IE"/>
        </w:rPr>
        <w:t xml:space="preserve">some </w:t>
      </w:r>
      <w:r w:rsidR="00755B96" w:rsidRPr="000E79BF">
        <w:rPr>
          <w:sz w:val="24"/>
          <w:lang w:val="en-IE"/>
        </w:rPr>
        <w:t xml:space="preserve">SBA </w:t>
      </w:r>
      <w:r w:rsidR="009038B1">
        <w:rPr>
          <w:sz w:val="24"/>
          <w:lang w:val="en-IE"/>
        </w:rPr>
        <w:t>C</w:t>
      </w:r>
      <w:r w:rsidR="00755B96" w:rsidRPr="000E79BF">
        <w:rPr>
          <w:sz w:val="24"/>
          <w:lang w:val="en-IE"/>
        </w:rPr>
        <w:t xml:space="preserve">oordinators created a group of agency participants active in the </w:t>
      </w:r>
      <w:r w:rsidR="009038B1">
        <w:rPr>
          <w:sz w:val="24"/>
          <w:lang w:val="en-IE"/>
        </w:rPr>
        <w:t>SBA</w:t>
      </w:r>
      <w:r w:rsidR="00755B96" w:rsidRPr="000E79BF">
        <w:rPr>
          <w:sz w:val="24"/>
          <w:lang w:val="en-IE"/>
        </w:rPr>
        <w:t xml:space="preserve"> which became the “CEOS SBA </w:t>
      </w:r>
      <w:r w:rsidR="009038B1">
        <w:rPr>
          <w:sz w:val="24"/>
          <w:lang w:val="en-IE"/>
        </w:rPr>
        <w:t>T</w:t>
      </w:r>
      <w:r w:rsidR="00755B96" w:rsidRPr="000E79BF">
        <w:rPr>
          <w:sz w:val="24"/>
          <w:lang w:val="en-IE"/>
        </w:rPr>
        <w:t xml:space="preserve">eam”.  </w:t>
      </w:r>
      <w:r w:rsidR="009038B1">
        <w:rPr>
          <w:sz w:val="24"/>
          <w:lang w:val="en-IE"/>
        </w:rPr>
        <w:t xml:space="preserve">The Disasters SBA Team has been led by the CEOS Disaster SBA Coordinator from the Canadian Space Agency (CSA).  The Disaster Team met regularly (two to four times yearly) to guide CEOS disaster activities in response to GEO Tasks.  Since April 2013, NASA is has assumed the role as the CEOS Disaster SBA Coordinator.  Since its inception, the Disaster SBA Team </w:t>
      </w:r>
      <w:proofErr w:type="gramStart"/>
      <w:r w:rsidR="009038B1">
        <w:rPr>
          <w:sz w:val="24"/>
          <w:lang w:val="en-IE"/>
        </w:rPr>
        <w:t xml:space="preserve">has </w:t>
      </w:r>
      <w:r w:rsidR="00BE50A7" w:rsidRPr="000E79BF">
        <w:rPr>
          <w:sz w:val="24"/>
          <w:lang w:val="en-IE"/>
        </w:rPr>
        <w:t xml:space="preserve"> involved</w:t>
      </w:r>
      <w:proofErr w:type="gramEnd"/>
      <w:r w:rsidR="00BE50A7" w:rsidRPr="000E79BF">
        <w:rPr>
          <w:sz w:val="24"/>
          <w:lang w:val="en-IE"/>
        </w:rPr>
        <w:t xml:space="preserve"> </w:t>
      </w:r>
      <w:r w:rsidR="009038B1">
        <w:rPr>
          <w:sz w:val="24"/>
          <w:lang w:val="en-IE"/>
        </w:rPr>
        <w:t>a number of</w:t>
      </w:r>
      <w:r w:rsidR="009038B1" w:rsidRPr="000E79BF">
        <w:rPr>
          <w:sz w:val="24"/>
          <w:lang w:val="en-IE"/>
        </w:rPr>
        <w:t xml:space="preserve"> </w:t>
      </w:r>
      <w:r w:rsidR="00BE50A7" w:rsidRPr="000E79BF">
        <w:rPr>
          <w:sz w:val="24"/>
          <w:lang w:val="en-IE"/>
        </w:rPr>
        <w:t xml:space="preserve">CEOS </w:t>
      </w:r>
      <w:r w:rsidR="009038B1">
        <w:rPr>
          <w:sz w:val="24"/>
          <w:lang w:val="en-IE"/>
        </w:rPr>
        <w:t>A</w:t>
      </w:r>
      <w:r w:rsidR="00BE50A7" w:rsidRPr="000E79BF">
        <w:rPr>
          <w:sz w:val="24"/>
          <w:lang w:val="en-IE"/>
        </w:rPr>
        <w:t xml:space="preserve">gencies who have proposed </w:t>
      </w:r>
      <w:r w:rsidR="009038B1">
        <w:rPr>
          <w:sz w:val="24"/>
          <w:lang w:val="en-IE"/>
        </w:rPr>
        <w:t xml:space="preserve">actions and Tasks </w:t>
      </w:r>
      <w:r w:rsidR="009038B1" w:rsidRPr="000E79BF">
        <w:rPr>
          <w:sz w:val="24"/>
          <w:lang w:val="en-IE"/>
        </w:rPr>
        <w:t xml:space="preserve"> </w:t>
      </w:r>
      <w:r w:rsidR="00BE50A7" w:rsidRPr="000E79BF">
        <w:rPr>
          <w:sz w:val="24"/>
          <w:lang w:val="en-IE"/>
        </w:rPr>
        <w:t>and coordinated activities in response to GEO’s evolving focus on disasters.</w:t>
      </w:r>
    </w:p>
    <w:p w14:paraId="3AF63E00" w14:textId="756D04B0" w:rsidR="006C389E" w:rsidRPr="000E79BF" w:rsidRDefault="006C389E">
      <w:pPr>
        <w:pStyle w:val="Normal1"/>
        <w:numPr>
          <w:ilvl w:val="0"/>
          <w:numId w:val="26"/>
        </w:numPr>
        <w:spacing w:after="120"/>
        <w:ind w:left="357" w:hanging="357"/>
        <w:jc w:val="both"/>
        <w:rPr>
          <w:sz w:val="24"/>
          <w:lang w:val="en-IE"/>
        </w:rPr>
      </w:pPr>
      <w:r w:rsidRPr="000E79BF">
        <w:rPr>
          <w:sz w:val="24"/>
          <w:lang w:val="en-IE"/>
        </w:rPr>
        <w:t>CEOS Disaster Risk Management</w:t>
      </w:r>
    </w:p>
    <w:p w14:paraId="5B659F33" w14:textId="5BB1C545" w:rsidR="006C389E" w:rsidRPr="000E79BF" w:rsidRDefault="00F80198">
      <w:pPr>
        <w:pStyle w:val="Normal1"/>
        <w:spacing w:before="0" w:after="240"/>
        <w:jc w:val="both"/>
        <w:rPr>
          <w:sz w:val="24"/>
          <w:lang w:val="en-IE"/>
        </w:rPr>
      </w:pPr>
      <w:r w:rsidRPr="000E79BF">
        <w:rPr>
          <w:sz w:val="24"/>
          <w:lang w:val="en-IE"/>
        </w:rPr>
        <w:t xml:space="preserve">The creation of a CEOS </w:t>
      </w:r>
      <w:r w:rsidRPr="00FC245C">
        <w:rPr>
          <w:i/>
          <w:sz w:val="24"/>
          <w:lang w:val="en-IE"/>
        </w:rPr>
        <w:t>ad hoc</w:t>
      </w:r>
      <w:r w:rsidRPr="000E79BF">
        <w:rPr>
          <w:sz w:val="24"/>
          <w:lang w:val="en-IE"/>
        </w:rPr>
        <w:t xml:space="preserve"> Working Group on Disaster Risk Management was endorsed during the 2011 Plenary with the broad objective </w:t>
      </w:r>
      <w:r w:rsidR="008B52A7" w:rsidRPr="000E79BF">
        <w:rPr>
          <w:sz w:val="24"/>
          <w:lang w:val="en-IE"/>
        </w:rPr>
        <w:t>of</w:t>
      </w:r>
      <w:r w:rsidRPr="000E79BF">
        <w:rPr>
          <w:sz w:val="24"/>
          <w:lang w:val="en-IE"/>
        </w:rPr>
        <w:t xml:space="preserve"> increas</w:t>
      </w:r>
      <w:r w:rsidR="008B52A7" w:rsidRPr="000E79BF">
        <w:rPr>
          <w:sz w:val="24"/>
          <w:lang w:val="en-IE"/>
        </w:rPr>
        <w:t>ing</w:t>
      </w:r>
      <w:r w:rsidRPr="000E79BF">
        <w:rPr>
          <w:sz w:val="24"/>
          <w:lang w:val="en-IE"/>
        </w:rPr>
        <w:t xml:space="preserve"> and strengthen</w:t>
      </w:r>
      <w:r w:rsidR="008B52A7" w:rsidRPr="000E79BF">
        <w:rPr>
          <w:sz w:val="24"/>
          <w:lang w:val="en-IE"/>
        </w:rPr>
        <w:t>ing</w:t>
      </w:r>
      <w:r w:rsidRPr="000E79BF">
        <w:rPr>
          <w:sz w:val="24"/>
          <w:lang w:val="en-IE"/>
        </w:rPr>
        <w:t xml:space="preserve"> the contribution of EO satellites to the various phases of disaster risk management through a series of coordinated enlarged actions</w:t>
      </w:r>
      <w:r w:rsidR="008B52A7" w:rsidRPr="000E79BF">
        <w:rPr>
          <w:sz w:val="24"/>
          <w:lang w:val="en-IE"/>
        </w:rPr>
        <w:t xml:space="preserve">.  These actions are intended </w:t>
      </w:r>
      <w:r w:rsidRPr="000E79BF">
        <w:rPr>
          <w:sz w:val="24"/>
          <w:lang w:val="en-IE"/>
        </w:rPr>
        <w:t>to raise the awareness of politicians, decision-makers, and major stakeholders on the benefits of using satellite EO in all phases of DRM</w:t>
      </w:r>
      <w:r w:rsidR="008B52A7" w:rsidRPr="000E79BF">
        <w:rPr>
          <w:sz w:val="24"/>
          <w:lang w:val="en-IE"/>
        </w:rPr>
        <w:t xml:space="preserve">.  While targeting key priority areas for GEO, the intention is to take a broader view focusing also on UN entities involved in Disaster Risk Management and the </w:t>
      </w:r>
      <w:r w:rsidR="000E79BF" w:rsidRPr="000E79BF">
        <w:rPr>
          <w:sz w:val="24"/>
          <w:lang w:val="en-IE"/>
        </w:rPr>
        <w:t>build-up to the</w:t>
      </w:r>
      <w:r w:rsidR="008B52A7" w:rsidRPr="000E79BF">
        <w:rPr>
          <w:sz w:val="24"/>
          <w:lang w:val="en-IE"/>
        </w:rPr>
        <w:t xml:space="preserve"> </w:t>
      </w:r>
      <w:r w:rsidR="00100773">
        <w:rPr>
          <w:sz w:val="24"/>
          <w:lang w:val="en-IE"/>
        </w:rPr>
        <w:t xml:space="preserve">World Conference on Disaster Risk Reduction </w:t>
      </w:r>
      <w:r w:rsidR="008B52A7" w:rsidRPr="008619BE">
        <w:rPr>
          <w:sz w:val="24"/>
          <w:lang w:val="en-IE"/>
        </w:rPr>
        <w:t>organised by</w:t>
      </w:r>
      <w:r w:rsidR="008619BE" w:rsidRPr="008619BE">
        <w:rPr>
          <w:sz w:val="24"/>
          <w:lang w:val="en-IE"/>
        </w:rPr>
        <w:t xml:space="preserve"> </w:t>
      </w:r>
      <w:r w:rsidR="008B52A7" w:rsidRPr="008619BE">
        <w:rPr>
          <w:sz w:val="24"/>
          <w:lang w:val="en-IE"/>
        </w:rPr>
        <w:t>UN</w:t>
      </w:r>
      <w:r w:rsidR="008619BE" w:rsidRPr="008619BE">
        <w:rPr>
          <w:sz w:val="24"/>
          <w:lang w:val="en-IE"/>
        </w:rPr>
        <w:t>ISDR in 2015.</w:t>
      </w:r>
    </w:p>
    <w:p w14:paraId="68BB5306" w14:textId="2B58C868" w:rsidR="006C389E" w:rsidRPr="000E79BF" w:rsidRDefault="006C389E">
      <w:pPr>
        <w:pStyle w:val="Normal1"/>
        <w:numPr>
          <w:ilvl w:val="0"/>
          <w:numId w:val="26"/>
        </w:numPr>
        <w:spacing w:after="120"/>
        <w:ind w:left="357" w:hanging="357"/>
        <w:jc w:val="both"/>
        <w:rPr>
          <w:sz w:val="24"/>
          <w:lang w:val="en-IE"/>
        </w:rPr>
      </w:pPr>
      <w:r w:rsidRPr="000E79BF">
        <w:rPr>
          <w:sz w:val="24"/>
          <w:lang w:val="en-IE"/>
        </w:rPr>
        <w:t>CEOS WGISS GA</w:t>
      </w:r>
      <w:r w:rsidR="009038B1">
        <w:rPr>
          <w:sz w:val="24"/>
          <w:lang w:val="en-IE"/>
        </w:rPr>
        <w:t>.</w:t>
      </w:r>
      <w:r w:rsidRPr="000E79BF">
        <w:rPr>
          <w:sz w:val="24"/>
          <w:lang w:val="en-IE"/>
        </w:rPr>
        <w:t>4D</w:t>
      </w:r>
    </w:p>
    <w:p w14:paraId="46703F1C" w14:textId="7E22E299" w:rsidR="00E2274E" w:rsidRDefault="00E5425C">
      <w:pPr>
        <w:pStyle w:val="Normal1"/>
        <w:spacing w:before="0" w:after="240"/>
        <w:jc w:val="both"/>
        <w:rPr>
          <w:sz w:val="24"/>
          <w:lang w:val="en-IE"/>
        </w:rPr>
      </w:pPr>
      <w:r w:rsidRPr="000E79BF">
        <w:rPr>
          <w:sz w:val="24"/>
          <w:lang w:val="en-IE"/>
        </w:rPr>
        <w:t>Th</w:t>
      </w:r>
      <w:r>
        <w:rPr>
          <w:sz w:val="24"/>
          <w:lang w:val="en-IE"/>
        </w:rPr>
        <w:t>e</w:t>
      </w:r>
      <w:r w:rsidRPr="000E79BF">
        <w:rPr>
          <w:sz w:val="24"/>
          <w:lang w:val="en-IE"/>
        </w:rPr>
        <w:t xml:space="preserve"> </w:t>
      </w:r>
      <w:r>
        <w:rPr>
          <w:sz w:val="24"/>
          <w:lang w:val="en-IE"/>
        </w:rPr>
        <w:t>GEOSS Architecture for Disasters</w:t>
      </w:r>
      <w:r w:rsidRPr="000E79BF">
        <w:rPr>
          <w:sz w:val="24"/>
          <w:lang w:val="en-IE"/>
        </w:rPr>
        <w:t xml:space="preserve"> </w:t>
      </w:r>
      <w:r>
        <w:rPr>
          <w:sz w:val="24"/>
          <w:lang w:val="en-IE"/>
        </w:rPr>
        <w:t>(GA</w:t>
      </w:r>
      <w:r w:rsidR="009038B1">
        <w:rPr>
          <w:sz w:val="24"/>
          <w:lang w:val="en-IE"/>
        </w:rPr>
        <w:t>.</w:t>
      </w:r>
      <w:r>
        <w:rPr>
          <w:sz w:val="24"/>
          <w:lang w:val="en-IE"/>
        </w:rPr>
        <w:t xml:space="preserve">4D) </w:t>
      </w:r>
      <w:r w:rsidRPr="000E79BF">
        <w:rPr>
          <w:sz w:val="24"/>
          <w:lang w:val="en-IE"/>
        </w:rPr>
        <w:t>project activity housed within the CEOS Working Group on Information Systems and Services (WGISS) was initiated in 20</w:t>
      </w:r>
      <w:r>
        <w:rPr>
          <w:sz w:val="24"/>
          <w:lang w:val="en-IE"/>
        </w:rPr>
        <w:t>11</w:t>
      </w:r>
      <w:r w:rsidRPr="000E79BF">
        <w:rPr>
          <w:sz w:val="24"/>
          <w:lang w:val="en-IE"/>
        </w:rPr>
        <w:t xml:space="preserve"> </w:t>
      </w:r>
      <w:r>
        <w:rPr>
          <w:sz w:val="24"/>
          <w:lang w:val="en-IE"/>
        </w:rPr>
        <w:t xml:space="preserve">in coordination with the CEOS Disasters SBA </w:t>
      </w:r>
      <w:r w:rsidR="009038B1">
        <w:rPr>
          <w:sz w:val="24"/>
          <w:lang w:val="en-IE"/>
        </w:rPr>
        <w:t>T</w:t>
      </w:r>
      <w:r>
        <w:rPr>
          <w:sz w:val="24"/>
          <w:lang w:val="en-IE"/>
        </w:rPr>
        <w:t xml:space="preserve">eam. Its purpose is </w:t>
      </w:r>
      <w:r w:rsidRPr="000E79BF">
        <w:rPr>
          <w:sz w:val="24"/>
          <w:lang w:val="en-IE"/>
        </w:rPr>
        <w:t xml:space="preserve">to </w:t>
      </w:r>
      <w:r>
        <w:rPr>
          <w:sz w:val="24"/>
          <w:lang w:val="en-IE"/>
        </w:rPr>
        <w:t xml:space="preserve">provide </w:t>
      </w:r>
      <w:proofErr w:type="gramStart"/>
      <w:r>
        <w:rPr>
          <w:sz w:val="24"/>
          <w:lang w:val="en-IE"/>
        </w:rPr>
        <w:t>an enterprise</w:t>
      </w:r>
      <w:proofErr w:type="gramEnd"/>
      <w:r>
        <w:rPr>
          <w:sz w:val="24"/>
          <w:lang w:val="en-IE"/>
        </w:rPr>
        <w:t xml:space="preserve"> architecture for managing distributed systems and services for disasters and risk management</w:t>
      </w:r>
      <w:r w:rsidRPr="000E79BF">
        <w:rPr>
          <w:sz w:val="24"/>
          <w:lang w:val="en-IE"/>
        </w:rPr>
        <w:t xml:space="preserve">.  Rather than being </w:t>
      </w:r>
      <w:r>
        <w:rPr>
          <w:sz w:val="24"/>
          <w:lang w:val="en-IE"/>
        </w:rPr>
        <w:t xml:space="preserve">a </w:t>
      </w:r>
      <w:r w:rsidRPr="000E79BF">
        <w:rPr>
          <w:sz w:val="24"/>
          <w:lang w:val="en-IE"/>
        </w:rPr>
        <w:t>coordination activity</w:t>
      </w:r>
      <w:r>
        <w:rPr>
          <w:sz w:val="24"/>
          <w:lang w:val="en-IE"/>
        </w:rPr>
        <w:t xml:space="preserve">, this project </w:t>
      </w:r>
      <w:proofErr w:type="spellStart"/>
      <w:r>
        <w:rPr>
          <w:sz w:val="24"/>
          <w:lang w:val="en-IE"/>
        </w:rPr>
        <w:t>analyzes</w:t>
      </w:r>
      <w:proofErr w:type="spellEnd"/>
      <w:r>
        <w:rPr>
          <w:sz w:val="24"/>
          <w:lang w:val="en-IE"/>
        </w:rPr>
        <w:t xml:space="preserve"> case studies to determine how to better acquire and utilize satellite data within disaster and risk man</w:t>
      </w:r>
      <w:r w:rsidR="009038B1">
        <w:rPr>
          <w:sz w:val="24"/>
          <w:lang w:val="en-IE"/>
        </w:rPr>
        <w:t>a</w:t>
      </w:r>
      <w:r>
        <w:rPr>
          <w:sz w:val="24"/>
          <w:lang w:val="en-IE"/>
        </w:rPr>
        <w:t>gement systems.</w:t>
      </w:r>
      <w:r w:rsidRPr="000E79BF">
        <w:rPr>
          <w:sz w:val="24"/>
          <w:lang w:val="en-IE"/>
        </w:rPr>
        <w:t xml:space="preserve"> </w:t>
      </w:r>
      <w:r>
        <w:rPr>
          <w:sz w:val="24"/>
          <w:lang w:val="en-IE"/>
        </w:rPr>
        <w:t xml:space="preserve">It </w:t>
      </w:r>
      <w:r w:rsidRPr="000E79BF">
        <w:rPr>
          <w:sz w:val="24"/>
          <w:lang w:val="en-IE"/>
        </w:rPr>
        <w:t>differs somewhat from the two mentioned above and involves a smaller</w:t>
      </w:r>
      <w:r>
        <w:rPr>
          <w:sz w:val="24"/>
          <w:lang w:val="en-IE"/>
        </w:rPr>
        <w:t>,</w:t>
      </w:r>
      <w:r w:rsidRPr="000E79BF">
        <w:rPr>
          <w:sz w:val="24"/>
          <w:lang w:val="en-IE"/>
        </w:rPr>
        <w:t xml:space="preserve"> more focused project team </w:t>
      </w:r>
      <w:r>
        <w:rPr>
          <w:sz w:val="24"/>
          <w:lang w:val="en-IE"/>
        </w:rPr>
        <w:t>addressing technical issues and best practices for information systems and services</w:t>
      </w:r>
      <w:r w:rsidRPr="000E79BF">
        <w:rPr>
          <w:sz w:val="24"/>
          <w:lang w:val="en-IE"/>
        </w:rPr>
        <w:t xml:space="preserve">. </w:t>
      </w:r>
      <w:r w:rsidR="00BE50A7" w:rsidRPr="000E79BF">
        <w:rPr>
          <w:sz w:val="24"/>
          <w:lang w:val="en-IE"/>
        </w:rPr>
        <w:t xml:space="preserve"> </w:t>
      </w:r>
    </w:p>
    <w:p w14:paraId="5F907020" w14:textId="77777777" w:rsidR="0068309E" w:rsidRPr="000E79BF" w:rsidRDefault="0068309E">
      <w:pPr>
        <w:pStyle w:val="Normal1"/>
        <w:spacing w:before="0" w:after="240"/>
        <w:jc w:val="both"/>
        <w:rPr>
          <w:sz w:val="24"/>
          <w:lang w:val="en-IE"/>
        </w:rPr>
      </w:pPr>
    </w:p>
    <w:p w14:paraId="232CF479" w14:textId="5D17578E" w:rsidR="00E2274E" w:rsidRPr="000E79BF" w:rsidRDefault="00E2274E" w:rsidP="00773994">
      <w:pPr>
        <w:pStyle w:val="Normal1"/>
        <w:numPr>
          <w:ilvl w:val="0"/>
          <w:numId w:val="23"/>
        </w:numPr>
        <w:spacing w:after="240"/>
        <w:jc w:val="both"/>
        <w:rPr>
          <w:lang w:val="en-IE"/>
        </w:rPr>
      </w:pPr>
      <w:r w:rsidRPr="000E79BF">
        <w:rPr>
          <w:rFonts w:ascii="Arial" w:eastAsia="Arial" w:hAnsi="Arial" w:cs="Arial"/>
          <w:b/>
          <w:sz w:val="24"/>
          <w:lang w:val="en-IE"/>
        </w:rPr>
        <w:t>CSSII T</w:t>
      </w:r>
      <w:r w:rsidR="0068309E">
        <w:rPr>
          <w:rFonts w:ascii="Arial" w:eastAsia="Arial" w:hAnsi="Arial" w:cs="Arial"/>
          <w:b/>
          <w:sz w:val="24"/>
          <w:lang w:val="en-IE"/>
        </w:rPr>
        <w:t xml:space="preserve">opical </w:t>
      </w:r>
      <w:r w:rsidRPr="000E79BF">
        <w:rPr>
          <w:rFonts w:ascii="Arial" w:eastAsia="Arial" w:hAnsi="Arial" w:cs="Arial"/>
          <w:b/>
          <w:sz w:val="24"/>
          <w:lang w:val="en-IE"/>
        </w:rPr>
        <w:t>T</w:t>
      </w:r>
      <w:r w:rsidR="0068309E">
        <w:rPr>
          <w:rFonts w:ascii="Arial" w:eastAsia="Arial" w:hAnsi="Arial" w:cs="Arial"/>
          <w:b/>
          <w:sz w:val="24"/>
          <w:lang w:val="en-IE"/>
        </w:rPr>
        <w:t>eam on</w:t>
      </w:r>
      <w:r w:rsidRPr="000E79BF">
        <w:rPr>
          <w:rFonts w:ascii="Arial" w:eastAsia="Arial" w:hAnsi="Arial" w:cs="Arial"/>
          <w:b/>
          <w:sz w:val="24"/>
          <w:lang w:val="en-IE"/>
        </w:rPr>
        <w:t xml:space="preserve"> R</w:t>
      </w:r>
      <w:r w:rsidR="0068309E">
        <w:rPr>
          <w:rFonts w:ascii="Arial" w:eastAsia="Arial" w:hAnsi="Arial" w:cs="Arial"/>
          <w:b/>
          <w:sz w:val="24"/>
          <w:lang w:val="en-IE"/>
        </w:rPr>
        <w:t xml:space="preserve">oles and </w:t>
      </w:r>
      <w:r w:rsidR="008619BE" w:rsidRPr="000E79BF">
        <w:rPr>
          <w:rFonts w:ascii="Arial" w:eastAsia="Arial" w:hAnsi="Arial" w:cs="Arial"/>
          <w:b/>
          <w:sz w:val="24"/>
          <w:lang w:val="en-IE"/>
        </w:rPr>
        <w:t>R</w:t>
      </w:r>
      <w:r w:rsidR="008619BE">
        <w:rPr>
          <w:rFonts w:ascii="Arial" w:eastAsia="Arial" w:hAnsi="Arial" w:cs="Arial"/>
          <w:b/>
          <w:sz w:val="24"/>
          <w:lang w:val="en-IE"/>
        </w:rPr>
        <w:t>esponsibilities</w:t>
      </w:r>
      <w:r w:rsidR="0068309E">
        <w:rPr>
          <w:rFonts w:ascii="Arial" w:eastAsia="Arial" w:hAnsi="Arial" w:cs="Arial"/>
          <w:b/>
          <w:sz w:val="24"/>
          <w:lang w:val="en-IE"/>
        </w:rPr>
        <w:t xml:space="preserve"> –</w:t>
      </w:r>
      <w:r w:rsidRPr="000E79BF">
        <w:rPr>
          <w:rFonts w:ascii="Arial" w:eastAsia="Arial" w:hAnsi="Arial" w:cs="Arial"/>
          <w:b/>
          <w:sz w:val="24"/>
          <w:lang w:val="en-IE"/>
        </w:rPr>
        <w:t xml:space="preserve"> Recommendations on disaster activities </w:t>
      </w:r>
    </w:p>
    <w:p w14:paraId="5B31DE60" w14:textId="44F15C82" w:rsidR="00E2274E" w:rsidRPr="000E79BF" w:rsidRDefault="008B52A7" w:rsidP="00906E0C">
      <w:pPr>
        <w:pStyle w:val="Normal1"/>
        <w:spacing w:after="120"/>
        <w:jc w:val="both"/>
        <w:rPr>
          <w:sz w:val="24"/>
          <w:lang w:val="en-IE"/>
        </w:rPr>
      </w:pPr>
      <w:r w:rsidRPr="000E79BF">
        <w:rPr>
          <w:sz w:val="24"/>
          <w:lang w:val="en-IE"/>
        </w:rPr>
        <w:t>Having noted the parallel and often overlapping nature of the CEOS activities described above, t</w:t>
      </w:r>
      <w:r w:rsidR="00E2274E" w:rsidRPr="000E79BF">
        <w:rPr>
          <w:sz w:val="24"/>
          <w:lang w:val="en-IE"/>
        </w:rPr>
        <w:t>h</w:t>
      </w:r>
      <w:r w:rsidR="00F80198" w:rsidRPr="000E79BF">
        <w:rPr>
          <w:sz w:val="24"/>
          <w:lang w:val="en-IE"/>
        </w:rPr>
        <w:t>e</w:t>
      </w:r>
      <w:r w:rsidR="00E2274E" w:rsidRPr="000E79BF">
        <w:rPr>
          <w:sz w:val="24"/>
          <w:lang w:val="en-IE"/>
        </w:rPr>
        <w:t xml:space="preserve"> </w:t>
      </w:r>
      <w:r w:rsidRPr="000E79BF">
        <w:rPr>
          <w:sz w:val="24"/>
          <w:lang w:val="en-IE"/>
        </w:rPr>
        <w:t xml:space="preserve">Roles and </w:t>
      </w:r>
      <w:r w:rsidR="008619BE" w:rsidRPr="000E79BF">
        <w:rPr>
          <w:sz w:val="24"/>
          <w:lang w:val="en-IE"/>
        </w:rPr>
        <w:t>Responsibilities</w:t>
      </w:r>
      <w:r w:rsidRPr="000E79BF">
        <w:rPr>
          <w:sz w:val="24"/>
          <w:lang w:val="en-IE"/>
        </w:rPr>
        <w:t xml:space="preserve"> </w:t>
      </w:r>
      <w:r w:rsidR="00E2274E" w:rsidRPr="000E79BF">
        <w:rPr>
          <w:sz w:val="24"/>
          <w:lang w:val="en-IE"/>
        </w:rPr>
        <w:t xml:space="preserve">topical team’s report proposed three options intended to improve the organisation of Disaster activities within CEOS.   </w:t>
      </w:r>
    </w:p>
    <w:p w14:paraId="3E985658" w14:textId="383EB411" w:rsidR="00E2274E" w:rsidRPr="000E79BF" w:rsidRDefault="008B52A7">
      <w:pPr>
        <w:pStyle w:val="Normal1"/>
        <w:numPr>
          <w:ilvl w:val="0"/>
          <w:numId w:val="28"/>
        </w:numPr>
        <w:spacing w:before="0" w:after="120"/>
        <w:ind w:left="357" w:hanging="357"/>
        <w:jc w:val="both"/>
        <w:rPr>
          <w:sz w:val="32"/>
          <w:lang w:val="en-IE"/>
        </w:rPr>
      </w:pPr>
      <w:r w:rsidRPr="000E79BF">
        <w:rPr>
          <w:rFonts w:hAnsi="Arial Unicode MS"/>
          <w:sz w:val="24"/>
          <w:lang w:val="en-IE"/>
        </w:rPr>
        <w:t>Embed all of the existing CEOS Disaster activities within just one of the existing three mechanisms addressing Disasters and suppress the other two activities/mechanisms.</w:t>
      </w:r>
    </w:p>
    <w:p w14:paraId="4D7C6515" w14:textId="76118DD7" w:rsidR="008B52A7" w:rsidRPr="000E79BF" w:rsidRDefault="008B52A7">
      <w:pPr>
        <w:pStyle w:val="Normal1"/>
        <w:numPr>
          <w:ilvl w:val="0"/>
          <w:numId w:val="28"/>
        </w:numPr>
        <w:spacing w:before="0" w:after="120"/>
        <w:ind w:left="357" w:hanging="357"/>
        <w:jc w:val="both"/>
        <w:rPr>
          <w:sz w:val="32"/>
          <w:lang w:val="en-IE"/>
        </w:rPr>
      </w:pPr>
      <w:r w:rsidRPr="000E79BF">
        <w:rPr>
          <w:rFonts w:hAnsi="Arial Unicode MS"/>
          <w:sz w:val="24"/>
          <w:lang w:val="en-IE"/>
        </w:rPr>
        <w:t>Suppress the CEOS Disaster SBA Coordinator, the ad hoc Working Group on DRM and the Disaster activities within WGISS, and transfer all activities to a new WG on Disasters</w:t>
      </w:r>
    </w:p>
    <w:p w14:paraId="75B9FF9B" w14:textId="7B8FCB60" w:rsidR="008B52A7" w:rsidRPr="000E79BF" w:rsidRDefault="008B52A7">
      <w:pPr>
        <w:pStyle w:val="Normal1"/>
        <w:numPr>
          <w:ilvl w:val="0"/>
          <w:numId w:val="28"/>
        </w:numPr>
        <w:spacing w:before="0" w:after="120"/>
        <w:ind w:left="357" w:hanging="357"/>
        <w:jc w:val="both"/>
        <w:rPr>
          <w:sz w:val="32"/>
          <w:lang w:val="en-IE"/>
        </w:rPr>
      </w:pPr>
      <w:r w:rsidRPr="000E79BF">
        <w:rPr>
          <w:rFonts w:hAnsi="Arial Unicode MS"/>
          <w:sz w:val="24"/>
          <w:lang w:val="en-IE"/>
        </w:rPr>
        <w:t>Leave "as is</w:t>
      </w:r>
    </w:p>
    <w:p w14:paraId="428B92FD" w14:textId="7EF3087C" w:rsidR="008B52A7" w:rsidRPr="000E79BF" w:rsidRDefault="008604DC">
      <w:pPr>
        <w:pStyle w:val="Normal1"/>
        <w:spacing w:after="240"/>
        <w:jc w:val="both"/>
        <w:rPr>
          <w:sz w:val="24"/>
          <w:lang w:val="en-IE"/>
        </w:rPr>
      </w:pPr>
      <w:r w:rsidRPr="000E79BF">
        <w:rPr>
          <w:sz w:val="24"/>
          <w:lang w:val="en-IE"/>
        </w:rPr>
        <w:lastRenderedPageBreak/>
        <w:t xml:space="preserve">Following discussion within the study group, it became apparent that, as a </w:t>
      </w:r>
      <w:r w:rsidR="00E5425C">
        <w:rPr>
          <w:sz w:val="24"/>
          <w:lang w:val="en-IE"/>
        </w:rPr>
        <w:t xml:space="preserve">short-term </w:t>
      </w:r>
      <w:r w:rsidRPr="000E79BF">
        <w:rPr>
          <w:sz w:val="24"/>
          <w:lang w:val="en-IE"/>
        </w:rPr>
        <w:t>project activity, the CEOS WGISS GA</w:t>
      </w:r>
      <w:r w:rsidR="009038B1">
        <w:rPr>
          <w:sz w:val="24"/>
          <w:lang w:val="en-IE"/>
        </w:rPr>
        <w:t>.</w:t>
      </w:r>
      <w:r w:rsidRPr="000E79BF">
        <w:rPr>
          <w:sz w:val="24"/>
          <w:lang w:val="en-IE"/>
        </w:rPr>
        <w:t xml:space="preserve">4D would not be an appropriate mechanism in which to embed all existing CEOS Disaster activities.  </w:t>
      </w:r>
      <w:r w:rsidR="00EA62E5" w:rsidRPr="000E79BF">
        <w:rPr>
          <w:sz w:val="24"/>
          <w:lang w:val="en-IE"/>
        </w:rPr>
        <w:t>This leaves four viable options for analysis by the Disasters study group:</w:t>
      </w:r>
    </w:p>
    <w:p w14:paraId="11E19824" w14:textId="1B5BF68E" w:rsidR="00EA62E5" w:rsidRPr="000E79BF" w:rsidRDefault="00EA62E5">
      <w:pPr>
        <w:pStyle w:val="Normal1"/>
        <w:numPr>
          <w:ilvl w:val="0"/>
          <w:numId w:val="30"/>
        </w:numPr>
        <w:spacing w:before="0" w:after="120"/>
        <w:jc w:val="both"/>
        <w:rPr>
          <w:sz w:val="32"/>
          <w:lang w:val="en-IE"/>
        </w:rPr>
      </w:pPr>
      <w:r w:rsidRPr="000E79BF">
        <w:rPr>
          <w:rFonts w:hAnsi="Arial Unicode MS"/>
          <w:sz w:val="24"/>
          <w:lang w:val="en-IE"/>
        </w:rPr>
        <w:t xml:space="preserve">Suppress the </w:t>
      </w:r>
      <w:r w:rsidRPr="000E79BF">
        <w:rPr>
          <w:rFonts w:hAnsi="Arial Unicode MS"/>
          <w:i/>
          <w:sz w:val="24"/>
          <w:lang w:val="en-IE"/>
        </w:rPr>
        <w:t>ad hoc Working Group on DRM</w:t>
      </w:r>
      <w:r w:rsidRPr="000E79BF">
        <w:rPr>
          <w:rFonts w:hAnsi="Arial Unicode MS"/>
          <w:sz w:val="24"/>
          <w:lang w:val="en-IE"/>
        </w:rPr>
        <w:t xml:space="preserve"> and embed all of the existing CEOS Disaster activities within the </w:t>
      </w:r>
      <w:r w:rsidRPr="000E79BF">
        <w:rPr>
          <w:rFonts w:hAnsi="Arial Unicode MS"/>
          <w:i/>
          <w:sz w:val="24"/>
          <w:lang w:val="en-IE"/>
        </w:rPr>
        <w:t xml:space="preserve">CEOS Disaster SBA </w:t>
      </w:r>
      <w:r w:rsidR="009038B1">
        <w:rPr>
          <w:rFonts w:hAnsi="Arial Unicode MS"/>
          <w:i/>
          <w:sz w:val="24"/>
          <w:lang w:val="en-IE"/>
        </w:rPr>
        <w:t>T</w:t>
      </w:r>
      <w:r w:rsidRPr="000E79BF">
        <w:rPr>
          <w:rFonts w:hAnsi="Arial Unicode MS"/>
          <w:i/>
          <w:sz w:val="24"/>
          <w:lang w:val="en-IE"/>
        </w:rPr>
        <w:t>eam</w:t>
      </w:r>
    </w:p>
    <w:p w14:paraId="37DA6F6C" w14:textId="320E5983" w:rsidR="00EA62E5" w:rsidRPr="000E79BF" w:rsidRDefault="00EA62E5">
      <w:pPr>
        <w:pStyle w:val="Normal1"/>
        <w:numPr>
          <w:ilvl w:val="0"/>
          <w:numId w:val="30"/>
        </w:numPr>
        <w:spacing w:before="0" w:after="120"/>
        <w:jc w:val="both"/>
        <w:rPr>
          <w:sz w:val="32"/>
          <w:lang w:val="en-IE"/>
        </w:rPr>
      </w:pPr>
      <w:r w:rsidRPr="000E79BF">
        <w:rPr>
          <w:rFonts w:hAnsi="Arial Unicode MS"/>
          <w:sz w:val="24"/>
          <w:lang w:val="en-IE"/>
        </w:rPr>
        <w:t xml:space="preserve">Suppress the </w:t>
      </w:r>
      <w:r w:rsidRPr="000E79BF">
        <w:rPr>
          <w:rFonts w:hAnsi="Arial Unicode MS"/>
          <w:i/>
          <w:sz w:val="24"/>
          <w:lang w:val="en-IE"/>
        </w:rPr>
        <w:t xml:space="preserve">CEOS Disaster SBA </w:t>
      </w:r>
      <w:r w:rsidR="009038B1">
        <w:rPr>
          <w:rFonts w:hAnsi="Arial Unicode MS"/>
          <w:i/>
          <w:sz w:val="24"/>
          <w:lang w:val="en-IE"/>
        </w:rPr>
        <w:t>T</w:t>
      </w:r>
      <w:r w:rsidRPr="000E79BF">
        <w:rPr>
          <w:rFonts w:hAnsi="Arial Unicode MS"/>
          <w:i/>
          <w:sz w:val="24"/>
          <w:lang w:val="en-IE"/>
        </w:rPr>
        <w:t>eam</w:t>
      </w:r>
      <w:r w:rsidRPr="000E79BF">
        <w:rPr>
          <w:rFonts w:hAnsi="Arial Unicode MS"/>
          <w:sz w:val="24"/>
          <w:lang w:val="en-IE"/>
        </w:rPr>
        <w:t xml:space="preserve"> and embed all of the existing CEOS Disaster activities within the </w:t>
      </w:r>
      <w:r w:rsidRPr="000E79BF">
        <w:rPr>
          <w:rFonts w:hAnsi="Arial Unicode MS"/>
          <w:i/>
          <w:sz w:val="24"/>
          <w:lang w:val="en-IE"/>
        </w:rPr>
        <w:t>ad hoc Working Group on DRM</w:t>
      </w:r>
    </w:p>
    <w:p w14:paraId="16964C36" w14:textId="6B8CCBB5" w:rsidR="00EA62E5" w:rsidRPr="000E79BF" w:rsidRDefault="00EA62E5">
      <w:pPr>
        <w:pStyle w:val="Normal1"/>
        <w:numPr>
          <w:ilvl w:val="0"/>
          <w:numId w:val="30"/>
        </w:numPr>
        <w:spacing w:before="0" w:after="120"/>
        <w:jc w:val="both"/>
        <w:rPr>
          <w:sz w:val="32"/>
          <w:lang w:val="en-IE"/>
        </w:rPr>
      </w:pPr>
      <w:r w:rsidRPr="000E79BF">
        <w:rPr>
          <w:rFonts w:hAnsi="Arial Unicode MS"/>
          <w:sz w:val="24"/>
          <w:lang w:val="en-IE"/>
        </w:rPr>
        <w:t xml:space="preserve">Suppress both the </w:t>
      </w:r>
      <w:r w:rsidRPr="000E79BF">
        <w:rPr>
          <w:rFonts w:hAnsi="Arial Unicode MS"/>
          <w:i/>
          <w:sz w:val="24"/>
          <w:lang w:val="en-IE"/>
        </w:rPr>
        <w:t xml:space="preserve">CEOS Disaster SBA </w:t>
      </w:r>
      <w:r w:rsidR="009038B1">
        <w:rPr>
          <w:rFonts w:hAnsi="Arial Unicode MS"/>
          <w:i/>
          <w:sz w:val="24"/>
          <w:lang w:val="en-IE"/>
        </w:rPr>
        <w:t>T</w:t>
      </w:r>
      <w:r w:rsidRPr="000E79BF">
        <w:rPr>
          <w:rFonts w:hAnsi="Arial Unicode MS"/>
          <w:i/>
          <w:sz w:val="24"/>
          <w:lang w:val="en-IE"/>
        </w:rPr>
        <w:t>eam</w:t>
      </w:r>
      <w:r w:rsidRPr="000E79BF">
        <w:rPr>
          <w:rFonts w:hAnsi="Arial Unicode MS"/>
          <w:sz w:val="24"/>
          <w:lang w:val="en-IE"/>
        </w:rPr>
        <w:t xml:space="preserve"> and the </w:t>
      </w:r>
      <w:r w:rsidRPr="000E79BF">
        <w:rPr>
          <w:rFonts w:hAnsi="Arial Unicode MS"/>
          <w:i/>
          <w:sz w:val="24"/>
          <w:lang w:val="en-IE"/>
        </w:rPr>
        <w:t>ad hoc Working Group on DRM</w:t>
      </w:r>
      <w:r w:rsidRPr="000E79BF">
        <w:rPr>
          <w:rFonts w:hAnsi="Arial Unicode MS"/>
          <w:sz w:val="24"/>
          <w:lang w:val="en-IE"/>
        </w:rPr>
        <w:t xml:space="preserve"> and transfer all activities to a new WG on Disasters</w:t>
      </w:r>
    </w:p>
    <w:p w14:paraId="1EF670C3" w14:textId="1465DB77" w:rsidR="00EA62E5" w:rsidRPr="000E79BF" w:rsidRDefault="00EA62E5">
      <w:pPr>
        <w:pStyle w:val="Normal1"/>
        <w:numPr>
          <w:ilvl w:val="0"/>
          <w:numId w:val="30"/>
        </w:numPr>
        <w:spacing w:before="0" w:after="120"/>
        <w:jc w:val="both"/>
        <w:rPr>
          <w:sz w:val="32"/>
          <w:lang w:val="en-IE"/>
        </w:rPr>
      </w:pPr>
      <w:r w:rsidRPr="000E79BF">
        <w:rPr>
          <w:rFonts w:hAnsi="Arial Unicode MS"/>
          <w:sz w:val="24"/>
          <w:lang w:val="en-IE"/>
        </w:rPr>
        <w:t>Leave "as is</w:t>
      </w:r>
      <w:r w:rsidR="00CC4D2C">
        <w:rPr>
          <w:rFonts w:hAnsi="Arial Unicode MS"/>
          <w:sz w:val="24"/>
          <w:lang w:val="en-IE"/>
        </w:rPr>
        <w:t>”</w:t>
      </w:r>
      <w:r w:rsidR="00CC4D2C">
        <w:rPr>
          <w:rFonts w:hAnsi="Arial Unicode MS"/>
          <w:sz w:val="24"/>
          <w:lang w:val="en-IE"/>
        </w:rPr>
        <w:t xml:space="preserve"> </w:t>
      </w:r>
    </w:p>
    <w:p w14:paraId="7F92DD1B" w14:textId="3D56D8C2" w:rsidR="008B52A7" w:rsidRDefault="006C76E4">
      <w:pPr>
        <w:pStyle w:val="Normal1"/>
        <w:spacing w:after="240"/>
        <w:jc w:val="both"/>
        <w:rPr>
          <w:sz w:val="24"/>
          <w:lang w:val="en-IE"/>
        </w:rPr>
      </w:pPr>
      <w:r>
        <w:rPr>
          <w:sz w:val="24"/>
          <w:lang w:val="en-IE"/>
        </w:rPr>
        <w:t>The following section details the discussions and analysis of the Disaster Study Group on these four options.</w:t>
      </w:r>
    </w:p>
    <w:p w14:paraId="47C670D4" w14:textId="77777777" w:rsidR="006C76E4" w:rsidRPr="000E79BF" w:rsidRDefault="006C76E4">
      <w:pPr>
        <w:pStyle w:val="Normal1"/>
        <w:spacing w:after="240"/>
        <w:jc w:val="both"/>
        <w:rPr>
          <w:sz w:val="24"/>
          <w:lang w:val="en-IE"/>
        </w:rPr>
      </w:pPr>
    </w:p>
    <w:p w14:paraId="16CBD07D" w14:textId="1C004A6B" w:rsidR="00E2274E" w:rsidRPr="000E79BF" w:rsidRDefault="00E2274E" w:rsidP="00773994">
      <w:pPr>
        <w:pStyle w:val="Normal1"/>
        <w:numPr>
          <w:ilvl w:val="0"/>
          <w:numId w:val="23"/>
        </w:numPr>
        <w:spacing w:after="240"/>
        <w:jc w:val="both"/>
        <w:rPr>
          <w:lang w:val="en-IE"/>
        </w:rPr>
      </w:pPr>
      <w:r w:rsidRPr="000E79BF">
        <w:rPr>
          <w:rFonts w:ascii="Arial" w:eastAsia="Arial" w:hAnsi="Arial" w:cs="Arial"/>
          <w:b/>
          <w:sz w:val="24"/>
          <w:lang w:val="en-IE"/>
        </w:rPr>
        <w:t xml:space="preserve">Analysis </w:t>
      </w:r>
    </w:p>
    <w:p w14:paraId="75353F57" w14:textId="136FC5C9" w:rsidR="00E2274E" w:rsidRDefault="006C76E4" w:rsidP="00906E0C">
      <w:pPr>
        <w:pStyle w:val="Normal1"/>
        <w:spacing w:after="240"/>
        <w:jc w:val="both"/>
        <w:rPr>
          <w:sz w:val="24"/>
          <w:lang w:val="en-IE"/>
        </w:rPr>
      </w:pPr>
      <w:r>
        <w:rPr>
          <w:sz w:val="24"/>
          <w:lang w:val="en-IE"/>
        </w:rPr>
        <w:t xml:space="preserve">Initial thoughts among the study group on the possible options indicate that the fourth option identified above </w:t>
      </w:r>
      <w:r w:rsidR="00CC4D2C">
        <w:rPr>
          <w:sz w:val="24"/>
          <w:lang w:val="en-IE"/>
        </w:rPr>
        <w:t>(Leave “as is”) is unanimously considered</w:t>
      </w:r>
      <w:r>
        <w:rPr>
          <w:sz w:val="24"/>
          <w:lang w:val="en-IE"/>
        </w:rPr>
        <w:t xml:space="preserve"> not </w:t>
      </w:r>
      <w:r w:rsidR="00E5425C">
        <w:rPr>
          <w:sz w:val="24"/>
          <w:lang w:val="en-IE"/>
        </w:rPr>
        <w:t xml:space="preserve">to </w:t>
      </w:r>
      <w:r>
        <w:rPr>
          <w:sz w:val="24"/>
          <w:lang w:val="en-IE"/>
        </w:rPr>
        <w:t>be an acce</w:t>
      </w:r>
      <w:r w:rsidR="00CC4D2C">
        <w:rPr>
          <w:sz w:val="24"/>
          <w:lang w:val="en-IE"/>
        </w:rPr>
        <w:t>ptable recommendation to be put forward by the group.  An issue with the current structures has been clearly identified during the CSSII and this has been accepted by SIT</w:t>
      </w:r>
      <w:r w:rsidR="009038B1">
        <w:rPr>
          <w:sz w:val="24"/>
          <w:lang w:val="en-IE"/>
        </w:rPr>
        <w:t>-</w:t>
      </w:r>
      <w:r w:rsidR="0056220A">
        <w:rPr>
          <w:sz w:val="24"/>
          <w:lang w:val="en-IE"/>
        </w:rPr>
        <w:t>28</w:t>
      </w:r>
      <w:r w:rsidR="00E5425C">
        <w:rPr>
          <w:sz w:val="24"/>
          <w:lang w:val="en-IE"/>
        </w:rPr>
        <w:t xml:space="preserve">. Recommending </w:t>
      </w:r>
      <w:r w:rsidR="00CC4D2C">
        <w:rPr>
          <w:sz w:val="24"/>
          <w:lang w:val="en-IE"/>
        </w:rPr>
        <w:t xml:space="preserve">no </w:t>
      </w:r>
      <w:r w:rsidR="00FC6F46">
        <w:rPr>
          <w:sz w:val="24"/>
          <w:lang w:val="en-IE"/>
        </w:rPr>
        <w:t>change is</w:t>
      </w:r>
      <w:r w:rsidR="00AD10AB">
        <w:rPr>
          <w:sz w:val="24"/>
          <w:lang w:val="en-IE"/>
        </w:rPr>
        <w:t xml:space="preserve"> therefore</w:t>
      </w:r>
      <w:r w:rsidR="00CC4D2C">
        <w:rPr>
          <w:sz w:val="24"/>
          <w:lang w:val="en-IE"/>
        </w:rPr>
        <w:t xml:space="preserve"> not an option. </w:t>
      </w:r>
      <w:r>
        <w:rPr>
          <w:sz w:val="24"/>
          <w:lang w:val="en-IE"/>
        </w:rPr>
        <w:t xml:space="preserve"> </w:t>
      </w:r>
    </w:p>
    <w:p w14:paraId="47737972" w14:textId="0A2201E1" w:rsidR="006C76E4" w:rsidRDefault="00AD10AB">
      <w:pPr>
        <w:pStyle w:val="Normal1"/>
        <w:spacing w:after="240"/>
        <w:jc w:val="both"/>
        <w:rPr>
          <w:sz w:val="24"/>
          <w:lang w:val="en-IE"/>
        </w:rPr>
      </w:pPr>
      <w:r>
        <w:rPr>
          <w:sz w:val="24"/>
          <w:lang w:val="en-IE"/>
        </w:rPr>
        <w:t xml:space="preserve">Among the three remaining options, there is a common theme: the need to regroup all activities in one “CEOS disasters group” in order to provide a more coherent and structured view of disaster activities both internally and externally to CEOS.  The main difference between these three remaining options is in the type of structure proposed.  </w:t>
      </w:r>
    </w:p>
    <w:p w14:paraId="2DCA2580" w14:textId="611E4E5D" w:rsidR="00AD10AB" w:rsidRDefault="00AD10AB">
      <w:pPr>
        <w:pStyle w:val="Normal1"/>
        <w:numPr>
          <w:ilvl w:val="1"/>
          <w:numId w:val="26"/>
        </w:numPr>
        <w:spacing w:after="240"/>
        <w:ind w:left="357" w:hanging="357"/>
        <w:jc w:val="both"/>
        <w:rPr>
          <w:sz w:val="24"/>
          <w:lang w:val="en-IE"/>
        </w:rPr>
      </w:pPr>
      <w:r>
        <w:rPr>
          <w:sz w:val="24"/>
          <w:lang w:val="en-IE"/>
        </w:rPr>
        <w:t xml:space="preserve">CEOS Disasters SBA </w:t>
      </w:r>
      <w:r w:rsidR="009038B1">
        <w:rPr>
          <w:sz w:val="24"/>
          <w:lang w:val="en-IE"/>
        </w:rPr>
        <w:t>T</w:t>
      </w:r>
      <w:r>
        <w:rPr>
          <w:sz w:val="24"/>
          <w:lang w:val="en-IE"/>
        </w:rPr>
        <w:t xml:space="preserve">eam.  The SBA </w:t>
      </w:r>
      <w:r w:rsidR="009038B1">
        <w:rPr>
          <w:sz w:val="24"/>
          <w:lang w:val="en-IE"/>
        </w:rPr>
        <w:t>T</w:t>
      </w:r>
      <w:r>
        <w:rPr>
          <w:sz w:val="24"/>
          <w:lang w:val="en-IE"/>
        </w:rPr>
        <w:t xml:space="preserve">eams, where they exist, are a flexible </w:t>
      </w:r>
      <w:r w:rsidR="009038B1">
        <w:rPr>
          <w:i/>
          <w:sz w:val="24"/>
          <w:lang w:val="en-IE"/>
        </w:rPr>
        <w:t>ad hoc</w:t>
      </w:r>
      <w:r>
        <w:rPr>
          <w:sz w:val="24"/>
          <w:lang w:val="en-IE"/>
        </w:rPr>
        <w:t xml:space="preserve"> structure called upon by the SBA </w:t>
      </w:r>
      <w:r w:rsidR="009038B1">
        <w:rPr>
          <w:sz w:val="24"/>
          <w:lang w:val="en-IE"/>
        </w:rPr>
        <w:t>C</w:t>
      </w:r>
      <w:r>
        <w:rPr>
          <w:sz w:val="24"/>
          <w:lang w:val="en-IE"/>
        </w:rPr>
        <w:t xml:space="preserve">oordinator to support his </w:t>
      </w:r>
      <w:r w:rsidR="0056220A">
        <w:rPr>
          <w:sz w:val="24"/>
          <w:lang w:val="en-IE"/>
        </w:rPr>
        <w:t>role</w:t>
      </w:r>
      <w:r>
        <w:rPr>
          <w:sz w:val="24"/>
          <w:lang w:val="en-IE"/>
        </w:rPr>
        <w:t>.  This structure has no “official” status within CEOS</w:t>
      </w:r>
      <w:r w:rsidR="00A430AD">
        <w:rPr>
          <w:sz w:val="24"/>
          <w:lang w:val="en-IE"/>
        </w:rPr>
        <w:t xml:space="preserve"> but could be assimilated to a</w:t>
      </w:r>
      <w:r w:rsidR="00E5425C">
        <w:rPr>
          <w:sz w:val="24"/>
          <w:lang w:val="en-IE"/>
        </w:rPr>
        <w:t xml:space="preserve">n </w:t>
      </w:r>
      <w:r w:rsidR="000A2EBE">
        <w:rPr>
          <w:sz w:val="24"/>
          <w:lang w:val="en-IE"/>
        </w:rPr>
        <w:t>-</w:t>
      </w:r>
      <w:r w:rsidR="000A2EBE">
        <w:rPr>
          <w:i/>
          <w:sz w:val="24"/>
          <w:lang w:val="en-IE"/>
        </w:rPr>
        <w:t>ad hoc</w:t>
      </w:r>
      <w:r w:rsidR="00E5425C">
        <w:rPr>
          <w:sz w:val="24"/>
          <w:lang w:val="en-IE"/>
        </w:rPr>
        <w:t xml:space="preserve"> working group focused on a set of </w:t>
      </w:r>
      <w:r w:rsidR="00A430AD">
        <w:rPr>
          <w:sz w:val="24"/>
          <w:lang w:val="en-IE"/>
        </w:rPr>
        <w:t xml:space="preserve">GEO </w:t>
      </w:r>
      <w:r w:rsidR="000A2EBE">
        <w:rPr>
          <w:sz w:val="24"/>
          <w:lang w:val="en-IE"/>
        </w:rPr>
        <w:t>T</w:t>
      </w:r>
      <w:r w:rsidR="00A430AD">
        <w:rPr>
          <w:sz w:val="24"/>
          <w:lang w:val="en-IE"/>
        </w:rPr>
        <w:t>ask</w:t>
      </w:r>
      <w:r w:rsidR="00E5425C">
        <w:rPr>
          <w:sz w:val="24"/>
          <w:lang w:val="en-IE"/>
        </w:rPr>
        <w:t>s</w:t>
      </w:r>
      <w:r w:rsidR="00A430AD">
        <w:rPr>
          <w:sz w:val="24"/>
          <w:lang w:val="en-IE"/>
        </w:rPr>
        <w:t>.  T</w:t>
      </w:r>
      <w:r w:rsidR="00A430AD" w:rsidRPr="000E79BF">
        <w:rPr>
          <w:sz w:val="24"/>
          <w:lang w:val="en-IE"/>
        </w:rPr>
        <w:t xml:space="preserve">he role of SBA </w:t>
      </w:r>
      <w:r w:rsidR="000A2EBE">
        <w:rPr>
          <w:sz w:val="24"/>
          <w:lang w:val="en-IE"/>
        </w:rPr>
        <w:t>C</w:t>
      </w:r>
      <w:r w:rsidR="00A430AD" w:rsidRPr="000E79BF">
        <w:rPr>
          <w:sz w:val="24"/>
          <w:lang w:val="en-IE"/>
        </w:rPr>
        <w:t xml:space="preserve">oordinators and </w:t>
      </w:r>
      <w:r w:rsidR="000A2EBE">
        <w:rPr>
          <w:sz w:val="24"/>
          <w:lang w:val="en-IE"/>
        </w:rPr>
        <w:t>T</w:t>
      </w:r>
      <w:r w:rsidR="00A430AD" w:rsidRPr="000E79BF">
        <w:rPr>
          <w:sz w:val="24"/>
          <w:lang w:val="en-IE"/>
        </w:rPr>
        <w:t xml:space="preserve">eams in general within CEOS has been the subject of some debate at SIT-28.  This is due in part to the way in which GEO </w:t>
      </w:r>
      <w:proofErr w:type="gramStart"/>
      <w:r w:rsidR="000A2EBE">
        <w:rPr>
          <w:sz w:val="24"/>
          <w:lang w:val="en-IE"/>
        </w:rPr>
        <w:t>T</w:t>
      </w:r>
      <w:r w:rsidR="00A430AD" w:rsidRPr="000E79BF">
        <w:rPr>
          <w:sz w:val="24"/>
          <w:lang w:val="en-IE"/>
        </w:rPr>
        <w:t>asks</w:t>
      </w:r>
      <w:r w:rsidR="000A2EBE">
        <w:rPr>
          <w:sz w:val="24"/>
          <w:lang w:val="en-IE"/>
        </w:rPr>
        <w:t>,</w:t>
      </w:r>
      <w:proofErr w:type="gramEnd"/>
      <w:r w:rsidR="000A2EBE">
        <w:rPr>
          <w:sz w:val="24"/>
          <w:lang w:val="en-IE"/>
        </w:rPr>
        <w:t xml:space="preserve"> and subsequent CEOS-GEO Actions</w:t>
      </w:r>
      <w:r w:rsidR="00A430AD" w:rsidRPr="000E79BF">
        <w:rPr>
          <w:sz w:val="24"/>
          <w:lang w:val="en-IE"/>
        </w:rPr>
        <w:t xml:space="preserve"> are defined and managed as a whole.  As these </w:t>
      </w:r>
      <w:r w:rsidR="000A2EBE">
        <w:rPr>
          <w:sz w:val="24"/>
          <w:lang w:val="en-IE"/>
        </w:rPr>
        <w:t>T</w:t>
      </w:r>
      <w:r w:rsidR="00A430AD" w:rsidRPr="000E79BF">
        <w:rPr>
          <w:sz w:val="24"/>
          <w:lang w:val="en-IE"/>
        </w:rPr>
        <w:t xml:space="preserve">asks have been </w:t>
      </w:r>
      <w:r w:rsidR="00E5425C">
        <w:rPr>
          <w:sz w:val="24"/>
          <w:lang w:val="en-IE"/>
        </w:rPr>
        <w:t>consolidated</w:t>
      </w:r>
      <w:r w:rsidR="000A2EBE">
        <w:rPr>
          <w:sz w:val="24"/>
          <w:lang w:val="en-IE"/>
        </w:rPr>
        <w:t xml:space="preserve"> and the number of CEOS-GEO Actions has decreased over the past 6 years</w:t>
      </w:r>
      <w:r w:rsidR="00A430AD" w:rsidRPr="000E79BF">
        <w:rPr>
          <w:sz w:val="24"/>
          <w:lang w:val="en-IE"/>
        </w:rPr>
        <w:t>, the requirement for a complex coordination structure to manage CEOS contributions has decreased.</w:t>
      </w:r>
      <w:r w:rsidR="00A430AD">
        <w:rPr>
          <w:sz w:val="24"/>
          <w:lang w:val="en-IE"/>
        </w:rPr>
        <w:t xml:space="preserve">  Because of this, it is likely that CEOS will revisit the way in which it addresses the coordination of CEOS activities in response to GEO </w:t>
      </w:r>
      <w:r w:rsidR="000A2EBE">
        <w:rPr>
          <w:sz w:val="24"/>
          <w:lang w:val="en-IE"/>
        </w:rPr>
        <w:t>T</w:t>
      </w:r>
      <w:r w:rsidR="00A430AD">
        <w:rPr>
          <w:sz w:val="24"/>
          <w:lang w:val="en-IE"/>
        </w:rPr>
        <w:t>asks in the near future</w:t>
      </w:r>
      <w:r w:rsidR="0056220A">
        <w:rPr>
          <w:sz w:val="24"/>
          <w:lang w:val="en-IE"/>
        </w:rPr>
        <w:t xml:space="preserve"> within the context of the CSSII</w:t>
      </w:r>
      <w:r w:rsidR="00A430AD">
        <w:rPr>
          <w:sz w:val="24"/>
          <w:lang w:val="en-IE"/>
        </w:rPr>
        <w:t xml:space="preserve">. </w:t>
      </w:r>
    </w:p>
    <w:p w14:paraId="73D77FDD" w14:textId="68D58AC1" w:rsidR="00A430AD" w:rsidRDefault="000A2EBE">
      <w:pPr>
        <w:pStyle w:val="Normal1"/>
        <w:numPr>
          <w:ilvl w:val="1"/>
          <w:numId w:val="26"/>
        </w:numPr>
        <w:spacing w:after="240"/>
        <w:ind w:left="357" w:hanging="357"/>
        <w:jc w:val="both"/>
        <w:rPr>
          <w:sz w:val="24"/>
          <w:lang w:val="en-IE"/>
        </w:rPr>
      </w:pPr>
      <w:r>
        <w:rPr>
          <w:i/>
          <w:sz w:val="24"/>
          <w:lang w:val="en-IE"/>
        </w:rPr>
        <w:lastRenderedPageBreak/>
        <w:t xml:space="preserve">Ad hoc </w:t>
      </w:r>
      <w:r w:rsidR="00A430AD">
        <w:rPr>
          <w:sz w:val="24"/>
          <w:lang w:val="en-IE"/>
        </w:rPr>
        <w:t xml:space="preserve">working group on DRM.  This structure is an </w:t>
      </w:r>
      <w:r>
        <w:rPr>
          <w:i/>
          <w:sz w:val="24"/>
          <w:lang w:val="en-IE"/>
        </w:rPr>
        <w:t xml:space="preserve">ad hoc </w:t>
      </w:r>
      <w:r w:rsidR="00A430AD">
        <w:rPr>
          <w:sz w:val="24"/>
          <w:lang w:val="en-IE"/>
        </w:rPr>
        <w:t xml:space="preserve">working group as defined in the CEOS TORs.  It is focused more broadly than the SBA </w:t>
      </w:r>
      <w:r>
        <w:rPr>
          <w:sz w:val="24"/>
          <w:lang w:val="en-IE"/>
        </w:rPr>
        <w:t>T</w:t>
      </w:r>
      <w:r w:rsidR="00A430AD">
        <w:rPr>
          <w:sz w:val="24"/>
          <w:lang w:val="en-IE"/>
        </w:rPr>
        <w:t>eam on the promotion of space data in response to disaster risk management requirements</w:t>
      </w:r>
      <w:r w:rsidR="0056220A">
        <w:rPr>
          <w:sz w:val="24"/>
          <w:lang w:val="en-IE"/>
        </w:rPr>
        <w:t xml:space="preserve"> and seeks to interface with a broad range of potential CEOS “clients” including, but not limited to, GEO</w:t>
      </w:r>
      <w:r w:rsidR="00A430AD">
        <w:rPr>
          <w:sz w:val="24"/>
          <w:lang w:val="en-IE"/>
        </w:rPr>
        <w:t>.</w:t>
      </w:r>
    </w:p>
    <w:p w14:paraId="26AA67D7" w14:textId="43D2B1F8" w:rsidR="00A430AD" w:rsidRDefault="00A430AD">
      <w:pPr>
        <w:pStyle w:val="Normal1"/>
        <w:numPr>
          <w:ilvl w:val="1"/>
          <w:numId w:val="26"/>
        </w:numPr>
        <w:spacing w:after="240"/>
        <w:ind w:left="357" w:hanging="357"/>
        <w:jc w:val="both"/>
        <w:rPr>
          <w:sz w:val="24"/>
          <w:lang w:val="en-IE"/>
        </w:rPr>
      </w:pPr>
      <w:r>
        <w:rPr>
          <w:sz w:val="24"/>
          <w:lang w:val="en-IE"/>
        </w:rPr>
        <w:t xml:space="preserve">Working group on Disasters.  The </w:t>
      </w:r>
      <w:r w:rsidR="0056220A">
        <w:rPr>
          <w:sz w:val="24"/>
          <w:lang w:val="en-IE"/>
        </w:rPr>
        <w:t>third</w:t>
      </w:r>
      <w:r>
        <w:rPr>
          <w:sz w:val="24"/>
          <w:lang w:val="en-IE"/>
        </w:rPr>
        <w:t xml:space="preserve"> option proposes the creation of a new standing working group on Disasters within CEOS.  Currently four standing WGs exist with</w:t>
      </w:r>
      <w:r w:rsidR="0056220A">
        <w:rPr>
          <w:sz w:val="24"/>
          <w:lang w:val="en-IE"/>
        </w:rPr>
        <w:t>in</w:t>
      </w:r>
      <w:r>
        <w:rPr>
          <w:sz w:val="24"/>
          <w:lang w:val="en-IE"/>
        </w:rPr>
        <w:t xml:space="preserve"> CEOS</w:t>
      </w:r>
      <w:r w:rsidR="0056220A">
        <w:rPr>
          <w:rStyle w:val="Appelnotedebasdep"/>
          <w:sz w:val="24"/>
          <w:lang w:val="en-IE"/>
        </w:rPr>
        <w:footnoteReference w:id="1"/>
      </w:r>
      <w:r>
        <w:rPr>
          <w:sz w:val="24"/>
          <w:lang w:val="en-IE"/>
        </w:rPr>
        <w:t xml:space="preserve"> covering </w:t>
      </w:r>
      <w:r w:rsidR="0056220A">
        <w:rPr>
          <w:sz w:val="24"/>
          <w:lang w:val="en-IE"/>
        </w:rPr>
        <w:t>strategic</w:t>
      </w:r>
      <w:r>
        <w:rPr>
          <w:sz w:val="24"/>
          <w:lang w:val="en-IE"/>
        </w:rPr>
        <w:t xml:space="preserve"> themes</w:t>
      </w:r>
      <w:r w:rsidR="0056220A">
        <w:rPr>
          <w:sz w:val="24"/>
          <w:lang w:val="en-IE"/>
        </w:rPr>
        <w:t xml:space="preserve"> for CEOS whether this be more technically oriented or, more recently with the creation of the WG </w:t>
      </w:r>
      <w:r w:rsidR="00FC6F46">
        <w:rPr>
          <w:sz w:val="24"/>
          <w:lang w:val="en-IE"/>
        </w:rPr>
        <w:t>Climate</w:t>
      </w:r>
      <w:r w:rsidR="0056220A">
        <w:rPr>
          <w:sz w:val="24"/>
          <w:lang w:val="en-IE"/>
        </w:rPr>
        <w:t xml:space="preserve">, focused on a specific theme.  </w:t>
      </w:r>
      <w:r w:rsidR="00744854">
        <w:rPr>
          <w:sz w:val="24"/>
          <w:lang w:val="en-IE"/>
        </w:rPr>
        <w:t>The study group is conscious of the necessity for CEOS to remain a manageable size, able to focus on its mission, and that the proposal to create a new standing working group would be examined in this context.</w:t>
      </w:r>
    </w:p>
    <w:p w14:paraId="3F0D7B10" w14:textId="40C11F53" w:rsidR="00AD10AB" w:rsidRDefault="00680A4B">
      <w:pPr>
        <w:pStyle w:val="Normal1"/>
        <w:spacing w:after="240"/>
        <w:jc w:val="both"/>
        <w:rPr>
          <w:sz w:val="24"/>
          <w:lang w:val="en-IE"/>
        </w:rPr>
      </w:pPr>
      <w:r>
        <w:rPr>
          <w:sz w:val="24"/>
          <w:lang w:val="en-IE"/>
        </w:rPr>
        <w:t xml:space="preserve">In answering the question “Which of the above structures would be most appropriate in structuring the Disasters theme?” the group identified a number of </w:t>
      </w:r>
      <w:r w:rsidR="00744854">
        <w:rPr>
          <w:sz w:val="24"/>
          <w:lang w:val="en-IE"/>
        </w:rPr>
        <w:t xml:space="preserve">similarities between the Climate theme and that of </w:t>
      </w:r>
      <w:r>
        <w:rPr>
          <w:sz w:val="24"/>
          <w:lang w:val="en-IE"/>
        </w:rPr>
        <w:t>D</w:t>
      </w:r>
      <w:r w:rsidR="00744854">
        <w:rPr>
          <w:sz w:val="24"/>
          <w:lang w:val="en-IE"/>
        </w:rPr>
        <w:t>isasters</w:t>
      </w:r>
      <w:r>
        <w:rPr>
          <w:sz w:val="24"/>
          <w:lang w:val="en-IE"/>
        </w:rPr>
        <w:t>.  These are detailed below</w:t>
      </w:r>
      <w:r w:rsidR="00744854">
        <w:rPr>
          <w:sz w:val="24"/>
          <w:lang w:val="en-IE"/>
        </w:rPr>
        <w:t>:</w:t>
      </w:r>
    </w:p>
    <w:p w14:paraId="743210D1" w14:textId="037BBE1A" w:rsidR="00AD2780" w:rsidRDefault="00AD2780">
      <w:pPr>
        <w:pStyle w:val="Normal1"/>
        <w:numPr>
          <w:ilvl w:val="0"/>
          <w:numId w:val="26"/>
        </w:numPr>
        <w:spacing w:after="240"/>
        <w:ind w:left="357" w:hanging="357"/>
        <w:jc w:val="both"/>
        <w:rPr>
          <w:sz w:val="24"/>
          <w:lang w:val="en-IE"/>
        </w:rPr>
      </w:pPr>
      <w:r>
        <w:rPr>
          <w:sz w:val="24"/>
          <w:lang w:val="en-IE"/>
        </w:rPr>
        <w:t xml:space="preserve">Both themes are of </w:t>
      </w:r>
      <w:r w:rsidR="00ED7CB1">
        <w:rPr>
          <w:sz w:val="24"/>
          <w:lang w:val="en-IE"/>
        </w:rPr>
        <w:t>long</w:t>
      </w:r>
      <w:r w:rsidR="000A2EBE">
        <w:rPr>
          <w:sz w:val="24"/>
          <w:lang w:val="en-IE"/>
        </w:rPr>
        <w:t>-</w:t>
      </w:r>
      <w:r w:rsidR="00ED7CB1">
        <w:rPr>
          <w:sz w:val="24"/>
          <w:lang w:val="en-IE"/>
        </w:rPr>
        <w:t xml:space="preserve">term </w:t>
      </w:r>
      <w:r>
        <w:rPr>
          <w:sz w:val="24"/>
          <w:lang w:val="en-IE"/>
        </w:rPr>
        <w:t>strategic importance to CEOS in achieving its mission of better employing EO data for societal benefit over the next 10</w:t>
      </w:r>
      <w:r w:rsidR="001E2CCD">
        <w:rPr>
          <w:sz w:val="24"/>
          <w:lang w:val="en-IE"/>
        </w:rPr>
        <w:t xml:space="preserve"> to </w:t>
      </w:r>
      <w:r>
        <w:rPr>
          <w:sz w:val="24"/>
          <w:lang w:val="en-IE"/>
        </w:rPr>
        <w:t xml:space="preserve">20 years.  The themes are also somewhat intertwined with climate change thought to be one factor in extreme weather and the increasing intensity </w:t>
      </w:r>
      <w:r w:rsidR="00E5425C">
        <w:rPr>
          <w:sz w:val="24"/>
          <w:lang w:val="en-IE"/>
        </w:rPr>
        <w:t xml:space="preserve">of </w:t>
      </w:r>
      <w:r>
        <w:rPr>
          <w:sz w:val="24"/>
          <w:lang w:val="en-IE"/>
        </w:rPr>
        <w:t xml:space="preserve">hydro-meteorological hazards. </w:t>
      </w:r>
    </w:p>
    <w:p w14:paraId="5733C0A8" w14:textId="77DCE614" w:rsidR="00CC4D2C" w:rsidRDefault="00680A4B">
      <w:pPr>
        <w:pStyle w:val="Normal1"/>
        <w:numPr>
          <w:ilvl w:val="0"/>
          <w:numId w:val="26"/>
        </w:numPr>
        <w:spacing w:after="240"/>
        <w:ind w:left="357" w:hanging="357"/>
        <w:jc w:val="both"/>
        <w:rPr>
          <w:sz w:val="24"/>
          <w:lang w:val="en-IE"/>
        </w:rPr>
      </w:pPr>
      <w:r>
        <w:rPr>
          <w:sz w:val="24"/>
          <w:lang w:val="en-IE"/>
        </w:rPr>
        <w:t xml:space="preserve">Both themes are characterised by a </w:t>
      </w:r>
      <w:r w:rsidR="00CC4D2C">
        <w:rPr>
          <w:sz w:val="24"/>
          <w:lang w:val="en-IE"/>
        </w:rPr>
        <w:t>complex context of national, regional and global actors</w:t>
      </w:r>
      <w:r>
        <w:rPr>
          <w:sz w:val="24"/>
          <w:lang w:val="en-IE"/>
        </w:rPr>
        <w:t xml:space="preserve"> who contribute at different parts of the chain from observations to information products.  </w:t>
      </w:r>
    </w:p>
    <w:p w14:paraId="4DF49391" w14:textId="18D0B241" w:rsidR="00AD2780" w:rsidRDefault="00AD2780">
      <w:pPr>
        <w:pStyle w:val="Normal1"/>
        <w:numPr>
          <w:ilvl w:val="0"/>
          <w:numId w:val="26"/>
        </w:numPr>
        <w:spacing w:after="240"/>
        <w:ind w:left="357" w:hanging="357"/>
        <w:jc w:val="both"/>
        <w:rPr>
          <w:sz w:val="24"/>
          <w:lang w:val="en-IE"/>
        </w:rPr>
      </w:pPr>
      <w:r>
        <w:rPr>
          <w:sz w:val="24"/>
          <w:lang w:val="en-IE"/>
        </w:rPr>
        <w:t xml:space="preserve">Both themes have a broad range of potential external client organisations </w:t>
      </w:r>
      <w:r w:rsidR="00ED7CB1">
        <w:rPr>
          <w:sz w:val="24"/>
          <w:lang w:val="en-IE"/>
        </w:rPr>
        <w:t>(much br</w:t>
      </w:r>
      <w:r w:rsidR="004B4A0F">
        <w:rPr>
          <w:sz w:val="24"/>
          <w:lang w:val="en-IE"/>
        </w:rPr>
        <w:t>o</w:t>
      </w:r>
      <w:r w:rsidR="00ED7CB1">
        <w:rPr>
          <w:sz w:val="24"/>
          <w:lang w:val="en-IE"/>
        </w:rPr>
        <w:t xml:space="preserve">ader than GEO) </w:t>
      </w:r>
      <w:r>
        <w:rPr>
          <w:sz w:val="24"/>
          <w:lang w:val="en-IE"/>
        </w:rPr>
        <w:t>that CEOS</w:t>
      </w:r>
      <w:r w:rsidR="005C5F09">
        <w:rPr>
          <w:sz w:val="24"/>
          <w:lang w:val="en-IE"/>
        </w:rPr>
        <w:t xml:space="preserve"> mu</w:t>
      </w:r>
      <w:r>
        <w:rPr>
          <w:sz w:val="24"/>
          <w:lang w:val="en-IE"/>
        </w:rPr>
        <w:t>st interact with to be successful in improving use of EO data</w:t>
      </w:r>
      <w:r w:rsidR="001E2CCD">
        <w:rPr>
          <w:sz w:val="24"/>
          <w:lang w:val="en-IE"/>
        </w:rPr>
        <w:t xml:space="preserve">.  This “client base” is much wider than that typically represented by GEO and the </w:t>
      </w:r>
      <w:r w:rsidR="000A2EBE">
        <w:rPr>
          <w:sz w:val="24"/>
          <w:lang w:val="en-IE"/>
        </w:rPr>
        <w:t>T</w:t>
      </w:r>
      <w:r w:rsidR="001E2CCD">
        <w:rPr>
          <w:sz w:val="24"/>
          <w:lang w:val="en-IE"/>
        </w:rPr>
        <w:t xml:space="preserve">asks identified in the Disasters SBA. The diverse client base is particularly evident in the build-up </w:t>
      </w:r>
      <w:r w:rsidR="001E2CCD" w:rsidRPr="000E79BF">
        <w:rPr>
          <w:sz w:val="24"/>
          <w:lang w:val="en-IE"/>
        </w:rPr>
        <w:t xml:space="preserve">to the </w:t>
      </w:r>
      <w:r w:rsidR="001E2CCD">
        <w:rPr>
          <w:sz w:val="24"/>
          <w:lang w:val="en-IE"/>
        </w:rPr>
        <w:t xml:space="preserve">World Conference on Disaster Risk Reduction </w:t>
      </w:r>
      <w:r w:rsidR="001E2CCD" w:rsidRPr="008619BE">
        <w:rPr>
          <w:sz w:val="24"/>
          <w:lang w:val="en-IE"/>
        </w:rPr>
        <w:t>organised by UNISDR in 2015</w:t>
      </w:r>
      <w:r w:rsidR="001E2CCD">
        <w:rPr>
          <w:sz w:val="24"/>
          <w:lang w:val="en-IE"/>
        </w:rPr>
        <w:t xml:space="preserve">. </w:t>
      </w:r>
    </w:p>
    <w:p w14:paraId="55DEC359" w14:textId="106315D5" w:rsidR="00AD2780" w:rsidRDefault="00AD2780">
      <w:pPr>
        <w:pStyle w:val="Normal1"/>
        <w:numPr>
          <w:ilvl w:val="0"/>
          <w:numId w:val="26"/>
        </w:numPr>
        <w:spacing w:after="240"/>
        <w:ind w:left="357" w:hanging="357"/>
        <w:jc w:val="both"/>
        <w:rPr>
          <w:sz w:val="24"/>
          <w:lang w:val="en-IE"/>
        </w:rPr>
      </w:pPr>
      <w:r>
        <w:rPr>
          <w:sz w:val="24"/>
          <w:lang w:val="en-IE"/>
        </w:rPr>
        <w:t>Many established space actors or groupings already contribute to focused aspects of both themes</w:t>
      </w:r>
      <w:r w:rsidR="00E5425C">
        <w:rPr>
          <w:sz w:val="24"/>
          <w:lang w:val="en-IE"/>
        </w:rPr>
        <w:t>. T</w:t>
      </w:r>
      <w:r>
        <w:rPr>
          <w:sz w:val="24"/>
          <w:lang w:val="en-IE"/>
        </w:rPr>
        <w:t xml:space="preserve">his makes CEOS’s </w:t>
      </w:r>
      <w:r w:rsidR="005C5F09">
        <w:rPr>
          <w:sz w:val="24"/>
          <w:lang w:val="en-IE"/>
        </w:rPr>
        <w:t>role</w:t>
      </w:r>
      <w:r>
        <w:rPr>
          <w:sz w:val="24"/>
          <w:lang w:val="en-IE"/>
        </w:rPr>
        <w:t xml:space="preserve"> </w:t>
      </w:r>
      <w:r w:rsidR="00E5425C">
        <w:rPr>
          <w:sz w:val="24"/>
          <w:lang w:val="en-IE"/>
        </w:rPr>
        <w:t xml:space="preserve">of </w:t>
      </w:r>
      <w:r w:rsidR="005C5F09">
        <w:rPr>
          <w:sz w:val="24"/>
          <w:lang w:val="en-IE"/>
        </w:rPr>
        <w:t>ensuring</w:t>
      </w:r>
      <w:r>
        <w:rPr>
          <w:sz w:val="24"/>
          <w:lang w:val="en-IE"/>
        </w:rPr>
        <w:t xml:space="preserve"> </w:t>
      </w:r>
      <w:r w:rsidR="00E5425C">
        <w:rPr>
          <w:sz w:val="24"/>
          <w:lang w:val="en-IE"/>
        </w:rPr>
        <w:t xml:space="preserve">that </w:t>
      </w:r>
      <w:r>
        <w:rPr>
          <w:sz w:val="24"/>
          <w:lang w:val="en-IE"/>
        </w:rPr>
        <w:t xml:space="preserve">these themes </w:t>
      </w:r>
      <w:r w:rsidR="005C5F09">
        <w:rPr>
          <w:sz w:val="24"/>
          <w:lang w:val="en-IE"/>
        </w:rPr>
        <w:t xml:space="preserve">are covered </w:t>
      </w:r>
      <w:r w:rsidR="00E5425C">
        <w:rPr>
          <w:sz w:val="24"/>
          <w:lang w:val="en-IE"/>
        </w:rPr>
        <w:t xml:space="preserve">all the </w:t>
      </w:r>
      <w:r>
        <w:rPr>
          <w:sz w:val="24"/>
          <w:lang w:val="en-IE"/>
        </w:rPr>
        <w:t>more challenging</w:t>
      </w:r>
      <w:r w:rsidR="00E5425C">
        <w:rPr>
          <w:sz w:val="24"/>
          <w:lang w:val="en-IE"/>
        </w:rPr>
        <w:t>,</w:t>
      </w:r>
      <w:r>
        <w:rPr>
          <w:sz w:val="24"/>
          <w:lang w:val="en-IE"/>
        </w:rPr>
        <w:t xml:space="preserve"> as </w:t>
      </w:r>
      <w:r w:rsidR="005C5F09">
        <w:rPr>
          <w:sz w:val="24"/>
          <w:lang w:val="en-IE"/>
        </w:rPr>
        <w:t>interfaces must be established with these groups</w:t>
      </w:r>
      <w:r w:rsidR="001E2CCD">
        <w:rPr>
          <w:sz w:val="24"/>
          <w:lang w:val="en-IE"/>
        </w:rPr>
        <w:t xml:space="preserve">.  The study group believes that this </w:t>
      </w:r>
      <w:r w:rsidR="00ED7CB1">
        <w:rPr>
          <w:sz w:val="24"/>
          <w:lang w:val="en-IE"/>
        </w:rPr>
        <w:t>can be done so most effectively through a common CEOS “voice” which would be afforded by a standing Working Group.</w:t>
      </w:r>
    </w:p>
    <w:p w14:paraId="0B35AFA7" w14:textId="68425953" w:rsidR="006C389E" w:rsidRDefault="005C5F09">
      <w:pPr>
        <w:pStyle w:val="Normal1"/>
        <w:spacing w:after="240"/>
        <w:jc w:val="both"/>
        <w:rPr>
          <w:sz w:val="24"/>
          <w:lang w:val="en-IE"/>
        </w:rPr>
      </w:pPr>
      <w:r>
        <w:rPr>
          <w:sz w:val="24"/>
          <w:lang w:val="en-IE"/>
        </w:rPr>
        <w:t xml:space="preserve">Having taken into account these marked similarities to the Climate theme and there role in influencing the decision to create a standing WG, </w:t>
      </w:r>
      <w:r w:rsidR="00744854">
        <w:rPr>
          <w:sz w:val="24"/>
          <w:lang w:val="en-IE"/>
        </w:rPr>
        <w:t xml:space="preserve">the group </w:t>
      </w:r>
      <w:r>
        <w:rPr>
          <w:sz w:val="24"/>
          <w:lang w:val="en-IE"/>
        </w:rPr>
        <w:t>has unanimously decided to recommend to CEOS</w:t>
      </w:r>
      <w:r w:rsidR="00744854">
        <w:rPr>
          <w:sz w:val="24"/>
          <w:lang w:val="en-IE"/>
        </w:rPr>
        <w:t xml:space="preserve"> the creation of a standing working group on Disasters as the most appropriate reorganisation of the disaster activities within CEOS.</w:t>
      </w:r>
    </w:p>
    <w:p w14:paraId="36FC217F" w14:textId="77777777" w:rsidR="00744854" w:rsidRPr="000E79BF" w:rsidRDefault="00744854">
      <w:pPr>
        <w:pStyle w:val="Normal1"/>
        <w:spacing w:after="240"/>
        <w:jc w:val="both"/>
        <w:rPr>
          <w:sz w:val="24"/>
          <w:lang w:val="en-IE"/>
        </w:rPr>
      </w:pPr>
    </w:p>
    <w:p w14:paraId="20DE730D" w14:textId="4E4D94F7" w:rsidR="00E2274E" w:rsidRPr="000E79BF" w:rsidRDefault="00E2274E" w:rsidP="00773994">
      <w:pPr>
        <w:pStyle w:val="Normal1"/>
        <w:keepNext/>
        <w:numPr>
          <w:ilvl w:val="0"/>
          <w:numId w:val="23"/>
        </w:numPr>
        <w:spacing w:after="240"/>
        <w:ind w:left="357" w:hanging="357"/>
        <w:jc w:val="both"/>
        <w:rPr>
          <w:lang w:val="en-IE"/>
        </w:rPr>
      </w:pPr>
      <w:r w:rsidRPr="000E79BF">
        <w:rPr>
          <w:rFonts w:ascii="Arial" w:eastAsia="Arial" w:hAnsi="Arial" w:cs="Arial"/>
          <w:b/>
          <w:sz w:val="24"/>
          <w:lang w:val="en-IE"/>
        </w:rPr>
        <w:lastRenderedPageBreak/>
        <w:t xml:space="preserve">Conclusions and recommendations </w:t>
      </w:r>
    </w:p>
    <w:p w14:paraId="4CEEE86F" w14:textId="209A6435" w:rsidR="00CE510F" w:rsidRDefault="00411D5C" w:rsidP="00773994">
      <w:pPr>
        <w:pStyle w:val="Normal1"/>
        <w:spacing w:after="240"/>
        <w:jc w:val="both"/>
        <w:rPr>
          <w:sz w:val="24"/>
          <w:lang w:val="en-IE"/>
        </w:rPr>
      </w:pPr>
      <w:r>
        <w:rPr>
          <w:sz w:val="24"/>
          <w:lang w:val="en-IE"/>
        </w:rPr>
        <w:t xml:space="preserve">Successfully demonstrating the value of EO data in addressing the challenges </w:t>
      </w:r>
      <w:r w:rsidR="0068309E">
        <w:rPr>
          <w:sz w:val="24"/>
          <w:lang w:val="en-IE"/>
        </w:rPr>
        <w:t xml:space="preserve">of </w:t>
      </w:r>
      <w:r>
        <w:rPr>
          <w:sz w:val="24"/>
          <w:lang w:val="en-IE"/>
        </w:rPr>
        <w:t>disasters and risk management</w:t>
      </w:r>
      <w:r w:rsidR="0068309E">
        <w:rPr>
          <w:sz w:val="24"/>
          <w:lang w:val="en-IE"/>
        </w:rPr>
        <w:t xml:space="preserve"> is of strategic importance to CEOS achieving its mission over the next 10</w:t>
      </w:r>
      <w:r w:rsidR="001B5850">
        <w:rPr>
          <w:sz w:val="24"/>
          <w:lang w:val="en-IE"/>
        </w:rPr>
        <w:t xml:space="preserve"> to</w:t>
      </w:r>
      <w:r w:rsidR="00CE510F">
        <w:rPr>
          <w:sz w:val="24"/>
          <w:lang w:val="en-IE"/>
        </w:rPr>
        <w:t xml:space="preserve"> </w:t>
      </w:r>
      <w:r w:rsidR="0068309E">
        <w:rPr>
          <w:sz w:val="24"/>
          <w:lang w:val="en-IE"/>
        </w:rPr>
        <w:t>20 years</w:t>
      </w:r>
      <w:r>
        <w:rPr>
          <w:sz w:val="24"/>
          <w:lang w:val="en-IE"/>
        </w:rPr>
        <w:t>.</w:t>
      </w:r>
      <w:r w:rsidR="0068309E">
        <w:rPr>
          <w:sz w:val="24"/>
          <w:lang w:val="en-IE"/>
        </w:rPr>
        <w:t xml:space="preserve"> </w:t>
      </w:r>
      <w:r>
        <w:rPr>
          <w:sz w:val="24"/>
          <w:lang w:val="en-IE"/>
        </w:rPr>
        <w:t xml:space="preserve"> </w:t>
      </w:r>
      <w:r w:rsidR="00CE510F">
        <w:rPr>
          <w:sz w:val="24"/>
          <w:lang w:val="en-IE"/>
        </w:rPr>
        <w:t xml:space="preserve">As the </w:t>
      </w:r>
      <w:r w:rsidR="0068309E">
        <w:rPr>
          <w:sz w:val="24"/>
          <w:lang w:val="en-IE"/>
        </w:rPr>
        <w:t xml:space="preserve">context of national, regional and global actors </w:t>
      </w:r>
      <w:r>
        <w:rPr>
          <w:sz w:val="24"/>
          <w:lang w:val="en-IE"/>
        </w:rPr>
        <w:t xml:space="preserve">in this </w:t>
      </w:r>
      <w:r w:rsidR="00CE510F">
        <w:rPr>
          <w:sz w:val="24"/>
          <w:lang w:val="en-IE"/>
        </w:rPr>
        <w:t xml:space="preserve">theme </w:t>
      </w:r>
      <w:r w:rsidR="0068309E">
        <w:rPr>
          <w:sz w:val="24"/>
          <w:lang w:val="en-IE"/>
        </w:rPr>
        <w:t>is complex both among the space sector and the potential users of EO data</w:t>
      </w:r>
      <w:r w:rsidR="00CE510F">
        <w:rPr>
          <w:sz w:val="24"/>
          <w:lang w:val="en-IE"/>
        </w:rPr>
        <w:t>, CEOS must be capable of responding to its usual clients</w:t>
      </w:r>
      <w:r w:rsidR="004B4A0F">
        <w:rPr>
          <w:sz w:val="24"/>
          <w:lang w:val="en-IE"/>
        </w:rPr>
        <w:t>,</w:t>
      </w:r>
      <w:r w:rsidR="00CE510F">
        <w:rPr>
          <w:sz w:val="24"/>
          <w:lang w:val="en-IE"/>
        </w:rPr>
        <w:t xml:space="preserve"> such as GEO, but </w:t>
      </w:r>
      <w:r w:rsidR="004B4A0F">
        <w:rPr>
          <w:sz w:val="24"/>
          <w:lang w:val="en-IE"/>
        </w:rPr>
        <w:t xml:space="preserve">also </w:t>
      </w:r>
      <w:r w:rsidR="00CE510F">
        <w:rPr>
          <w:sz w:val="24"/>
          <w:lang w:val="en-IE"/>
        </w:rPr>
        <w:t>more broadly</w:t>
      </w:r>
      <w:r w:rsidR="004B4A0F">
        <w:rPr>
          <w:sz w:val="24"/>
          <w:lang w:val="en-IE"/>
        </w:rPr>
        <w:t>,</w:t>
      </w:r>
      <w:r w:rsidR="00CE510F">
        <w:rPr>
          <w:sz w:val="24"/>
          <w:lang w:val="en-IE"/>
        </w:rPr>
        <w:t xml:space="preserve"> </w:t>
      </w:r>
      <w:r w:rsidR="004B4A0F">
        <w:rPr>
          <w:sz w:val="24"/>
          <w:lang w:val="en-IE"/>
        </w:rPr>
        <w:t>including</w:t>
      </w:r>
      <w:r w:rsidR="00CE510F">
        <w:rPr>
          <w:sz w:val="24"/>
          <w:lang w:val="en-IE"/>
        </w:rPr>
        <w:t xml:space="preserve"> many other international groups ranging from UN</w:t>
      </w:r>
      <w:r w:rsidR="004B4A0F">
        <w:rPr>
          <w:sz w:val="24"/>
          <w:lang w:val="en-IE"/>
        </w:rPr>
        <w:t xml:space="preserve"> entities</w:t>
      </w:r>
      <w:r w:rsidR="00CE510F">
        <w:rPr>
          <w:sz w:val="24"/>
          <w:lang w:val="en-IE"/>
        </w:rPr>
        <w:t xml:space="preserve"> to NGOs. </w:t>
      </w:r>
      <w:r w:rsidR="004B4A0F">
        <w:rPr>
          <w:sz w:val="24"/>
          <w:lang w:val="en-IE"/>
        </w:rPr>
        <w:t xml:space="preserve"> A</w:t>
      </w:r>
      <w:r w:rsidR="00CE510F">
        <w:rPr>
          <w:sz w:val="24"/>
          <w:lang w:val="en-IE"/>
        </w:rPr>
        <w:t xml:space="preserve"> standing working group representing CEOS with one voice on the “disasters” theme</w:t>
      </w:r>
      <w:r w:rsidR="004B4A0F">
        <w:rPr>
          <w:sz w:val="24"/>
          <w:lang w:val="en-IE"/>
        </w:rPr>
        <w:t xml:space="preserve"> </w:t>
      </w:r>
      <w:r w:rsidR="00CE510F">
        <w:rPr>
          <w:sz w:val="24"/>
          <w:lang w:val="en-IE"/>
        </w:rPr>
        <w:t xml:space="preserve">would allow </w:t>
      </w:r>
      <w:r w:rsidR="004B4A0F">
        <w:rPr>
          <w:sz w:val="24"/>
          <w:lang w:val="en-IE"/>
        </w:rPr>
        <w:t xml:space="preserve">both the appropriate scope and continuity in addressing the requirements of this broad community over time.  </w:t>
      </w:r>
    </w:p>
    <w:p w14:paraId="7C0A25E6" w14:textId="679528EB" w:rsidR="00152CC5" w:rsidRPr="000E79BF" w:rsidRDefault="0068309E" w:rsidP="00773994">
      <w:pPr>
        <w:pStyle w:val="Normal1"/>
        <w:spacing w:after="240"/>
        <w:jc w:val="both"/>
        <w:rPr>
          <w:sz w:val="24"/>
          <w:lang w:val="en-IE"/>
        </w:rPr>
      </w:pPr>
      <w:r>
        <w:rPr>
          <w:sz w:val="24"/>
          <w:lang w:val="en-IE"/>
        </w:rPr>
        <w:t>In many ways</w:t>
      </w:r>
      <w:r w:rsidR="004B4A0F">
        <w:rPr>
          <w:sz w:val="24"/>
          <w:lang w:val="en-IE"/>
        </w:rPr>
        <w:t>,</w:t>
      </w:r>
      <w:r>
        <w:rPr>
          <w:sz w:val="24"/>
          <w:lang w:val="en-IE"/>
        </w:rPr>
        <w:t xml:space="preserve"> the challenges faced by </w:t>
      </w:r>
      <w:r w:rsidR="00411D5C">
        <w:rPr>
          <w:sz w:val="24"/>
          <w:lang w:val="en-IE"/>
        </w:rPr>
        <w:t xml:space="preserve">CEOS in addressing </w:t>
      </w:r>
      <w:r>
        <w:rPr>
          <w:sz w:val="24"/>
          <w:lang w:val="en-IE"/>
        </w:rPr>
        <w:t xml:space="preserve">this theme </w:t>
      </w:r>
      <w:r w:rsidR="00411D5C">
        <w:rPr>
          <w:sz w:val="24"/>
          <w:lang w:val="en-IE"/>
        </w:rPr>
        <w:t>resemble</w:t>
      </w:r>
      <w:r>
        <w:rPr>
          <w:sz w:val="24"/>
          <w:lang w:val="en-IE"/>
        </w:rPr>
        <w:t xml:space="preserve"> those </w:t>
      </w:r>
      <w:r w:rsidR="00411D5C">
        <w:rPr>
          <w:sz w:val="24"/>
          <w:lang w:val="en-IE"/>
        </w:rPr>
        <w:t>in addressing the Climate theme.  Despite the additional charge of managing it, t</w:t>
      </w:r>
      <w:r>
        <w:rPr>
          <w:sz w:val="24"/>
          <w:lang w:val="en-IE"/>
        </w:rPr>
        <w:t>he study group on CEOS disaster activities recommends that CEOS create</w:t>
      </w:r>
      <w:r w:rsidR="00411D5C">
        <w:rPr>
          <w:sz w:val="24"/>
          <w:lang w:val="en-IE"/>
        </w:rPr>
        <w:t xml:space="preserve"> a standing working group to coordinate CEOS activities on disasters and risk management.</w:t>
      </w:r>
    </w:p>
    <w:p w14:paraId="2C5CE024" w14:textId="39D7A844" w:rsidR="00152CC5" w:rsidRPr="000E79BF" w:rsidRDefault="00411D5C" w:rsidP="00773994">
      <w:pPr>
        <w:pStyle w:val="Normal1"/>
        <w:spacing w:after="240"/>
        <w:jc w:val="both"/>
        <w:rPr>
          <w:sz w:val="24"/>
          <w:lang w:val="en-IE"/>
        </w:rPr>
      </w:pPr>
      <w:r>
        <w:rPr>
          <w:sz w:val="24"/>
          <w:lang w:val="en-IE"/>
        </w:rPr>
        <w:t xml:space="preserve">Attached to this note in Appendix 2 is a proposed set of Terms of Reference for such a WG. </w:t>
      </w:r>
    </w:p>
    <w:p w14:paraId="020F9B06" w14:textId="77777777" w:rsidR="00152CC5" w:rsidRDefault="00152CC5" w:rsidP="00773994">
      <w:pPr>
        <w:pStyle w:val="Normal1"/>
        <w:spacing w:after="240"/>
        <w:jc w:val="both"/>
        <w:rPr>
          <w:sz w:val="24"/>
          <w:lang w:val="en-IE"/>
        </w:rPr>
      </w:pPr>
    </w:p>
    <w:p w14:paraId="683486A6" w14:textId="7F4F049E" w:rsidR="00966931" w:rsidRPr="000E79BF" w:rsidRDefault="00966931" w:rsidP="00966931">
      <w:pPr>
        <w:pStyle w:val="Normal1"/>
        <w:keepNext/>
        <w:numPr>
          <w:ilvl w:val="0"/>
          <w:numId w:val="23"/>
        </w:numPr>
        <w:spacing w:after="240"/>
        <w:ind w:left="357" w:hanging="357"/>
        <w:jc w:val="both"/>
        <w:rPr>
          <w:lang w:val="en-IE"/>
        </w:rPr>
      </w:pPr>
      <w:r>
        <w:rPr>
          <w:rFonts w:ascii="Arial" w:eastAsia="Arial" w:hAnsi="Arial" w:cs="Arial"/>
          <w:b/>
          <w:sz w:val="24"/>
          <w:lang w:val="en-IE"/>
        </w:rPr>
        <w:t>Next steps</w:t>
      </w:r>
      <w:r w:rsidRPr="000E79BF">
        <w:rPr>
          <w:rFonts w:ascii="Arial" w:eastAsia="Arial" w:hAnsi="Arial" w:cs="Arial"/>
          <w:b/>
          <w:sz w:val="24"/>
          <w:lang w:val="en-IE"/>
        </w:rPr>
        <w:t xml:space="preserve"> </w:t>
      </w:r>
    </w:p>
    <w:p w14:paraId="76D5DEE9" w14:textId="77777777" w:rsidR="00CF5760" w:rsidRDefault="00CF5760" w:rsidP="00773994">
      <w:pPr>
        <w:pStyle w:val="Normal1"/>
        <w:spacing w:after="240"/>
        <w:jc w:val="both"/>
        <w:rPr>
          <w:sz w:val="24"/>
          <w:lang w:val="en-IE"/>
        </w:rPr>
      </w:pPr>
      <w:r>
        <w:rPr>
          <w:sz w:val="24"/>
          <w:lang w:val="en-IE"/>
        </w:rPr>
        <w:t xml:space="preserve">This note summarises the discussions of the Disasters Study Group established during SIT-28 and proposes to Plenary a recommended course of action regarding the management of CEOS disaster related activities.  </w:t>
      </w:r>
    </w:p>
    <w:p w14:paraId="3201E362" w14:textId="05D58B75" w:rsidR="00573245" w:rsidRDefault="00573245" w:rsidP="00773994">
      <w:pPr>
        <w:pStyle w:val="Normal1"/>
        <w:spacing w:after="240"/>
        <w:jc w:val="both"/>
        <w:rPr>
          <w:sz w:val="24"/>
          <w:lang w:val="en-IE"/>
        </w:rPr>
      </w:pPr>
      <w:r>
        <w:rPr>
          <w:sz w:val="24"/>
          <w:lang w:val="en-IE"/>
        </w:rPr>
        <w:t>The Disasters study group proposes the following decisions to plenary:</w:t>
      </w:r>
    </w:p>
    <w:p w14:paraId="012B635F" w14:textId="7C026C6D" w:rsidR="00966931" w:rsidRDefault="00573245" w:rsidP="00CF5760">
      <w:pPr>
        <w:pStyle w:val="Normal1"/>
        <w:numPr>
          <w:ilvl w:val="0"/>
          <w:numId w:val="32"/>
        </w:numPr>
        <w:spacing w:after="240"/>
        <w:jc w:val="both"/>
        <w:rPr>
          <w:sz w:val="24"/>
          <w:lang w:val="en-IE"/>
        </w:rPr>
      </w:pPr>
      <w:r>
        <w:rPr>
          <w:sz w:val="24"/>
          <w:lang w:val="en-IE"/>
        </w:rPr>
        <w:t>Creation of a new standing Working Group on Disasters</w:t>
      </w:r>
    </w:p>
    <w:p w14:paraId="04067EFF" w14:textId="618F93FE" w:rsidR="00573245" w:rsidRDefault="00573245" w:rsidP="00CF5760">
      <w:pPr>
        <w:pStyle w:val="Normal1"/>
        <w:numPr>
          <w:ilvl w:val="0"/>
          <w:numId w:val="32"/>
        </w:numPr>
        <w:spacing w:after="240"/>
        <w:jc w:val="both"/>
        <w:rPr>
          <w:sz w:val="24"/>
          <w:lang w:val="en-IE"/>
        </w:rPr>
      </w:pPr>
      <w:r>
        <w:rPr>
          <w:sz w:val="24"/>
          <w:lang w:val="en-IE"/>
        </w:rPr>
        <w:t xml:space="preserve">Adoption of </w:t>
      </w:r>
      <w:r w:rsidR="00CF5760">
        <w:rPr>
          <w:sz w:val="24"/>
          <w:lang w:val="en-IE"/>
        </w:rPr>
        <w:t xml:space="preserve">the </w:t>
      </w:r>
      <w:r>
        <w:rPr>
          <w:sz w:val="24"/>
          <w:lang w:val="en-IE"/>
        </w:rPr>
        <w:t>proposed Terms of Reference</w:t>
      </w:r>
      <w:r w:rsidR="00CF5760">
        <w:rPr>
          <w:sz w:val="24"/>
          <w:lang w:val="en-IE"/>
        </w:rPr>
        <w:t xml:space="preserve"> for this Working Group</w:t>
      </w:r>
    </w:p>
    <w:p w14:paraId="15E54D59" w14:textId="5DB63DE8" w:rsidR="00573245" w:rsidRDefault="00573245" w:rsidP="00CF5760">
      <w:pPr>
        <w:pStyle w:val="Normal1"/>
        <w:numPr>
          <w:ilvl w:val="0"/>
          <w:numId w:val="32"/>
        </w:numPr>
        <w:spacing w:after="240"/>
        <w:jc w:val="both"/>
        <w:rPr>
          <w:sz w:val="24"/>
          <w:lang w:val="en-IE"/>
        </w:rPr>
      </w:pPr>
      <w:r w:rsidRPr="00573245">
        <w:rPr>
          <w:sz w:val="24"/>
          <w:lang w:val="en-IE"/>
        </w:rPr>
        <w:t>Nominations of Chair and Vice-Chair</w:t>
      </w:r>
    </w:p>
    <w:p w14:paraId="2BBAF5C5" w14:textId="2222543C" w:rsidR="008D7AF2" w:rsidRPr="000E79BF" w:rsidRDefault="008D7AF2" w:rsidP="00773994">
      <w:pPr>
        <w:spacing w:before="0"/>
        <w:jc w:val="both"/>
        <w:rPr>
          <w:rFonts w:eastAsia="Times New Roman"/>
          <w:color w:val="000000"/>
          <w:sz w:val="24"/>
          <w:szCs w:val="24"/>
          <w:lang w:val="en-IE" w:eastAsia="ja-JP"/>
        </w:rPr>
      </w:pPr>
      <w:r w:rsidRPr="000E79BF">
        <w:rPr>
          <w:sz w:val="24"/>
          <w:lang w:val="en-IE"/>
        </w:rPr>
        <w:br w:type="page"/>
      </w:r>
    </w:p>
    <w:p w14:paraId="1A063BB8" w14:textId="65A2E54B" w:rsidR="00152CC5" w:rsidRPr="000E79BF" w:rsidRDefault="006268F5" w:rsidP="00773994">
      <w:pPr>
        <w:pStyle w:val="Normal1"/>
        <w:spacing w:after="240"/>
        <w:jc w:val="both"/>
        <w:rPr>
          <w:sz w:val="24"/>
          <w:lang w:val="en-IE"/>
        </w:rPr>
      </w:pPr>
      <w:r w:rsidRPr="000E79BF">
        <w:rPr>
          <w:sz w:val="24"/>
          <w:lang w:val="en-IE"/>
        </w:rPr>
        <w:lastRenderedPageBreak/>
        <w:t>A</w:t>
      </w:r>
      <w:r>
        <w:rPr>
          <w:sz w:val="24"/>
          <w:lang w:val="en-IE"/>
        </w:rPr>
        <w:t>nne</w:t>
      </w:r>
      <w:r w:rsidRPr="000E79BF">
        <w:rPr>
          <w:sz w:val="24"/>
          <w:lang w:val="en-IE"/>
        </w:rPr>
        <w:t>x</w:t>
      </w:r>
      <w:r>
        <w:rPr>
          <w:sz w:val="24"/>
          <w:lang w:val="en-IE"/>
        </w:rPr>
        <w:t>e</w:t>
      </w:r>
      <w:r w:rsidRPr="000E79BF">
        <w:rPr>
          <w:sz w:val="24"/>
          <w:lang w:val="en-IE"/>
        </w:rPr>
        <w:t xml:space="preserve"> </w:t>
      </w:r>
      <w:r w:rsidR="008D7AF2" w:rsidRPr="000E79BF">
        <w:rPr>
          <w:sz w:val="24"/>
          <w:lang w:val="en-IE"/>
        </w:rPr>
        <w:t xml:space="preserve">1 </w:t>
      </w:r>
      <w:r w:rsidR="006C389E" w:rsidRPr="000E79BF">
        <w:rPr>
          <w:sz w:val="24"/>
          <w:lang w:val="en-IE"/>
        </w:rPr>
        <w:t>–</w:t>
      </w:r>
      <w:r w:rsidR="008D7AF2" w:rsidRPr="000E79BF">
        <w:rPr>
          <w:sz w:val="24"/>
          <w:lang w:val="en-IE"/>
        </w:rPr>
        <w:t xml:space="preserve"> </w:t>
      </w:r>
      <w:r w:rsidR="006C389E" w:rsidRPr="000E79BF">
        <w:rPr>
          <w:sz w:val="24"/>
          <w:lang w:val="en-IE"/>
        </w:rPr>
        <w:t xml:space="preserve">CSSII Topical Team on Roles and </w:t>
      </w:r>
      <w:r w:rsidR="00FC6F46" w:rsidRPr="000E79BF">
        <w:rPr>
          <w:sz w:val="24"/>
          <w:lang w:val="en-IE"/>
        </w:rPr>
        <w:t>Responsibilities</w:t>
      </w:r>
      <w:r w:rsidR="006C389E" w:rsidRPr="000E79BF">
        <w:rPr>
          <w:sz w:val="24"/>
          <w:lang w:val="en-IE"/>
        </w:rPr>
        <w:t xml:space="preserve"> - Recommendations on disaster activities</w:t>
      </w:r>
    </w:p>
    <w:p w14:paraId="348516EA" w14:textId="77777777" w:rsidR="006C389E" w:rsidRPr="000E79BF" w:rsidRDefault="006C389E" w:rsidP="00773994">
      <w:pPr>
        <w:pStyle w:val="Normal1"/>
        <w:spacing w:after="240"/>
        <w:jc w:val="both"/>
        <w:rPr>
          <w:sz w:val="24"/>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435"/>
        <w:gridCol w:w="2839"/>
      </w:tblGrid>
      <w:tr w:rsidR="006C389E" w:rsidRPr="000E79BF" w14:paraId="4985B17A" w14:textId="77777777" w:rsidTr="00CE51FE">
        <w:tc>
          <w:tcPr>
            <w:tcW w:w="1242" w:type="dxa"/>
            <w:shd w:val="clear" w:color="auto" w:fill="auto"/>
          </w:tcPr>
          <w:p w14:paraId="0E94C675" w14:textId="77777777" w:rsidR="006C389E" w:rsidRPr="000E79BF" w:rsidRDefault="006C389E" w:rsidP="00773994">
            <w:pPr>
              <w:jc w:val="both"/>
              <w:rPr>
                <w:b/>
                <w:color w:val="000000"/>
                <w:lang w:val="en-IE"/>
              </w:rPr>
            </w:pPr>
            <w:r w:rsidRPr="000E79BF">
              <w:rPr>
                <w:b/>
                <w:lang w:val="en-IE"/>
              </w:rPr>
              <w:t>Option</w:t>
            </w:r>
          </w:p>
        </w:tc>
        <w:tc>
          <w:tcPr>
            <w:tcW w:w="4435" w:type="dxa"/>
            <w:shd w:val="clear" w:color="auto" w:fill="auto"/>
          </w:tcPr>
          <w:p w14:paraId="7C8E355E" w14:textId="77777777" w:rsidR="006C389E" w:rsidRPr="000E79BF" w:rsidRDefault="006C389E" w:rsidP="00773994">
            <w:pPr>
              <w:jc w:val="both"/>
              <w:rPr>
                <w:b/>
                <w:lang w:val="en-IE"/>
              </w:rPr>
            </w:pPr>
            <w:r w:rsidRPr="000E79BF">
              <w:rPr>
                <w:b/>
                <w:lang w:val="en-IE"/>
              </w:rPr>
              <w:t>Option Description</w:t>
            </w:r>
          </w:p>
        </w:tc>
        <w:tc>
          <w:tcPr>
            <w:tcW w:w="2839" w:type="dxa"/>
            <w:shd w:val="clear" w:color="auto" w:fill="auto"/>
          </w:tcPr>
          <w:p w14:paraId="76A24032" w14:textId="77777777" w:rsidR="006C389E" w:rsidRPr="000E79BF" w:rsidRDefault="006C389E" w:rsidP="00773994">
            <w:pPr>
              <w:jc w:val="both"/>
              <w:rPr>
                <w:b/>
                <w:lang w:val="en-IE"/>
              </w:rPr>
            </w:pPr>
            <w:r w:rsidRPr="000E79BF">
              <w:rPr>
                <w:b/>
                <w:lang w:val="en-IE"/>
              </w:rPr>
              <w:t>Advantages/Drawbacks</w:t>
            </w:r>
          </w:p>
        </w:tc>
      </w:tr>
      <w:tr w:rsidR="006C389E" w:rsidRPr="000E79BF" w14:paraId="5018282D" w14:textId="77777777" w:rsidTr="00CE51FE">
        <w:tc>
          <w:tcPr>
            <w:tcW w:w="1242" w:type="dxa"/>
            <w:shd w:val="clear" w:color="auto" w:fill="auto"/>
          </w:tcPr>
          <w:p w14:paraId="28F68424" w14:textId="77777777" w:rsidR="006C389E" w:rsidRPr="000E79BF" w:rsidRDefault="006C389E" w:rsidP="00773994">
            <w:pPr>
              <w:pStyle w:val="Body1"/>
              <w:spacing w:after="240"/>
              <w:jc w:val="both"/>
              <w:rPr>
                <w:rFonts w:hAnsi="Arial Unicode MS"/>
                <w:b/>
                <w:sz w:val="20"/>
                <w:lang w:val="en-IE"/>
              </w:rPr>
            </w:pPr>
            <w:r w:rsidRPr="000E79BF">
              <w:rPr>
                <w:rFonts w:hAnsi="Arial Unicode MS"/>
                <w:sz w:val="20"/>
                <w:lang w:val="en-IE"/>
              </w:rPr>
              <w:t>A</w:t>
            </w:r>
          </w:p>
        </w:tc>
        <w:tc>
          <w:tcPr>
            <w:tcW w:w="4435" w:type="dxa"/>
            <w:shd w:val="clear" w:color="auto" w:fill="auto"/>
          </w:tcPr>
          <w:p w14:paraId="1438255C" w14:textId="77777777" w:rsidR="006C389E" w:rsidRPr="000E79BF" w:rsidRDefault="006C389E" w:rsidP="00773994">
            <w:pPr>
              <w:pStyle w:val="Body1"/>
              <w:spacing w:after="240"/>
              <w:jc w:val="both"/>
              <w:rPr>
                <w:rFonts w:hAnsi="Arial Unicode MS"/>
                <w:b/>
                <w:sz w:val="20"/>
                <w:lang w:val="en-IE"/>
              </w:rPr>
            </w:pPr>
            <w:r w:rsidRPr="000E79BF">
              <w:rPr>
                <w:rFonts w:hAnsi="Arial Unicode MS"/>
                <w:sz w:val="20"/>
                <w:lang w:val="en-IE"/>
              </w:rPr>
              <w:t>Embed all of the existing CEOS Disaster activities within just one of the existing three mechanisms addressing Disasters and suppress the other two activities/mechanisms</w:t>
            </w:r>
          </w:p>
        </w:tc>
        <w:tc>
          <w:tcPr>
            <w:tcW w:w="2839" w:type="dxa"/>
            <w:shd w:val="clear" w:color="auto" w:fill="auto"/>
          </w:tcPr>
          <w:p w14:paraId="48FDEA73" w14:textId="77777777" w:rsidR="006C389E" w:rsidRPr="000E79BF" w:rsidRDefault="006C389E" w:rsidP="00773994">
            <w:pPr>
              <w:pStyle w:val="Body1"/>
              <w:spacing w:after="240"/>
              <w:jc w:val="both"/>
              <w:rPr>
                <w:rFonts w:hAnsi="Arial Unicode MS"/>
                <w:b/>
                <w:sz w:val="20"/>
                <w:lang w:val="en-IE"/>
              </w:rPr>
            </w:pPr>
            <w:r w:rsidRPr="000E79BF">
              <w:rPr>
                <w:rFonts w:hAnsi="Arial Unicode MS"/>
                <w:sz w:val="20"/>
                <w:lang w:val="en-IE"/>
              </w:rPr>
              <w:t>simplicity and clarity</w:t>
            </w:r>
          </w:p>
        </w:tc>
      </w:tr>
      <w:tr w:rsidR="006C389E" w:rsidRPr="000E79BF" w14:paraId="011A153E" w14:textId="77777777" w:rsidTr="00CE51FE">
        <w:tc>
          <w:tcPr>
            <w:tcW w:w="1242" w:type="dxa"/>
            <w:shd w:val="clear" w:color="auto" w:fill="23CE14"/>
          </w:tcPr>
          <w:p w14:paraId="49CA1D7D" w14:textId="77777777" w:rsidR="006C389E" w:rsidRPr="000E79BF" w:rsidRDefault="006C389E" w:rsidP="00773994">
            <w:pPr>
              <w:pStyle w:val="Body1"/>
              <w:spacing w:after="240"/>
              <w:jc w:val="both"/>
              <w:rPr>
                <w:rFonts w:hAnsi="Arial Unicode MS"/>
                <w:b/>
                <w:sz w:val="20"/>
                <w:lang w:val="en-IE"/>
              </w:rPr>
            </w:pPr>
            <w:r w:rsidRPr="000E79BF">
              <w:rPr>
                <w:rFonts w:hAnsi="Arial Unicode MS"/>
                <w:sz w:val="20"/>
                <w:lang w:val="en-IE"/>
              </w:rPr>
              <w:t>B</w:t>
            </w:r>
          </w:p>
        </w:tc>
        <w:tc>
          <w:tcPr>
            <w:tcW w:w="4435" w:type="dxa"/>
            <w:shd w:val="clear" w:color="auto" w:fill="23CE14"/>
          </w:tcPr>
          <w:p w14:paraId="69DA27C3" w14:textId="77777777" w:rsidR="006C389E" w:rsidRPr="000E79BF" w:rsidRDefault="006C389E" w:rsidP="00773994">
            <w:pPr>
              <w:pStyle w:val="Body1"/>
              <w:spacing w:after="240"/>
              <w:jc w:val="both"/>
              <w:rPr>
                <w:rFonts w:hAnsi="Arial Unicode MS"/>
                <w:b/>
                <w:sz w:val="20"/>
                <w:lang w:val="en-IE"/>
              </w:rPr>
            </w:pPr>
            <w:r w:rsidRPr="000E79BF">
              <w:rPr>
                <w:rFonts w:hAnsi="Arial Unicode MS"/>
                <w:sz w:val="20"/>
                <w:lang w:val="en-IE"/>
              </w:rPr>
              <w:t>Suppress the CEOS Disaster SBA Coordinator, the ad hoc Working Group on DRM and the Disaster activities within WGISS, and transfer all activities to a new WG on Disasters</w:t>
            </w:r>
          </w:p>
        </w:tc>
        <w:tc>
          <w:tcPr>
            <w:tcW w:w="2839" w:type="dxa"/>
            <w:shd w:val="clear" w:color="auto" w:fill="23CE14"/>
          </w:tcPr>
          <w:p w14:paraId="71345E7F" w14:textId="77777777" w:rsidR="006C389E" w:rsidRPr="000E79BF" w:rsidRDefault="006C389E" w:rsidP="00773994">
            <w:pPr>
              <w:pStyle w:val="Body1"/>
              <w:spacing w:after="240"/>
              <w:jc w:val="both"/>
              <w:rPr>
                <w:rFonts w:hAnsi="Arial Unicode MS"/>
                <w:b/>
                <w:sz w:val="20"/>
                <w:lang w:val="en-IE"/>
              </w:rPr>
            </w:pPr>
            <w:r w:rsidRPr="000E79BF">
              <w:rPr>
                <w:rFonts w:hAnsi="Arial Unicode MS"/>
                <w:sz w:val="20"/>
                <w:lang w:val="en-IE"/>
              </w:rPr>
              <w:t>simplicity and clarity</w:t>
            </w:r>
          </w:p>
        </w:tc>
      </w:tr>
      <w:tr w:rsidR="006C389E" w:rsidRPr="000E79BF" w14:paraId="02F71C7B" w14:textId="77777777" w:rsidTr="00CE51FE">
        <w:tc>
          <w:tcPr>
            <w:tcW w:w="1242" w:type="dxa"/>
            <w:shd w:val="clear" w:color="auto" w:fill="auto"/>
          </w:tcPr>
          <w:p w14:paraId="60AD9C9A" w14:textId="77777777" w:rsidR="006C389E" w:rsidRPr="000E79BF" w:rsidRDefault="006C389E" w:rsidP="00773994">
            <w:pPr>
              <w:pStyle w:val="Body1"/>
              <w:spacing w:after="240"/>
              <w:jc w:val="both"/>
              <w:rPr>
                <w:rFonts w:hAnsi="Arial Unicode MS"/>
                <w:b/>
                <w:sz w:val="20"/>
                <w:lang w:val="en-IE"/>
              </w:rPr>
            </w:pPr>
            <w:r w:rsidRPr="000E79BF">
              <w:rPr>
                <w:rFonts w:hAnsi="Arial Unicode MS"/>
                <w:sz w:val="20"/>
                <w:lang w:val="en-IE"/>
              </w:rPr>
              <w:t>C</w:t>
            </w:r>
          </w:p>
        </w:tc>
        <w:tc>
          <w:tcPr>
            <w:tcW w:w="4435" w:type="dxa"/>
            <w:shd w:val="clear" w:color="auto" w:fill="auto"/>
          </w:tcPr>
          <w:p w14:paraId="7F5D98CF" w14:textId="77777777" w:rsidR="006C389E" w:rsidRPr="000E79BF" w:rsidRDefault="006C389E" w:rsidP="00773994">
            <w:pPr>
              <w:pStyle w:val="Body1"/>
              <w:spacing w:after="240"/>
              <w:jc w:val="both"/>
              <w:rPr>
                <w:rFonts w:hAnsi="Arial Unicode MS"/>
                <w:b/>
                <w:sz w:val="20"/>
                <w:lang w:val="en-IE"/>
              </w:rPr>
            </w:pPr>
            <w:r w:rsidRPr="000E79BF">
              <w:rPr>
                <w:rFonts w:hAnsi="Arial Unicode MS"/>
                <w:sz w:val="20"/>
                <w:lang w:val="en-IE"/>
              </w:rPr>
              <w:t>Leave "as is"</w:t>
            </w:r>
          </w:p>
        </w:tc>
        <w:tc>
          <w:tcPr>
            <w:tcW w:w="2839" w:type="dxa"/>
            <w:shd w:val="clear" w:color="auto" w:fill="auto"/>
          </w:tcPr>
          <w:p w14:paraId="44BC32D6" w14:textId="77777777" w:rsidR="006C389E" w:rsidRPr="000E79BF" w:rsidRDefault="006C389E" w:rsidP="00773994">
            <w:pPr>
              <w:pStyle w:val="Body1"/>
              <w:spacing w:after="240"/>
              <w:jc w:val="both"/>
              <w:rPr>
                <w:rFonts w:hAnsi="Arial Unicode MS"/>
                <w:b/>
                <w:sz w:val="20"/>
                <w:lang w:val="en-IE"/>
              </w:rPr>
            </w:pPr>
            <w:r w:rsidRPr="000E79BF">
              <w:rPr>
                <w:rFonts w:hAnsi="Arial Unicode MS"/>
                <w:sz w:val="20"/>
                <w:lang w:val="en-IE"/>
              </w:rPr>
              <w:t>overly complex organisational structure that is not justified by the benefits, and does not respond to the criticisms in the CSS Synthesis Report</w:t>
            </w:r>
          </w:p>
        </w:tc>
      </w:tr>
    </w:tbl>
    <w:p w14:paraId="7BEEADF7" w14:textId="77777777" w:rsidR="006C389E" w:rsidRPr="000E79BF" w:rsidRDefault="006C389E" w:rsidP="00773994">
      <w:pPr>
        <w:pStyle w:val="Normal1"/>
        <w:spacing w:after="240"/>
        <w:jc w:val="both"/>
        <w:rPr>
          <w:sz w:val="24"/>
          <w:lang w:val="en-IE"/>
        </w:rPr>
      </w:pPr>
    </w:p>
    <w:p w14:paraId="3E735013" w14:textId="77777777" w:rsidR="00152CC5" w:rsidRDefault="00152CC5" w:rsidP="00773994">
      <w:pPr>
        <w:pStyle w:val="Normal1"/>
        <w:spacing w:after="240"/>
        <w:jc w:val="both"/>
        <w:rPr>
          <w:sz w:val="24"/>
          <w:lang w:val="en-IE"/>
        </w:rPr>
      </w:pPr>
    </w:p>
    <w:p w14:paraId="4AEBBD5A" w14:textId="50CC048E" w:rsidR="00411D5C" w:rsidRDefault="00411D5C" w:rsidP="00773994">
      <w:pPr>
        <w:spacing w:before="0"/>
        <w:jc w:val="both"/>
        <w:rPr>
          <w:rFonts w:eastAsia="Times New Roman"/>
          <w:color w:val="000000"/>
          <w:sz w:val="24"/>
          <w:szCs w:val="24"/>
          <w:lang w:val="en-IE" w:eastAsia="ja-JP"/>
        </w:rPr>
      </w:pPr>
      <w:r>
        <w:rPr>
          <w:sz w:val="24"/>
          <w:lang w:val="en-IE"/>
        </w:rPr>
        <w:br w:type="page"/>
      </w:r>
    </w:p>
    <w:p w14:paraId="124D0B1E" w14:textId="35436469" w:rsidR="00411D5C" w:rsidRPr="000E79BF" w:rsidRDefault="006268F5" w:rsidP="00773994">
      <w:pPr>
        <w:pStyle w:val="Normal1"/>
        <w:spacing w:after="240"/>
        <w:jc w:val="both"/>
        <w:rPr>
          <w:sz w:val="24"/>
          <w:lang w:val="en-IE"/>
        </w:rPr>
      </w:pPr>
      <w:r w:rsidRPr="000E79BF">
        <w:rPr>
          <w:sz w:val="24"/>
          <w:lang w:val="en-IE"/>
        </w:rPr>
        <w:lastRenderedPageBreak/>
        <w:t>A</w:t>
      </w:r>
      <w:r>
        <w:rPr>
          <w:sz w:val="24"/>
          <w:lang w:val="en-IE"/>
        </w:rPr>
        <w:t>nnexe</w:t>
      </w:r>
      <w:r w:rsidRPr="000E79BF">
        <w:rPr>
          <w:sz w:val="24"/>
          <w:lang w:val="en-IE"/>
        </w:rPr>
        <w:t xml:space="preserve"> </w:t>
      </w:r>
      <w:r w:rsidR="00411D5C">
        <w:rPr>
          <w:sz w:val="24"/>
          <w:lang w:val="en-IE"/>
        </w:rPr>
        <w:t>2</w:t>
      </w:r>
      <w:r w:rsidR="00411D5C" w:rsidRPr="000E79BF">
        <w:rPr>
          <w:sz w:val="24"/>
          <w:lang w:val="en-IE"/>
        </w:rPr>
        <w:t xml:space="preserve"> – </w:t>
      </w:r>
      <w:r w:rsidR="00411D5C">
        <w:rPr>
          <w:sz w:val="24"/>
          <w:lang w:val="en-IE"/>
        </w:rPr>
        <w:t>Proposed Terms of Reference for the CEOS Disasters Working Group</w:t>
      </w:r>
    </w:p>
    <w:p w14:paraId="2D3758B2" w14:textId="77777777" w:rsidR="006268F5" w:rsidRPr="00453D23" w:rsidRDefault="006268F5" w:rsidP="00453D23">
      <w:pPr>
        <w:spacing w:before="0"/>
        <w:jc w:val="center"/>
        <w:rPr>
          <w:rFonts w:eastAsia="Times New Roman"/>
          <w:sz w:val="28"/>
          <w:szCs w:val="24"/>
        </w:rPr>
      </w:pPr>
    </w:p>
    <w:p w14:paraId="473FA6AC" w14:textId="77777777" w:rsidR="00BF146E" w:rsidRPr="00BF146E" w:rsidRDefault="00BF146E" w:rsidP="00BF146E">
      <w:pPr>
        <w:spacing w:before="0" w:after="360"/>
        <w:jc w:val="center"/>
        <w:rPr>
          <w:rFonts w:eastAsia="Times New Roman"/>
          <w:sz w:val="36"/>
          <w:szCs w:val="24"/>
        </w:rPr>
      </w:pPr>
      <w:r w:rsidRPr="00BF146E">
        <w:rPr>
          <w:rFonts w:eastAsia="Times New Roman"/>
          <w:sz w:val="36"/>
          <w:szCs w:val="24"/>
        </w:rPr>
        <w:t>TERMS OF REFERENCE</w:t>
      </w:r>
    </w:p>
    <w:p w14:paraId="6FE9F045" w14:textId="77777777" w:rsidR="00BF146E" w:rsidRPr="00BF146E" w:rsidRDefault="00BF146E" w:rsidP="00BF146E">
      <w:pPr>
        <w:spacing w:before="0"/>
        <w:jc w:val="center"/>
        <w:rPr>
          <w:rFonts w:eastAsia="Times New Roman"/>
          <w:sz w:val="36"/>
          <w:szCs w:val="24"/>
        </w:rPr>
      </w:pPr>
      <w:r w:rsidRPr="00BF146E">
        <w:rPr>
          <w:rFonts w:eastAsia="Times New Roman"/>
          <w:sz w:val="36"/>
          <w:szCs w:val="24"/>
        </w:rPr>
        <w:t>CEOS WORKING GROUP ON DISASTERS (</w:t>
      </w:r>
      <w:proofErr w:type="spellStart"/>
      <w:r w:rsidRPr="00BF146E">
        <w:rPr>
          <w:rFonts w:eastAsia="Times New Roman"/>
          <w:sz w:val="36"/>
          <w:szCs w:val="24"/>
        </w:rPr>
        <w:t>WGDisasters</w:t>
      </w:r>
      <w:proofErr w:type="spellEnd"/>
      <w:r w:rsidRPr="00BF146E">
        <w:rPr>
          <w:rFonts w:eastAsia="Times New Roman"/>
          <w:sz w:val="36"/>
          <w:szCs w:val="24"/>
        </w:rPr>
        <w:t>)</w:t>
      </w:r>
    </w:p>
    <w:p w14:paraId="7CB37475" w14:textId="77777777" w:rsidR="00BF146E" w:rsidRPr="00453D23" w:rsidRDefault="00BF146E" w:rsidP="00BF146E">
      <w:pPr>
        <w:spacing w:before="0"/>
        <w:jc w:val="center"/>
        <w:rPr>
          <w:rFonts w:eastAsia="Times New Roman"/>
          <w:sz w:val="24"/>
          <w:szCs w:val="24"/>
        </w:rPr>
      </w:pPr>
    </w:p>
    <w:p w14:paraId="0B87B434" w14:textId="77777777" w:rsidR="00BF146E" w:rsidRPr="00BF146E" w:rsidRDefault="00BF146E" w:rsidP="00BF146E">
      <w:pPr>
        <w:spacing w:before="0"/>
        <w:jc w:val="center"/>
        <w:rPr>
          <w:rFonts w:eastAsia="Times New Roman"/>
          <w:i/>
          <w:sz w:val="24"/>
          <w:szCs w:val="24"/>
        </w:rPr>
      </w:pPr>
      <w:r w:rsidRPr="00BF146E">
        <w:rPr>
          <w:rFonts w:eastAsia="Times New Roman"/>
          <w:i/>
          <w:sz w:val="24"/>
          <w:szCs w:val="24"/>
        </w:rPr>
        <w:t>Issue v0.1, dated 2 September 2013</w:t>
      </w:r>
    </w:p>
    <w:p w14:paraId="7018E091" w14:textId="77777777" w:rsidR="00BF146E" w:rsidRPr="00453D23" w:rsidRDefault="00BF146E" w:rsidP="00BF146E">
      <w:pPr>
        <w:spacing w:before="0"/>
        <w:jc w:val="center"/>
        <w:rPr>
          <w:rFonts w:eastAsia="Times New Roman"/>
          <w:sz w:val="24"/>
          <w:szCs w:val="24"/>
        </w:rPr>
      </w:pPr>
    </w:p>
    <w:p w14:paraId="056C04EE" w14:textId="77777777" w:rsidR="00BF146E" w:rsidRPr="00BF146E" w:rsidRDefault="00BF146E" w:rsidP="00453D23">
      <w:pPr>
        <w:spacing w:after="120"/>
        <w:jc w:val="both"/>
        <w:rPr>
          <w:rFonts w:eastAsia="Times New Roman"/>
          <w:b/>
          <w:sz w:val="24"/>
          <w:szCs w:val="24"/>
          <w:lang w:val="en-GB"/>
        </w:rPr>
      </w:pPr>
      <w:r w:rsidRPr="00BF146E">
        <w:rPr>
          <w:rFonts w:eastAsia="Times New Roman"/>
          <w:b/>
          <w:sz w:val="24"/>
          <w:szCs w:val="24"/>
          <w:lang w:val="en-GB"/>
        </w:rPr>
        <w:t>Mission Statement</w:t>
      </w:r>
    </w:p>
    <w:p w14:paraId="23D59292" w14:textId="77777777" w:rsidR="00BF146E" w:rsidRPr="00BF146E" w:rsidRDefault="00BF146E" w:rsidP="00BF146E">
      <w:pPr>
        <w:spacing w:before="0"/>
        <w:jc w:val="both"/>
        <w:rPr>
          <w:rFonts w:eastAsia="Times New Roman"/>
          <w:sz w:val="24"/>
          <w:szCs w:val="24"/>
        </w:rPr>
      </w:pPr>
      <w:r w:rsidRPr="00BF146E">
        <w:rPr>
          <w:rFonts w:eastAsia="Times New Roman"/>
          <w:sz w:val="24"/>
          <w:szCs w:val="24"/>
        </w:rPr>
        <w:t>The Committee on Earth Observation Satellites (CEOS) Working Group on Disasters (</w:t>
      </w:r>
      <w:proofErr w:type="spellStart"/>
      <w:r w:rsidRPr="00BF146E">
        <w:rPr>
          <w:rFonts w:eastAsia="Times New Roman"/>
          <w:sz w:val="24"/>
          <w:szCs w:val="24"/>
        </w:rPr>
        <w:t>WGDisasters</w:t>
      </w:r>
      <w:proofErr w:type="spellEnd"/>
      <w:r w:rsidRPr="00BF146E">
        <w:rPr>
          <w:rFonts w:eastAsia="Times New Roman"/>
          <w:sz w:val="24"/>
          <w:szCs w:val="24"/>
        </w:rPr>
        <w:t>) ensures the sustained coordination of disaster-related activities undertaken by the CEOS Agencies and acts as an interface between CEOS and the community of stakeholders and users involved in risk management and disaster reduction.</w:t>
      </w:r>
    </w:p>
    <w:p w14:paraId="5AF04846" w14:textId="30C47138" w:rsidR="00BF146E" w:rsidRPr="00BF146E" w:rsidRDefault="00BF146E" w:rsidP="00453D23">
      <w:pPr>
        <w:spacing w:after="120"/>
        <w:jc w:val="both"/>
        <w:rPr>
          <w:rFonts w:eastAsia="Times New Roman"/>
          <w:b/>
          <w:sz w:val="24"/>
          <w:szCs w:val="24"/>
          <w:lang w:val="en-GB"/>
        </w:rPr>
      </w:pPr>
      <w:r w:rsidRPr="00BF146E">
        <w:rPr>
          <w:rFonts w:eastAsia="Times New Roman"/>
          <w:sz w:val="24"/>
          <w:szCs w:val="24"/>
        </w:rPr>
        <w:t xml:space="preserve"> </w:t>
      </w:r>
      <w:r w:rsidRPr="00BF146E">
        <w:rPr>
          <w:rFonts w:eastAsia="Times New Roman"/>
          <w:b/>
          <w:sz w:val="24"/>
          <w:szCs w:val="24"/>
          <w:lang w:val="en-GB"/>
        </w:rPr>
        <w:t>Membership</w:t>
      </w:r>
    </w:p>
    <w:p w14:paraId="6D5D8AF6" w14:textId="534EB7E9" w:rsidR="00BF146E" w:rsidRPr="00BF146E" w:rsidRDefault="00BF146E" w:rsidP="00BF146E">
      <w:pPr>
        <w:spacing w:before="0"/>
        <w:jc w:val="both"/>
        <w:rPr>
          <w:rFonts w:eastAsia="Times New Roman"/>
          <w:sz w:val="24"/>
          <w:szCs w:val="24"/>
          <w:lang w:val="en-GB"/>
        </w:rPr>
      </w:pPr>
      <w:r w:rsidRPr="00BF146E">
        <w:rPr>
          <w:rFonts w:eastAsia="Times New Roman"/>
          <w:sz w:val="24"/>
          <w:szCs w:val="24"/>
          <w:lang w:val="en-GB"/>
        </w:rPr>
        <w:t xml:space="preserve">Membership is open to all CEOS </w:t>
      </w:r>
      <w:r w:rsidR="000A2EBE">
        <w:rPr>
          <w:rFonts w:eastAsia="Times New Roman"/>
          <w:sz w:val="24"/>
          <w:szCs w:val="24"/>
          <w:lang w:val="en-GB"/>
        </w:rPr>
        <w:t>A</w:t>
      </w:r>
      <w:r w:rsidRPr="00BF146E">
        <w:rPr>
          <w:rFonts w:eastAsia="Times New Roman"/>
          <w:sz w:val="24"/>
          <w:szCs w:val="24"/>
          <w:lang w:val="en-GB"/>
        </w:rPr>
        <w:t xml:space="preserve">gencies (Members and Associates). In addition, the Working Group may include experts from non CEOS </w:t>
      </w:r>
      <w:r w:rsidR="000A2EBE">
        <w:rPr>
          <w:rFonts w:eastAsia="Times New Roman"/>
          <w:sz w:val="24"/>
          <w:szCs w:val="24"/>
          <w:lang w:val="en-GB"/>
        </w:rPr>
        <w:t>A</w:t>
      </w:r>
      <w:r w:rsidRPr="00BF146E">
        <w:rPr>
          <w:rFonts w:eastAsia="Times New Roman"/>
          <w:sz w:val="24"/>
          <w:szCs w:val="24"/>
          <w:lang w:val="en-GB"/>
        </w:rPr>
        <w:t xml:space="preserve">gencies who have relevant expertise to contribute to the objectives of the </w:t>
      </w:r>
      <w:proofErr w:type="spellStart"/>
      <w:r w:rsidRPr="00BF146E">
        <w:rPr>
          <w:rFonts w:eastAsia="Times New Roman"/>
          <w:sz w:val="24"/>
          <w:szCs w:val="24"/>
          <w:lang w:val="en-GB"/>
        </w:rPr>
        <w:t>WGDisasters</w:t>
      </w:r>
      <w:proofErr w:type="spellEnd"/>
      <w:r w:rsidRPr="00BF146E">
        <w:rPr>
          <w:rFonts w:eastAsia="Times New Roman"/>
          <w:sz w:val="24"/>
          <w:szCs w:val="24"/>
          <w:lang w:val="en-GB"/>
        </w:rPr>
        <w:t>.</w:t>
      </w:r>
    </w:p>
    <w:p w14:paraId="62B9E51D" w14:textId="77777777" w:rsidR="00BF146E" w:rsidRPr="00BF146E" w:rsidRDefault="00BF146E" w:rsidP="00453D23">
      <w:pPr>
        <w:spacing w:after="120"/>
        <w:jc w:val="both"/>
        <w:rPr>
          <w:rFonts w:eastAsia="Times New Roman"/>
          <w:b/>
          <w:sz w:val="24"/>
          <w:szCs w:val="24"/>
          <w:lang w:val="en-GB"/>
        </w:rPr>
      </w:pPr>
      <w:r w:rsidRPr="00BF146E">
        <w:rPr>
          <w:rFonts w:eastAsia="Times New Roman"/>
          <w:b/>
          <w:sz w:val="24"/>
          <w:szCs w:val="24"/>
          <w:lang w:val="en-GB"/>
        </w:rPr>
        <w:t>Objectives</w:t>
      </w:r>
    </w:p>
    <w:p w14:paraId="1C92571E" w14:textId="77777777" w:rsidR="00BF146E" w:rsidRPr="00BF146E" w:rsidRDefault="00BF146E" w:rsidP="00BF146E">
      <w:pPr>
        <w:spacing w:before="0"/>
        <w:jc w:val="both"/>
        <w:rPr>
          <w:rFonts w:eastAsia="Times New Roman"/>
          <w:sz w:val="24"/>
          <w:szCs w:val="24"/>
        </w:rPr>
      </w:pPr>
      <w:r w:rsidRPr="00BF146E">
        <w:rPr>
          <w:rFonts w:eastAsia="Times New Roman"/>
          <w:sz w:val="24"/>
          <w:szCs w:val="24"/>
        </w:rPr>
        <w:t>The CEOS Working Group on Disasters will:</w:t>
      </w:r>
    </w:p>
    <w:p w14:paraId="3524CDF9" w14:textId="77777777" w:rsidR="00BF146E" w:rsidRPr="00BF146E" w:rsidRDefault="00BF146E" w:rsidP="00BF146E">
      <w:pPr>
        <w:spacing w:before="0"/>
        <w:jc w:val="both"/>
        <w:rPr>
          <w:rFonts w:eastAsia="Times New Roman"/>
          <w:sz w:val="24"/>
          <w:szCs w:val="24"/>
        </w:rPr>
      </w:pPr>
    </w:p>
    <w:p w14:paraId="5FFEAC83" w14:textId="77777777" w:rsidR="00BF146E" w:rsidRDefault="00BF146E" w:rsidP="00BF146E">
      <w:pPr>
        <w:numPr>
          <w:ilvl w:val="0"/>
          <w:numId w:val="35"/>
        </w:numPr>
        <w:spacing w:before="0"/>
        <w:jc w:val="both"/>
        <w:rPr>
          <w:rFonts w:eastAsia="Times New Roman"/>
          <w:sz w:val="24"/>
          <w:szCs w:val="24"/>
        </w:rPr>
      </w:pPr>
      <w:r w:rsidRPr="00BF146E">
        <w:rPr>
          <w:rFonts w:eastAsia="Times New Roman"/>
          <w:sz w:val="24"/>
          <w:szCs w:val="24"/>
        </w:rPr>
        <w:t>Iden</w:t>
      </w:r>
      <w:bookmarkStart w:id="0" w:name="_GoBack"/>
      <w:bookmarkEnd w:id="0"/>
      <w:r w:rsidRPr="00BF146E">
        <w:rPr>
          <w:rFonts w:eastAsia="Times New Roman"/>
          <w:sz w:val="24"/>
          <w:szCs w:val="24"/>
        </w:rPr>
        <w:t>tify priority areas and initiatives within the theme of risk management and disaster reduction that should be supported by the CEOS Agencies.</w:t>
      </w:r>
    </w:p>
    <w:p w14:paraId="2693F9B5" w14:textId="34C6443C" w:rsidR="00386D7A" w:rsidRPr="00BF146E" w:rsidRDefault="000C0CA7" w:rsidP="00BF146E">
      <w:pPr>
        <w:numPr>
          <w:ilvl w:val="0"/>
          <w:numId w:val="35"/>
        </w:numPr>
        <w:spacing w:before="0"/>
        <w:jc w:val="both"/>
        <w:rPr>
          <w:rFonts w:eastAsia="Times New Roman"/>
          <w:sz w:val="24"/>
          <w:szCs w:val="24"/>
        </w:rPr>
      </w:pPr>
      <w:r w:rsidRPr="000C0CA7">
        <w:rPr>
          <w:rFonts w:eastAsia="Times New Roman"/>
          <w:sz w:val="24"/>
          <w:szCs w:val="24"/>
        </w:rPr>
        <w:t>Represent CEOS in the GEO Work Plan Disaster Tasks and Components (to include leadership of Tasks and Components, as determined by CEOS leadership) and develop CEOS Actions to support the execution of the GEO Disaster Tasks and Comp</w:t>
      </w:r>
      <w:r w:rsidRPr="000C0CA7">
        <w:rPr>
          <w:rFonts w:eastAsia="Times New Roman"/>
          <w:sz w:val="24"/>
          <w:szCs w:val="24"/>
        </w:rPr>
        <w:t>onents in accordance with CEOS W</w:t>
      </w:r>
      <w:r w:rsidRPr="000C0CA7">
        <w:rPr>
          <w:rFonts w:eastAsia="Times New Roman"/>
          <w:sz w:val="24"/>
          <w:szCs w:val="24"/>
        </w:rPr>
        <w:t>ork</w:t>
      </w:r>
      <w:r w:rsidRPr="000C0CA7">
        <w:rPr>
          <w:rFonts w:eastAsia="Times New Roman"/>
          <w:sz w:val="24"/>
          <w:szCs w:val="24"/>
        </w:rPr>
        <w:t xml:space="preserve"> P</w:t>
      </w:r>
      <w:r w:rsidRPr="000C0CA7">
        <w:rPr>
          <w:rFonts w:eastAsia="Times New Roman"/>
          <w:sz w:val="24"/>
          <w:szCs w:val="24"/>
        </w:rPr>
        <w:t>lan</w:t>
      </w:r>
      <w:r w:rsidR="00386D7A">
        <w:rPr>
          <w:rFonts w:eastAsia="Times New Roman"/>
          <w:sz w:val="24"/>
          <w:szCs w:val="24"/>
        </w:rPr>
        <w:t xml:space="preserve"> </w:t>
      </w:r>
    </w:p>
    <w:p w14:paraId="482CFC60" w14:textId="0075DB0C" w:rsidR="00BF146E" w:rsidRPr="00BF146E" w:rsidRDefault="00BF146E" w:rsidP="00BF146E">
      <w:pPr>
        <w:numPr>
          <w:ilvl w:val="0"/>
          <w:numId w:val="35"/>
        </w:numPr>
        <w:spacing w:before="0"/>
        <w:jc w:val="both"/>
        <w:rPr>
          <w:rFonts w:eastAsia="Times New Roman"/>
          <w:sz w:val="24"/>
          <w:szCs w:val="24"/>
        </w:rPr>
      </w:pPr>
      <w:r w:rsidRPr="00BF146E">
        <w:rPr>
          <w:rFonts w:eastAsia="Times New Roman"/>
          <w:sz w:val="24"/>
          <w:szCs w:val="24"/>
        </w:rPr>
        <w:t xml:space="preserve">Ensure the coherency and the proper coordination of </w:t>
      </w:r>
      <w:proofErr w:type="gramStart"/>
      <w:r w:rsidRPr="00BF146E">
        <w:rPr>
          <w:rFonts w:eastAsia="Times New Roman"/>
          <w:sz w:val="24"/>
          <w:szCs w:val="24"/>
        </w:rPr>
        <w:t xml:space="preserve">CEOS </w:t>
      </w:r>
      <w:r w:rsidR="000A2EBE">
        <w:rPr>
          <w:rFonts w:eastAsia="Times New Roman"/>
          <w:sz w:val="24"/>
          <w:szCs w:val="24"/>
        </w:rPr>
        <w:t>A</w:t>
      </w:r>
      <w:r w:rsidRPr="00BF146E">
        <w:rPr>
          <w:rFonts w:eastAsia="Times New Roman"/>
          <w:sz w:val="24"/>
          <w:szCs w:val="24"/>
        </w:rPr>
        <w:t>gencies</w:t>
      </w:r>
      <w:proofErr w:type="gramEnd"/>
      <w:r w:rsidRPr="00BF146E">
        <w:rPr>
          <w:rFonts w:eastAsia="Times New Roman"/>
          <w:sz w:val="24"/>
          <w:szCs w:val="24"/>
        </w:rPr>
        <w:t xml:space="preserve"> resources that support disaster-related activities undertaken by CEOS.</w:t>
      </w:r>
    </w:p>
    <w:p w14:paraId="00DAC01A" w14:textId="77777777" w:rsidR="00BF146E" w:rsidRPr="00BF146E" w:rsidRDefault="00BF146E" w:rsidP="00BF146E">
      <w:pPr>
        <w:numPr>
          <w:ilvl w:val="0"/>
          <w:numId w:val="35"/>
        </w:numPr>
        <w:spacing w:before="0"/>
        <w:jc w:val="both"/>
        <w:rPr>
          <w:rFonts w:eastAsia="Times New Roman"/>
          <w:sz w:val="24"/>
          <w:szCs w:val="24"/>
        </w:rPr>
      </w:pPr>
      <w:r w:rsidRPr="00BF146E">
        <w:rPr>
          <w:rFonts w:eastAsia="Times New Roman"/>
          <w:sz w:val="24"/>
          <w:szCs w:val="24"/>
        </w:rPr>
        <w:t>Interface the major stakeholders and other representatives of the user community involved in disaster risk management to better understand and assess their needs and priorities, taking into account the resources available in the CEOS agencies.</w:t>
      </w:r>
    </w:p>
    <w:p w14:paraId="63085506" w14:textId="44610C23" w:rsidR="00BF146E" w:rsidRPr="00BF146E" w:rsidRDefault="00BF146E" w:rsidP="00BF146E">
      <w:pPr>
        <w:numPr>
          <w:ilvl w:val="0"/>
          <w:numId w:val="35"/>
        </w:numPr>
        <w:spacing w:before="0"/>
        <w:jc w:val="both"/>
        <w:rPr>
          <w:rFonts w:eastAsia="Times New Roman"/>
          <w:sz w:val="24"/>
          <w:szCs w:val="24"/>
        </w:rPr>
      </w:pPr>
      <w:r w:rsidRPr="00BF146E">
        <w:rPr>
          <w:rFonts w:eastAsia="Times New Roman"/>
          <w:sz w:val="24"/>
          <w:szCs w:val="24"/>
        </w:rPr>
        <w:t>Develop a realistic and coherent observing strategy aim</w:t>
      </w:r>
      <w:r w:rsidR="000A2EBE">
        <w:rPr>
          <w:rFonts w:eastAsia="Times New Roman"/>
          <w:sz w:val="24"/>
          <w:szCs w:val="24"/>
        </w:rPr>
        <w:t>ed</w:t>
      </w:r>
      <w:r w:rsidRPr="00BF146E">
        <w:rPr>
          <w:rFonts w:eastAsia="Times New Roman"/>
          <w:sz w:val="24"/>
          <w:szCs w:val="24"/>
        </w:rPr>
        <w:t xml:space="preserve"> at responding as well as possible to user needs through improved coordination and use of available resources.</w:t>
      </w:r>
    </w:p>
    <w:p w14:paraId="51B2AE22" w14:textId="5A1B7E12" w:rsidR="00BF146E" w:rsidRPr="00BF146E" w:rsidRDefault="00BF146E" w:rsidP="00BF146E">
      <w:pPr>
        <w:numPr>
          <w:ilvl w:val="0"/>
          <w:numId w:val="35"/>
        </w:numPr>
        <w:spacing w:before="0"/>
        <w:jc w:val="both"/>
        <w:rPr>
          <w:rFonts w:eastAsia="Times New Roman"/>
          <w:sz w:val="24"/>
          <w:szCs w:val="24"/>
        </w:rPr>
      </w:pPr>
      <w:r w:rsidRPr="00BF146E">
        <w:rPr>
          <w:rFonts w:eastAsia="Times New Roman"/>
          <w:sz w:val="24"/>
          <w:szCs w:val="24"/>
        </w:rPr>
        <w:t xml:space="preserve">Identify and assess gaps in Earth Observation data necessary to address all parts of the </w:t>
      </w:r>
      <w:r w:rsidR="001E1FF6">
        <w:rPr>
          <w:rFonts w:eastAsia="Times New Roman"/>
          <w:sz w:val="24"/>
          <w:szCs w:val="24"/>
        </w:rPr>
        <w:t>d</w:t>
      </w:r>
      <w:r w:rsidRPr="00BF146E">
        <w:rPr>
          <w:rFonts w:eastAsia="Times New Roman"/>
          <w:sz w:val="24"/>
          <w:szCs w:val="24"/>
        </w:rPr>
        <w:t>isaster management cycle with the aim of better supporting the needs of the user community involved in disaster risk management.</w:t>
      </w:r>
    </w:p>
    <w:p w14:paraId="4ECF2352" w14:textId="77777777" w:rsidR="00BF146E" w:rsidRPr="00BF146E" w:rsidRDefault="00BF146E" w:rsidP="00BF146E">
      <w:pPr>
        <w:numPr>
          <w:ilvl w:val="0"/>
          <w:numId w:val="35"/>
        </w:numPr>
        <w:spacing w:before="0"/>
        <w:jc w:val="both"/>
        <w:rPr>
          <w:rFonts w:eastAsia="Times New Roman"/>
          <w:sz w:val="24"/>
          <w:szCs w:val="24"/>
        </w:rPr>
      </w:pPr>
      <w:r w:rsidRPr="00BF146E">
        <w:rPr>
          <w:rFonts w:eastAsia="Times New Roman"/>
          <w:sz w:val="24"/>
          <w:szCs w:val="24"/>
        </w:rPr>
        <w:t>Advise and coordinate CEOS Agencies in better use of existing assets and  the deployment of new assets that</w:t>
      </w:r>
      <w:r w:rsidRPr="00BF146E" w:rsidDel="00947019">
        <w:rPr>
          <w:rFonts w:eastAsia="Times New Roman"/>
          <w:sz w:val="24"/>
          <w:szCs w:val="24"/>
        </w:rPr>
        <w:t xml:space="preserve"> </w:t>
      </w:r>
      <w:r w:rsidRPr="00BF146E">
        <w:rPr>
          <w:rFonts w:eastAsia="Times New Roman"/>
          <w:sz w:val="24"/>
          <w:szCs w:val="24"/>
        </w:rPr>
        <w:t xml:space="preserve">will reduce these gaps </w:t>
      </w:r>
    </w:p>
    <w:p w14:paraId="7B8AD9E0" w14:textId="77777777" w:rsidR="00BF146E" w:rsidRPr="00BF146E" w:rsidRDefault="00BF146E" w:rsidP="00BF146E">
      <w:pPr>
        <w:numPr>
          <w:ilvl w:val="0"/>
          <w:numId w:val="35"/>
        </w:numPr>
        <w:spacing w:before="0"/>
        <w:jc w:val="both"/>
        <w:rPr>
          <w:rFonts w:eastAsia="Times New Roman"/>
          <w:sz w:val="24"/>
          <w:szCs w:val="24"/>
        </w:rPr>
      </w:pPr>
      <w:r w:rsidRPr="00BF146E">
        <w:rPr>
          <w:rFonts w:eastAsia="Times New Roman"/>
          <w:sz w:val="24"/>
          <w:szCs w:val="24"/>
        </w:rPr>
        <w:lastRenderedPageBreak/>
        <w:t>Maintain a close dialogue with GEO and UN experts to ensure appropriate recognition for the use of space-based Earth Observations within the 2015-2025 Post-Hyogo Framework for Action (HFA). Relevant activities will include and leverage existing disaster-related efforts supported by CEOS Agencies.</w:t>
      </w:r>
    </w:p>
    <w:p w14:paraId="18D56575" w14:textId="77777777" w:rsidR="00BF146E" w:rsidRPr="00BF146E" w:rsidRDefault="00BF146E" w:rsidP="00BF146E">
      <w:pPr>
        <w:numPr>
          <w:ilvl w:val="0"/>
          <w:numId w:val="35"/>
        </w:numPr>
        <w:spacing w:before="0"/>
        <w:jc w:val="both"/>
        <w:rPr>
          <w:rFonts w:eastAsia="Times New Roman"/>
          <w:sz w:val="24"/>
          <w:szCs w:val="24"/>
        </w:rPr>
      </w:pPr>
      <w:r w:rsidRPr="00BF146E">
        <w:rPr>
          <w:rFonts w:eastAsia="Times New Roman"/>
          <w:sz w:val="24"/>
          <w:szCs w:val="24"/>
        </w:rPr>
        <w:t xml:space="preserve">Identify and establish a dialog with the major potential funding agencies active in this domain </w:t>
      </w:r>
    </w:p>
    <w:p w14:paraId="4DA1EF60" w14:textId="77777777" w:rsidR="00BF146E" w:rsidRPr="00BF146E" w:rsidRDefault="00BF146E" w:rsidP="00BF146E">
      <w:pPr>
        <w:numPr>
          <w:ilvl w:val="0"/>
          <w:numId w:val="33"/>
        </w:numPr>
        <w:spacing w:before="0"/>
        <w:jc w:val="both"/>
        <w:rPr>
          <w:rFonts w:eastAsia="Times New Roman"/>
          <w:sz w:val="22"/>
          <w:szCs w:val="22"/>
        </w:rPr>
      </w:pPr>
      <w:r w:rsidRPr="00BF146E">
        <w:rPr>
          <w:rFonts w:eastAsia="Times New Roman"/>
          <w:sz w:val="22"/>
          <w:szCs w:val="22"/>
        </w:rPr>
        <w:t>Undertake any other relevant activities as instructed by CEOS Chair.</w:t>
      </w:r>
    </w:p>
    <w:p w14:paraId="54FF2973" w14:textId="77777777" w:rsidR="00BF146E" w:rsidRPr="00BF146E" w:rsidRDefault="00BF146E" w:rsidP="00453D23">
      <w:pPr>
        <w:spacing w:before="120"/>
        <w:jc w:val="both"/>
        <w:rPr>
          <w:rFonts w:eastAsia="Times New Roman"/>
          <w:sz w:val="24"/>
          <w:szCs w:val="24"/>
          <w:lang w:val="en-GB"/>
        </w:rPr>
      </w:pPr>
      <w:r w:rsidRPr="00BF146E">
        <w:rPr>
          <w:rFonts w:eastAsia="Times New Roman"/>
          <w:sz w:val="24"/>
          <w:szCs w:val="24"/>
          <w:lang w:val="en-GB"/>
        </w:rPr>
        <w:t>In addition, it will:</w:t>
      </w:r>
    </w:p>
    <w:p w14:paraId="5BE5FAFD" w14:textId="6BC0584C" w:rsidR="00BF146E" w:rsidRPr="00BF146E" w:rsidRDefault="00BF146E" w:rsidP="00BF146E">
      <w:pPr>
        <w:numPr>
          <w:ilvl w:val="0"/>
          <w:numId w:val="34"/>
        </w:numPr>
        <w:spacing w:before="120" w:after="120"/>
        <w:jc w:val="both"/>
        <w:rPr>
          <w:rFonts w:eastAsia="Times New Roman"/>
          <w:sz w:val="22"/>
          <w:szCs w:val="22"/>
          <w:lang w:val="en-AU"/>
        </w:rPr>
      </w:pPr>
      <w:r w:rsidRPr="00BF146E">
        <w:rPr>
          <w:rFonts w:eastAsia="Times New Roman"/>
          <w:sz w:val="22"/>
          <w:szCs w:val="22"/>
          <w:lang w:val="en-AU"/>
        </w:rPr>
        <w:t>Develop a multi-year plan of action aim</w:t>
      </w:r>
      <w:r w:rsidR="001E1FF6">
        <w:rPr>
          <w:rFonts w:eastAsia="Times New Roman"/>
          <w:sz w:val="22"/>
          <w:szCs w:val="22"/>
          <w:lang w:val="en-AU"/>
        </w:rPr>
        <w:t>ed</w:t>
      </w:r>
      <w:r w:rsidRPr="00BF146E">
        <w:rPr>
          <w:rFonts w:eastAsia="Times New Roman"/>
          <w:sz w:val="22"/>
          <w:szCs w:val="22"/>
          <w:lang w:val="en-AU"/>
        </w:rPr>
        <w:t xml:space="preserve"> at increasing progressively both the coverage of disasters types and the geographical areas (globally, regionally and locally). </w:t>
      </w:r>
    </w:p>
    <w:p w14:paraId="20DAB06D" w14:textId="77777777" w:rsidR="00BF146E" w:rsidRPr="00BF146E" w:rsidRDefault="00BF146E" w:rsidP="00BF146E">
      <w:pPr>
        <w:numPr>
          <w:ilvl w:val="0"/>
          <w:numId w:val="34"/>
        </w:numPr>
        <w:spacing w:before="0"/>
        <w:jc w:val="both"/>
        <w:rPr>
          <w:rFonts w:eastAsia="Times New Roman"/>
          <w:sz w:val="24"/>
          <w:szCs w:val="24"/>
        </w:rPr>
      </w:pPr>
      <w:r w:rsidRPr="00BF146E">
        <w:rPr>
          <w:rFonts w:eastAsia="Times New Roman"/>
          <w:sz w:val="24"/>
          <w:szCs w:val="24"/>
        </w:rPr>
        <w:t xml:space="preserve">Make recommendations </w:t>
      </w:r>
      <w:r w:rsidRPr="00BF146E">
        <w:rPr>
          <w:rFonts w:eastAsia="Times New Roman"/>
          <w:sz w:val="24"/>
          <w:szCs w:val="24"/>
          <w:lang w:val="en-GB"/>
        </w:rPr>
        <w:t>to the CEOS Agency Principals</w:t>
      </w:r>
      <w:r w:rsidRPr="00BF146E">
        <w:rPr>
          <w:rFonts w:eastAsia="Times New Roman"/>
          <w:sz w:val="24"/>
          <w:szCs w:val="24"/>
        </w:rPr>
        <w:t xml:space="preserve"> for the transition from demonstrator projects to more operational services whenever relevant.</w:t>
      </w:r>
    </w:p>
    <w:p w14:paraId="562E21B3" w14:textId="77777777" w:rsidR="00BF146E" w:rsidRPr="00BF146E" w:rsidRDefault="00BF146E" w:rsidP="00453D23">
      <w:pPr>
        <w:spacing w:before="120"/>
        <w:jc w:val="both"/>
        <w:rPr>
          <w:rFonts w:eastAsia="Times New Roman"/>
          <w:sz w:val="24"/>
          <w:szCs w:val="24"/>
          <w:lang w:val="en-GB"/>
        </w:rPr>
      </w:pPr>
      <w:r w:rsidRPr="00BF146E">
        <w:rPr>
          <w:rFonts w:eastAsia="Times New Roman"/>
          <w:sz w:val="24"/>
          <w:szCs w:val="24"/>
          <w:lang w:val="en-GB"/>
        </w:rPr>
        <w:t>In carrying out the tasks above, it will:</w:t>
      </w:r>
    </w:p>
    <w:p w14:paraId="42CFB089" w14:textId="77777777" w:rsidR="00BF146E" w:rsidRPr="00BF146E" w:rsidRDefault="00BF146E" w:rsidP="00BF146E">
      <w:pPr>
        <w:numPr>
          <w:ilvl w:val="0"/>
          <w:numId w:val="35"/>
        </w:numPr>
        <w:spacing w:before="0"/>
        <w:jc w:val="both"/>
        <w:rPr>
          <w:rFonts w:eastAsia="Times New Roman"/>
          <w:sz w:val="24"/>
          <w:szCs w:val="24"/>
        </w:rPr>
      </w:pPr>
      <w:r w:rsidRPr="00BF146E">
        <w:rPr>
          <w:rFonts w:eastAsia="Times New Roman"/>
          <w:sz w:val="24"/>
          <w:szCs w:val="24"/>
        </w:rPr>
        <w:t>Interface with the other CEOS Working Groups to address aspects related to disasters that those Working Groups are better equipped to tackle.  This may include specific activities such as capacity building, calibration / validation, access mechanisms to data and services.</w:t>
      </w:r>
    </w:p>
    <w:p w14:paraId="34B45B46" w14:textId="77777777" w:rsidR="00BF146E" w:rsidRPr="00BF146E" w:rsidRDefault="00BF146E" w:rsidP="00BF146E">
      <w:pPr>
        <w:numPr>
          <w:ilvl w:val="0"/>
          <w:numId w:val="35"/>
        </w:numPr>
        <w:spacing w:before="0"/>
        <w:jc w:val="both"/>
        <w:rPr>
          <w:rFonts w:eastAsia="Times New Roman"/>
          <w:sz w:val="24"/>
          <w:szCs w:val="24"/>
        </w:rPr>
      </w:pPr>
      <w:r w:rsidRPr="00BF146E">
        <w:rPr>
          <w:rFonts w:eastAsia="Times New Roman"/>
          <w:sz w:val="24"/>
          <w:szCs w:val="24"/>
          <w:lang w:bidi="en-US"/>
        </w:rPr>
        <w:t>Work with the CEOS Virtual Constellations to enhance the provision of data that can be used for risk management and disaster reduction.</w:t>
      </w:r>
    </w:p>
    <w:p w14:paraId="061E6EAA" w14:textId="77777777" w:rsidR="00BF146E" w:rsidRPr="00BF146E" w:rsidRDefault="00BF146E" w:rsidP="00BF146E">
      <w:pPr>
        <w:numPr>
          <w:ilvl w:val="0"/>
          <w:numId w:val="35"/>
        </w:numPr>
        <w:spacing w:before="0"/>
        <w:jc w:val="both"/>
        <w:rPr>
          <w:rFonts w:eastAsia="Times New Roman"/>
          <w:sz w:val="24"/>
          <w:szCs w:val="24"/>
        </w:rPr>
      </w:pPr>
      <w:r w:rsidRPr="00BF146E">
        <w:rPr>
          <w:rFonts w:eastAsia="Times New Roman"/>
          <w:sz w:val="24"/>
          <w:szCs w:val="24"/>
          <w:lang w:bidi="en-US"/>
        </w:rPr>
        <w:t>Promote openness  and access to relevant data and products</w:t>
      </w:r>
    </w:p>
    <w:p w14:paraId="58882841" w14:textId="77777777" w:rsidR="00BF146E" w:rsidRPr="00BF146E" w:rsidRDefault="00BF146E" w:rsidP="00BF146E">
      <w:pPr>
        <w:numPr>
          <w:ilvl w:val="0"/>
          <w:numId w:val="35"/>
        </w:numPr>
        <w:spacing w:before="0"/>
        <w:jc w:val="both"/>
        <w:rPr>
          <w:rFonts w:eastAsia="Times New Roman"/>
          <w:sz w:val="24"/>
          <w:szCs w:val="24"/>
        </w:rPr>
      </w:pPr>
      <w:r w:rsidRPr="00BF146E">
        <w:rPr>
          <w:rFonts w:eastAsia="Times New Roman"/>
          <w:sz w:val="24"/>
          <w:szCs w:val="24"/>
          <w:lang w:bidi="en-US"/>
        </w:rPr>
        <w:t>Coordinate with existing in situ networks to integrate complementary measurements and observations</w:t>
      </w:r>
    </w:p>
    <w:p w14:paraId="2CED39A9" w14:textId="77777777" w:rsidR="00BF146E" w:rsidRPr="00BF146E" w:rsidRDefault="00BF146E" w:rsidP="00BF146E">
      <w:pPr>
        <w:spacing w:before="0"/>
        <w:jc w:val="both"/>
        <w:rPr>
          <w:rFonts w:eastAsia="Times New Roman"/>
          <w:sz w:val="24"/>
          <w:szCs w:val="24"/>
        </w:rPr>
      </w:pPr>
      <w:r w:rsidRPr="00BF146E">
        <w:rPr>
          <w:rFonts w:eastAsia="Times New Roman"/>
          <w:sz w:val="24"/>
          <w:szCs w:val="24"/>
        </w:rPr>
        <w:t>The Group shall operate under the same procedures of conduct as established CEOS Working Groups.</w:t>
      </w:r>
    </w:p>
    <w:p w14:paraId="0F3E9469" w14:textId="77777777" w:rsidR="00BF146E" w:rsidRPr="00BF146E" w:rsidRDefault="00BF146E" w:rsidP="00453D23">
      <w:pPr>
        <w:spacing w:after="120"/>
        <w:jc w:val="both"/>
        <w:rPr>
          <w:rFonts w:eastAsia="Times New Roman"/>
          <w:b/>
          <w:sz w:val="24"/>
          <w:szCs w:val="24"/>
          <w:lang w:val="en-GB"/>
        </w:rPr>
      </w:pPr>
      <w:r w:rsidRPr="00BF146E">
        <w:rPr>
          <w:rFonts w:eastAsia="Times New Roman"/>
          <w:b/>
          <w:sz w:val="24"/>
          <w:szCs w:val="24"/>
          <w:lang w:val="en-GB"/>
        </w:rPr>
        <w:t>Structure and Procedures</w:t>
      </w:r>
    </w:p>
    <w:p w14:paraId="6ED02648" w14:textId="77777777" w:rsidR="00BF146E" w:rsidRPr="00BF146E" w:rsidRDefault="00BF146E" w:rsidP="00BF146E">
      <w:pPr>
        <w:spacing w:before="60" w:after="60"/>
        <w:jc w:val="both"/>
        <w:rPr>
          <w:rFonts w:eastAsia="Times New Roman"/>
          <w:sz w:val="24"/>
          <w:szCs w:val="24"/>
          <w:lang w:val="en-GB"/>
        </w:rPr>
      </w:pPr>
      <w:r w:rsidRPr="00BF146E">
        <w:rPr>
          <w:rFonts w:eastAsia="Times New Roman"/>
          <w:sz w:val="24"/>
          <w:szCs w:val="24"/>
          <w:lang w:val="en-GB"/>
        </w:rPr>
        <w:t xml:space="preserve">The </w:t>
      </w:r>
      <w:proofErr w:type="spellStart"/>
      <w:r w:rsidRPr="00BF146E">
        <w:rPr>
          <w:rFonts w:eastAsia="Times New Roman"/>
          <w:sz w:val="24"/>
          <w:szCs w:val="24"/>
          <w:lang w:val="en-GB"/>
        </w:rPr>
        <w:t>WGDisasters</w:t>
      </w:r>
      <w:proofErr w:type="spellEnd"/>
      <w:r w:rsidRPr="00BF146E">
        <w:rPr>
          <w:rFonts w:eastAsia="Times New Roman"/>
          <w:sz w:val="24"/>
          <w:szCs w:val="24"/>
          <w:lang w:val="en-GB"/>
        </w:rPr>
        <w:t xml:space="preserve"> will normally meet twice per year, rotating the meeting venue among its membership or locations conducive to </w:t>
      </w:r>
      <w:proofErr w:type="spellStart"/>
      <w:r w:rsidRPr="00BF146E">
        <w:rPr>
          <w:rFonts w:eastAsia="Times New Roman"/>
          <w:sz w:val="24"/>
          <w:szCs w:val="24"/>
          <w:lang w:val="en-GB"/>
        </w:rPr>
        <w:t>WGDisasters</w:t>
      </w:r>
      <w:proofErr w:type="spellEnd"/>
      <w:r w:rsidRPr="00BF146E">
        <w:rPr>
          <w:rFonts w:eastAsia="Times New Roman"/>
          <w:sz w:val="24"/>
          <w:szCs w:val="24"/>
          <w:lang w:val="en-GB"/>
        </w:rPr>
        <w:t xml:space="preserve"> goals. Remote participation at these meetings will be possible.  At each meeting, the time, place and host for the next meeting will be established. </w:t>
      </w:r>
    </w:p>
    <w:p w14:paraId="42598374" w14:textId="54B06A9E" w:rsidR="00BF146E" w:rsidRPr="00BF146E" w:rsidRDefault="00BF146E" w:rsidP="00BF146E">
      <w:pPr>
        <w:spacing w:before="60" w:after="60"/>
        <w:jc w:val="both"/>
        <w:rPr>
          <w:rFonts w:eastAsia="Times New Roman"/>
          <w:sz w:val="24"/>
          <w:szCs w:val="24"/>
          <w:lang w:val="en-GB"/>
        </w:rPr>
      </w:pPr>
      <w:r w:rsidRPr="00BF146E">
        <w:rPr>
          <w:rFonts w:eastAsia="Times New Roman"/>
          <w:sz w:val="24"/>
          <w:szCs w:val="24"/>
          <w:lang w:val="en-GB"/>
        </w:rPr>
        <w:t xml:space="preserve">A </w:t>
      </w:r>
      <w:proofErr w:type="spellStart"/>
      <w:r w:rsidRPr="00BF146E">
        <w:rPr>
          <w:rFonts w:eastAsia="Times New Roman"/>
          <w:sz w:val="24"/>
          <w:szCs w:val="24"/>
          <w:lang w:val="en-GB"/>
        </w:rPr>
        <w:t>WGDisasters</w:t>
      </w:r>
      <w:proofErr w:type="spellEnd"/>
      <w:r w:rsidRPr="00BF146E">
        <w:rPr>
          <w:rFonts w:eastAsia="Times New Roman"/>
          <w:sz w:val="24"/>
          <w:szCs w:val="24"/>
          <w:lang w:val="en-GB"/>
        </w:rPr>
        <w:t xml:space="preserve"> </w:t>
      </w:r>
      <w:r w:rsidR="001E1FF6">
        <w:rPr>
          <w:rFonts w:eastAsia="Times New Roman"/>
          <w:sz w:val="24"/>
          <w:szCs w:val="24"/>
          <w:lang w:val="en-GB"/>
        </w:rPr>
        <w:t>C</w:t>
      </w:r>
      <w:r w:rsidRPr="00BF146E">
        <w:rPr>
          <w:rFonts w:eastAsia="Times New Roman"/>
          <w:sz w:val="24"/>
          <w:szCs w:val="24"/>
          <w:lang w:val="en-GB"/>
        </w:rPr>
        <w:t xml:space="preserve">hair and </w:t>
      </w:r>
      <w:r w:rsidR="001E1FF6">
        <w:rPr>
          <w:rFonts w:eastAsia="Times New Roman"/>
          <w:sz w:val="24"/>
          <w:szCs w:val="24"/>
          <w:lang w:val="en-GB"/>
        </w:rPr>
        <w:t>V</w:t>
      </w:r>
      <w:r w:rsidRPr="00BF146E">
        <w:rPr>
          <w:rFonts w:eastAsia="Times New Roman"/>
          <w:sz w:val="24"/>
          <w:szCs w:val="24"/>
          <w:lang w:val="en-GB"/>
        </w:rPr>
        <w:t xml:space="preserve">ice-chair will be designated by the CEOS Plenary and will rotate among </w:t>
      </w:r>
      <w:r w:rsidR="001E1FF6">
        <w:rPr>
          <w:rFonts w:eastAsia="Times New Roman"/>
          <w:sz w:val="24"/>
          <w:szCs w:val="24"/>
          <w:lang w:val="en-GB"/>
        </w:rPr>
        <w:t>WG</w:t>
      </w:r>
      <w:r w:rsidRPr="00BF146E">
        <w:rPr>
          <w:rFonts w:eastAsia="Times New Roman"/>
          <w:sz w:val="24"/>
          <w:szCs w:val="24"/>
          <w:lang w:val="en-GB"/>
        </w:rPr>
        <w:t xml:space="preserve"> members every two years.  Both will be staff from CEOS Agencies. In addition, </w:t>
      </w:r>
      <w:proofErr w:type="spellStart"/>
      <w:r w:rsidRPr="00BF146E">
        <w:rPr>
          <w:rFonts w:eastAsia="Times New Roman"/>
          <w:sz w:val="24"/>
          <w:szCs w:val="24"/>
          <w:lang w:val="en-GB"/>
        </w:rPr>
        <w:t>WGDisasters</w:t>
      </w:r>
      <w:proofErr w:type="spellEnd"/>
      <w:r w:rsidRPr="00BF146E">
        <w:rPr>
          <w:rFonts w:eastAsia="Times New Roman"/>
          <w:sz w:val="24"/>
          <w:szCs w:val="24"/>
          <w:lang w:val="en-GB"/>
        </w:rPr>
        <w:t xml:space="preserve"> Chair will provide administrative support during the whole chairmanship period. The designated </w:t>
      </w:r>
      <w:r w:rsidR="001E1FF6">
        <w:rPr>
          <w:rFonts w:eastAsia="Times New Roman"/>
          <w:sz w:val="24"/>
          <w:szCs w:val="24"/>
          <w:lang w:val="en-GB"/>
        </w:rPr>
        <w:t>V</w:t>
      </w:r>
      <w:r w:rsidRPr="00BF146E">
        <w:rPr>
          <w:rFonts w:eastAsia="Times New Roman"/>
          <w:sz w:val="24"/>
          <w:szCs w:val="24"/>
          <w:lang w:val="en-GB"/>
        </w:rPr>
        <w:t xml:space="preserve">ice-chair will assume the chair after two years, and a replacement </w:t>
      </w:r>
      <w:r w:rsidR="001E1FF6">
        <w:rPr>
          <w:rFonts w:eastAsia="Times New Roman"/>
          <w:sz w:val="24"/>
          <w:szCs w:val="24"/>
          <w:lang w:val="en-GB"/>
        </w:rPr>
        <w:t>V</w:t>
      </w:r>
      <w:r w:rsidRPr="00BF146E">
        <w:rPr>
          <w:rFonts w:eastAsia="Times New Roman"/>
          <w:sz w:val="24"/>
          <w:szCs w:val="24"/>
          <w:lang w:val="en-GB"/>
        </w:rPr>
        <w:t>ice-chair will be designated by Plenary.</w:t>
      </w:r>
    </w:p>
    <w:p w14:paraId="7F14D72C" w14:textId="0EF7074B" w:rsidR="00BF146E" w:rsidRPr="00BF146E" w:rsidRDefault="00BF146E" w:rsidP="00BF146E">
      <w:pPr>
        <w:spacing w:before="60" w:after="60"/>
        <w:jc w:val="both"/>
        <w:rPr>
          <w:rFonts w:eastAsia="Times New Roman"/>
          <w:sz w:val="24"/>
          <w:szCs w:val="24"/>
          <w:lang w:val="en-GB"/>
        </w:rPr>
      </w:pPr>
      <w:r w:rsidRPr="00BF146E">
        <w:rPr>
          <w:rFonts w:eastAsia="Times New Roman"/>
          <w:sz w:val="24"/>
          <w:szCs w:val="24"/>
          <w:lang w:val="en-GB"/>
        </w:rPr>
        <w:t>For each meeting</w:t>
      </w:r>
      <w:r w:rsidR="001E1FF6">
        <w:rPr>
          <w:rFonts w:eastAsia="Times New Roman"/>
          <w:sz w:val="24"/>
          <w:szCs w:val="24"/>
          <w:lang w:val="en-GB"/>
        </w:rPr>
        <w:t>,</w:t>
      </w:r>
      <w:r w:rsidRPr="00BF146E">
        <w:rPr>
          <w:rFonts w:eastAsia="Times New Roman"/>
          <w:sz w:val="24"/>
          <w:szCs w:val="24"/>
          <w:lang w:val="en-GB"/>
        </w:rPr>
        <w:t xml:space="preserve"> the </w:t>
      </w:r>
      <w:r w:rsidR="001E1FF6">
        <w:rPr>
          <w:rFonts w:eastAsia="Times New Roman"/>
          <w:sz w:val="24"/>
          <w:szCs w:val="24"/>
          <w:lang w:val="en-GB"/>
        </w:rPr>
        <w:t>C</w:t>
      </w:r>
      <w:r w:rsidRPr="00BF146E">
        <w:rPr>
          <w:rFonts w:eastAsia="Times New Roman"/>
          <w:sz w:val="24"/>
          <w:szCs w:val="24"/>
          <w:lang w:val="en-GB"/>
        </w:rPr>
        <w:t xml:space="preserve">hair of </w:t>
      </w:r>
      <w:proofErr w:type="spellStart"/>
      <w:r w:rsidRPr="00BF146E">
        <w:rPr>
          <w:rFonts w:eastAsia="Times New Roman"/>
          <w:sz w:val="24"/>
          <w:szCs w:val="24"/>
          <w:lang w:val="en-GB"/>
        </w:rPr>
        <w:t>WGDisasters</w:t>
      </w:r>
      <w:proofErr w:type="spellEnd"/>
      <w:r w:rsidRPr="00BF146E">
        <w:rPr>
          <w:rFonts w:eastAsia="Times New Roman"/>
          <w:sz w:val="24"/>
          <w:szCs w:val="24"/>
          <w:lang w:val="en-GB"/>
        </w:rPr>
        <w:t xml:space="preserve"> will prepare the agenda prior to the meeting and distribute notes and actions following the meeting.  </w:t>
      </w:r>
      <w:proofErr w:type="spellStart"/>
      <w:r w:rsidRPr="00BF146E">
        <w:rPr>
          <w:rFonts w:eastAsia="Times New Roman"/>
          <w:sz w:val="24"/>
          <w:szCs w:val="24"/>
          <w:lang w:val="en-GB"/>
        </w:rPr>
        <w:t>WGDisasters</w:t>
      </w:r>
      <w:proofErr w:type="spellEnd"/>
      <w:r w:rsidRPr="00BF146E">
        <w:rPr>
          <w:rFonts w:eastAsia="Times New Roman"/>
          <w:sz w:val="24"/>
          <w:szCs w:val="24"/>
          <w:lang w:val="en-GB"/>
        </w:rPr>
        <w:t xml:space="preserve"> Chair will be responsible for following actions established during their chairmanship.  </w:t>
      </w:r>
    </w:p>
    <w:p w14:paraId="5D8FB19D" w14:textId="59F9159C" w:rsidR="00BF146E" w:rsidRPr="00BF146E" w:rsidRDefault="00BF146E" w:rsidP="00BF146E">
      <w:pPr>
        <w:spacing w:before="60" w:after="60"/>
        <w:jc w:val="both"/>
        <w:rPr>
          <w:rFonts w:eastAsia="Times New Roman"/>
          <w:sz w:val="24"/>
          <w:szCs w:val="24"/>
          <w:lang w:val="en-GB"/>
        </w:rPr>
      </w:pPr>
      <w:r w:rsidRPr="00BF146E">
        <w:rPr>
          <w:rFonts w:eastAsia="Times New Roman"/>
          <w:sz w:val="24"/>
          <w:szCs w:val="24"/>
          <w:lang w:val="en-GB"/>
        </w:rPr>
        <w:t xml:space="preserve">Each CEOS </w:t>
      </w:r>
      <w:r w:rsidR="001E1FF6">
        <w:rPr>
          <w:rFonts w:eastAsia="Times New Roman"/>
          <w:sz w:val="24"/>
          <w:szCs w:val="24"/>
          <w:lang w:val="en-GB"/>
        </w:rPr>
        <w:t>A</w:t>
      </w:r>
      <w:r w:rsidRPr="00BF146E">
        <w:rPr>
          <w:rFonts w:eastAsia="Times New Roman"/>
          <w:sz w:val="24"/>
          <w:szCs w:val="24"/>
          <w:lang w:val="en-GB"/>
        </w:rPr>
        <w:t xml:space="preserve">gency is invited to designate a point-of-contact for </w:t>
      </w:r>
      <w:proofErr w:type="spellStart"/>
      <w:r w:rsidRPr="00BF146E">
        <w:rPr>
          <w:rFonts w:eastAsia="Times New Roman"/>
          <w:sz w:val="24"/>
          <w:szCs w:val="24"/>
          <w:lang w:val="en-GB"/>
        </w:rPr>
        <w:t>WGDisasters</w:t>
      </w:r>
      <w:proofErr w:type="spellEnd"/>
      <w:r w:rsidRPr="00BF146E">
        <w:rPr>
          <w:rFonts w:eastAsia="Times New Roman"/>
          <w:sz w:val="24"/>
          <w:szCs w:val="24"/>
          <w:lang w:val="en-GB"/>
        </w:rPr>
        <w:t xml:space="preserve"> correspondence and representation; otherwise correspondence will be addressed to the </w:t>
      </w:r>
      <w:r w:rsidR="001E1FF6">
        <w:rPr>
          <w:rFonts w:eastAsia="Times New Roman"/>
          <w:sz w:val="24"/>
          <w:szCs w:val="24"/>
          <w:lang w:val="en-GB"/>
        </w:rPr>
        <w:t>A</w:t>
      </w:r>
      <w:r w:rsidRPr="00BF146E">
        <w:rPr>
          <w:rFonts w:eastAsia="Times New Roman"/>
          <w:sz w:val="24"/>
          <w:szCs w:val="24"/>
          <w:lang w:val="en-GB"/>
        </w:rPr>
        <w:t>gency’s main point-of-contact within CEOS.</w:t>
      </w:r>
    </w:p>
    <w:p w14:paraId="3D961B07" w14:textId="4209FB30" w:rsidR="006268F5" w:rsidRDefault="00BF146E" w:rsidP="00BF146E">
      <w:pPr>
        <w:spacing w:before="60" w:after="60"/>
        <w:jc w:val="both"/>
        <w:rPr>
          <w:rFonts w:eastAsia="Times New Roman"/>
          <w:sz w:val="24"/>
          <w:szCs w:val="24"/>
          <w:lang w:val="en-GB"/>
        </w:rPr>
      </w:pPr>
      <w:r w:rsidRPr="00BF146E">
        <w:rPr>
          <w:rFonts w:eastAsia="Times New Roman"/>
          <w:sz w:val="24"/>
          <w:szCs w:val="24"/>
          <w:lang w:val="en-GB"/>
        </w:rPr>
        <w:lastRenderedPageBreak/>
        <w:t xml:space="preserve">The </w:t>
      </w:r>
      <w:proofErr w:type="spellStart"/>
      <w:r w:rsidRPr="00BF146E">
        <w:rPr>
          <w:rFonts w:eastAsia="Times New Roman"/>
          <w:sz w:val="24"/>
          <w:szCs w:val="24"/>
          <w:lang w:val="en-GB"/>
        </w:rPr>
        <w:t>WGDisasters</w:t>
      </w:r>
      <w:proofErr w:type="spellEnd"/>
      <w:r w:rsidRPr="00BF146E">
        <w:rPr>
          <w:rFonts w:eastAsia="Times New Roman"/>
          <w:sz w:val="24"/>
          <w:szCs w:val="24"/>
          <w:lang w:val="en-GB"/>
        </w:rPr>
        <w:t xml:space="preserve"> will coordinate its work with other CEOS </w:t>
      </w:r>
      <w:r w:rsidR="001E1FF6">
        <w:rPr>
          <w:rFonts w:eastAsia="Times New Roman"/>
          <w:sz w:val="24"/>
          <w:szCs w:val="24"/>
          <w:lang w:val="en-GB"/>
        </w:rPr>
        <w:t>W</w:t>
      </w:r>
      <w:r w:rsidRPr="00BF146E">
        <w:rPr>
          <w:rFonts w:eastAsia="Times New Roman"/>
          <w:sz w:val="24"/>
          <w:szCs w:val="24"/>
          <w:lang w:val="en-GB"/>
        </w:rPr>
        <w:t xml:space="preserve">orking </w:t>
      </w:r>
      <w:r w:rsidR="001E1FF6">
        <w:rPr>
          <w:rFonts w:eastAsia="Times New Roman"/>
          <w:sz w:val="24"/>
          <w:szCs w:val="24"/>
          <w:lang w:val="en-GB"/>
        </w:rPr>
        <w:t>G</w:t>
      </w:r>
      <w:r w:rsidRPr="00BF146E">
        <w:rPr>
          <w:rFonts w:eastAsia="Times New Roman"/>
          <w:sz w:val="24"/>
          <w:szCs w:val="24"/>
          <w:lang w:val="en-GB"/>
        </w:rPr>
        <w:t xml:space="preserve">roups, the Virtual Constellations, and with the CEOS SIT who will be invited to send a representative to </w:t>
      </w:r>
      <w:proofErr w:type="spellStart"/>
      <w:r w:rsidRPr="00BF146E">
        <w:rPr>
          <w:rFonts w:eastAsia="Times New Roman"/>
          <w:sz w:val="24"/>
          <w:szCs w:val="24"/>
          <w:lang w:val="en-GB"/>
        </w:rPr>
        <w:t>WGDisasters</w:t>
      </w:r>
      <w:proofErr w:type="spellEnd"/>
      <w:r w:rsidRPr="00BF146E">
        <w:rPr>
          <w:rFonts w:eastAsia="Times New Roman"/>
          <w:sz w:val="24"/>
          <w:szCs w:val="24"/>
          <w:lang w:val="en-GB"/>
        </w:rPr>
        <w:t xml:space="preserve"> meetings to facilitate coordination.</w:t>
      </w:r>
      <w:r w:rsidR="006268F5">
        <w:rPr>
          <w:rFonts w:eastAsia="Times New Roman"/>
          <w:sz w:val="24"/>
          <w:szCs w:val="24"/>
          <w:lang w:val="en-GB"/>
        </w:rPr>
        <w:t xml:space="preserve"> </w:t>
      </w:r>
    </w:p>
    <w:p w14:paraId="49E946A0" w14:textId="3C8F510C" w:rsidR="00411D5C" w:rsidRPr="000E79BF" w:rsidRDefault="00BF146E" w:rsidP="00453D23">
      <w:pPr>
        <w:pStyle w:val="Normal1"/>
        <w:spacing w:before="120"/>
        <w:jc w:val="both"/>
        <w:rPr>
          <w:sz w:val="24"/>
          <w:lang w:val="en-IE"/>
        </w:rPr>
      </w:pPr>
      <w:r w:rsidRPr="00BF146E">
        <w:rPr>
          <w:sz w:val="24"/>
          <w:lang w:val="en-GB"/>
        </w:rPr>
        <w:t xml:space="preserve">The </w:t>
      </w:r>
      <w:proofErr w:type="spellStart"/>
      <w:r w:rsidRPr="00BF146E">
        <w:rPr>
          <w:sz w:val="24"/>
          <w:lang w:val="en-GB"/>
        </w:rPr>
        <w:t>WGDisasters</w:t>
      </w:r>
      <w:proofErr w:type="spellEnd"/>
      <w:r w:rsidRPr="00BF146E">
        <w:rPr>
          <w:sz w:val="24"/>
          <w:lang w:val="en-GB"/>
        </w:rPr>
        <w:t xml:space="preserve"> may propose modifications to these Terms of Reference, and such modifications will be submitted to CEOS Plenary for approval. </w:t>
      </w:r>
    </w:p>
    <w:sectPr w:rsidR="00411D5C" w:rsidRPr="000E79BF" w:rsidSect="00820366">
      <w:headerReference w:type="default" r:id="rId9"/>
      <w:footerReference w:type="default" r:id="rId10"/>
      <w:pgSz w:w="11907" w:h="16840"/>
      <w:pgMar w:top="1276" w:right="850"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DABDA" w14:textId="77777777" w:rsidR="00486C39" w:rsidRDefault="00486C39">
      <w:r>
        <w:separator/>
      </w:r>
    </w:p>
  </w:endnote>
  <w:endnote w:type="continuationSeparator" w:id="0">
    <w:p w14:paraId="03BAE768" w14:textId="77777777" w:rsidR="00486C39" w:rsidRDefault="0048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A8396" w14:textId="61251B24" w:rsidR="00670C1F" w:rsidRDefault="00670C1F">
    <w:pPr>
      <w:pStyle w:val="Normal1"/>
      <w:tabs>
        <w:tab w:val="center" w:pos="4320"/>
        <w:tab w:val="right" w:pos="8640"/>
      </w:tabs>
    </w:pPr>
  </w:p>
  <w:p w14:paraId="41F6D7ED" w14:textId="77777777" w:rsidR="00670C1F" w:rsidRDefault="00670C1F">
    <w:pPr>
      <w:pStyle w:val="Normal1"/>
      <w:pBdr>
        <w:top w:val="single" w:sz="4" w:space="1" w:color="auto"/>
      </w:pBdr>
    </w:pPr>
  </w:p>
  <w:p w14:paraId="35C66F0C" w14:textId="77777777" w:rsidR="00670C1F" w:rsidRDefault="00670C1F">
    <w:pPr>
      <w:pStyle w:val="Titre1"/>
    </w:pP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t xml:space="preserve">       Page </w:t>
    </w:r>
    <w:r>
      <w:fldChar w:fldCharType="begin"/>
    </w:r>
    <w:r>
      <w:instrText>PAGE</w:instrText>
    </w:r>
    <w:r>
      <w:fldChar w:fldCharType="separate"/>
    </w:r>
    <w:r w:rsidR="000C0CA7">
      <w:rPr>
        <w:noProof/>
      </w:rPr>
      <w:t>7</w:t>
    </w:r>
    <w:r>
      <w:fldChar w:fldCharType="end"/>
    </w:r>
    <w:r>
      <w:rPr>
        <w:rFonts w:ascii="Times New Roman" w:eastAsia="Times New Roman" w:hAnsi="Times New Roman" w:cs="Times New Roman"/>
      </w:rPr>
      <w:tab/>
    </w:r>
  </w:p>
  <w:p w14:paraId="189EF1EF" w14:textId="77777777" w:rsidR="00670C1F" w:rsidRDefault="00670C1F">
    <w:pPr>
      <w:pStyle w:val="Normal1"/>
      <w:tabs>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30C2A" w14:textId="77777777" w:rsidR="00486C39" w:rsidRDefault="00486C39">
      <w:r>
        <w:separator/>
      </w:r>
    </w:p>
  </w:footnote>
  <w:footnote w:type="continuationSeparator" w:id="0">
    <w:p w14:paraId="545F54CF" w14:textId="77777777" w:rsidR="00486C39" w:rsidRDefault="00486C39">
      <w:r>
        <w:continuationSeparator/>
      </w:r>
    </w:p>
  </w:footnote>
  <w:footnote w:id="1">
    <w:p w14:paraId="26CEF77E" w14:textId="32D5DAB9" w:rsidR="00670C1F" w:rsidRPr="0056220A" w:rsidRDefault="00670C1F">
      <w:pPr>
        <w:pStyle w:val="Notedebasdepage"/>
        <w:rPr>
          <w:lang w:val="fr-FR"/>
        </w:rPr>
      </w:pPr>
      <w:r>
        <w:rPr>
          <w:rStyle w:val="Appelnotedebasdep"/>
        </w:rPr>
        <w:footnoteRef/>
      </w:r>
      <w:r>
        <w:t xml:space="preserve"> </w:t>
      </w:r>
      <w:r>
        <w:rPr>
          <w:sz w:val="24"/>
          <w:lang w:val="en-IE"/>
        </w:rPr>
        <w:t>CEOS’s standing working groups are:  WG Calibration and Validation; WG Information Systems and Services; WG Capacity Building and Data Democracy; WG Climate.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662B4" w14:textId="4CD93716" w:rsidR="00670C1F" w:rsidRDefault="00670C1F" w:rsidP="001546A7">
    <w:pPr>
      <w:pStyle w:val="Normal1"/>
      <w:pBdr>
        <w:bottom w:val="single" w:sz="4" w:space="1" w:color="auto"/>
      </w:pBdr>
    </w:pPr>
    <w:r>
      <w:rPr>
        <w:b/>
        <w:noProof/>
        <w:sz w:val="24"/>
        <w:lang w:val="fr-FR" w:eastAsia="fr-FR"/>
      </w:rPr>
      <w:drawing>
        <wp:anchor distT="0" distB="0" distL="114300" distR="114300" simplePos="0" relativeHeight="251658240" behindDoc="0" locked="0" layoutInCell="1" allowOverlap="1" wp14:anchorId="0D168DEE" wp14:editId="354FAB8B">
          <wp:simplePos x="0" y="0"/>
          <wp:positionH relativeFrom="column">
            <wp:posOffset>5257800</wp:posOffset>
          </wp:positionH>
          <wp:positionV relativeFrom="paragraph">
            <wp:posOffset>41910</wp:posOffset>
          </wp:positionV>
          <wp:extent cx="865505" cy="311150"/>
          <wp:effectExtent l="0" t="0" r="0" b="0"/>
          <wp:wrapSquare wrapText="bothSides"/>
          <wp:docPr id="2" name="Picture 1" descr="Description: ceos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eos_tr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311150"/>
                  </a:xfrm>
                  <a:prstGeom prst="rect">
                    <a:avLst/>
                  </a:prstGeom>
                  <a:noFill/>
                  <a:ln>
                    <a:noFill/>
                  </a:ln>
                </pic:spPr>
              </pic:pic>
            </a:graphicData>
          </a:graphic>
        </wp:anchor>
      </w:drawing>
    </w:r>
    <w:r>
      <w:rPr>
        <w:b/>
      </w:rPr>
      <w:t xml:space="preserve">Study group on CEOS Disaster activities </w:t>
    </w:r>
  </w:p>
  <w:p w14:paraId="3D4BEBFD" w14:textId="77777777" w:rsidR="00670C1F" w:rsidRDefault="00670C1F">
    <w:pPr>
      <w:pStyle w:val="Normal1"/>
      <w:tabs>
        <w:tab w:val="right" w:pos="9072"/>
      </w:tabs>
    </w:pPr>
    <w:r>
      <w:rPr>
        <w:b/>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36C"/>
    <w:multiLevelType w:val="hybridMultilevel"/>
    <w:tmpl w:val="5330B33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932F2E"/>
    <w:multiLevelType w:val="hybridMultilevel"/>
    <w:tmpl w:val="59C8E48E"/>
    <w:lvl w:ilvl="0" w:tplc="5D421096">
      <w:start w:val="1"/>
      <w:numFmt w:val="decimal"/>
      <w:lvlText w:val="%1."/>
      <w:lvlJc w:val="left"/>
      <w:pPr>
        <w:ind w:left="360" w:hanging="360"/>
      </w:pPr>
      <w:rPr>
        <w:rFonts w:ascii="Arial" w:eastAsia="Arial" w:hAnsi="Arial" w:cs="Arial" w:hint="default"/>
        <w:b/>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0842028A"/>
    <w:multiLevelType w:val="hybridMultilevel"/>
    <w:tmpl w:val="30B4CD8C"/>
    <w:lvl w:ilvl="0" w:tplc="040C000F">
      <w:start w:val="1"/>
      <w:numFmt w:val="decimal"/>
      <w:lvlText w:val="%1."/>
      <w:lvlJc w:val="left"/>
      <w:pPr>
        <w:ind w:left="840" w:hanging="360"/>
      </w:pPr>
      <w:rPr>
        <w:rFonts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3">
    <w:nsid w:val="0B9E57E3"/>
    <w:multiLevelType w:val="hybridMultilevel"/>
    <w:tmpl w:val="DEB69512"/>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4">
    <w:nsid w:val="0F8F0782"/>
    <w:multiLevelType w:val="hybridMultilevel"/>
    <w:tmpl w:val="8320C250"/>
    <w:lvl w:ilvl="0" w:tplc="C9BCC418">
      <w:start w:val="1"/>
      <w:numFmt w:val="decimal"/>
      <w:lvlText w:val="%1."/>
      <w:lvlJc w:val="left"/>
      <w:pPr>
        <w:ind w:left="720" w:hanging="360"/>
      </w:pPr>
      <w:rPr>
        <w:rFonts w:ascii="Arial" w:eastAsia="Arial" w:hAnsi="Arial" w:cs="Arial"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0180996"/>
    <w:multiLevelType w:val="hybridMultilevel"/>
    <w:tmpl w:val="28F005E2"/>
    <w:lvl w:ilvl="0" w:tplc="CFFEF784">
      <w:start w:val="17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871A97"/>
    <w:multiLevelType w:val="hybridMultilevel"/>
    <w:tmpl w:val="4CF84AF0"/>
    <w:lvl w:ilvl="0" w:tplc="5D421096">
      <w:start w:val="1"/>
      <w:numFmt w:val="decimal"/>
      <w:lvlText w:val="%1."/>
      <w:lvlJc w:val="left"/>
      <w:pPr>
        <w:ind w:left="360" w:hanging="360"/>
      </w:pPr>
      <w:rPr>
        <w:rFonts w:ascii="Arial" w:eastAsia="Arial" w:hAnsi="Arial" w:cs="Arial" w:hint="default"/>
        <w:b/>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198F3C2A"/>
    <w:multiLevelType w:val="hybridMultilevel"/>
    <w:tmpl w:val="B5B0B80E"/>
    <w:lvl w:ilvl="0" w:tplc="37C0147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405516"/>
    <w:multiLevelType w:val="hybridMultilevel"/>
    <w:tmpl w:val="5D644082"/>
    <w:lvl w:ilvl="0" w:tplc="C756BF4C">
      <w:start w:val="17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247C4F7B"/>
    <w:multiLevelType w:val="hybridMultilevel"/>
    <w:tmpl w:val="5D38ABF4"/>
    <w:lvl w:ilvl="0" w:tplc="FB4AD372">
      <w:start w:val="5"/>
      <w:numFmt w:val="bullet"/>
      <w:lvlText w:val="–"/>
      <w:lvlJc w:val="left"/>
      <w:pPr>
        <w:ind w:left="420" w:hanging="360"/>
      </w:pPr>
      <w:rPr>
        <w:rFonts w:ascii="Times New Roman" w:eastAsia="MS Mincho"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267A5E39"/>
    <w:multiLevelType w:val="hybridMultilevel"/>
    <w:tmpl w:val="FC36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147B2"/>
    <w:multiLevelType w:val="hybridMultilevel"/>
    <w:tmpl w:val="74E60068"/>
    <w:lvl w:ilvl="0" w:tplc="23E8C5B4">
      <w:numFmt w:val="bullet"/>
      <w:lvlText w:val="-"/>
      <w:lvlJc w:val="left"/>
      <w:pPr>
        <w:tabs>
          <w:tab w:val="num" w:pos="1080"/>
        </w:tabs>
        <w:ind w:left="108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2E162C79"/>
    <w:multiLevelType w:val="singleLevel"/>
    <w:tmpl w:val="FB047880"/>
    <w:lvl w:ilvl="0">
      <w:start w:val="1"/>
      <w:numFmt w:val="lowerLetter"/>
      <w:lvlText w:val="%1."/>
      <w:lvlJc w:val="left"/>
      <w:pPr>
        <w:ind w:left="360" w:hanging="360"/>
      </w:pPr>
      <w:rPr>
        <w:rFonts w:hint="default"/>
      </w:rPr>
    </w:lvl>
  </w:abstractNum>
  <w:abstractNum w:abstractNumId="13">
    <w:nsid w:val="2E4D0E4F"/>
    <w:multiLevelType w:val="hybridMultilevel"/>
    <w:tmpl w:val="36282152"/>
    <w:lvl w:ilvl="0" w:tplc="23E8C5B4">
      <w:numFmt w:val="bullet"/>
      <w:lvlText w:val="-"/>
      <w:lvlJc w:val="left"/>
      <w:pPr>
        <w:tabs>
          <w:tab w:val="num" w:pos="1080"/>
        </w:tabs>
        <w:ind w:left="108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2E510E0F"/>
    <w:multiLevelType w:val="hybridMultilevel"/>
    <w:tmpl w:val="A7864758"/>
    <w:lvl w:ilvl="0" w:tplc="040C0001">
      <w:start w:val="1"/>
      <w:numFmt w:val="bullet"/>
      <w:lvlText w:val=""/>
      <w:lvlJc w:val="left"/>
      <w:pPr>
        <w:ind w:left="6" w:hanging="360"/>
      </w:pPr>
      <w:rPr>
        <w:rFonts w:ascii="Symbol" w:hAnsi="Symbol" w:hint="default"/>
      </w:rPr>
    </w:lvl>
    <w:lvl w:ilvl="1" w:tplc="040C0003">
      <w:start w:val="1"/>
      <w:numFmt w:val="bullet"/>
      <w:lvlText w:val="o"/>
      <w:lvlJc w:val="left"/>
      <w:pPr>
        <w:ind w:left="726" w:hanging="360"/>
      </w:pPr>
      <w:rPr>
        <w:rFonts w:ascii="Courier New" w:hAnsi="Courier New" w:cs="Courier New" w:hint="default"/>
      </w:rPr>
    </w:lvl>
    <w:lvl w:ilvl="2" w:tplc="040C0005" w:tentative="1">
      <w:start w:val="1"/>
      <w:numFmt w:val="bullet"/>
      <w:lvlText w:val=""/>
      <w:lvlJc w:val="left"/>
      <w:pPr>
        <w:ind w:left="1446" w:hanging="360"/>
      </w:pPr>
      <w:rPr>
        <w:rFonts w:ascii="Wingdings" w:hAnsi="Wingdings" w:hint="default"/>
      </w:rPr>
    </w:lvl>
    <w:lvl w:ilvl="3" w:tplc="040C0001" w:tentative="1">
      <w:start w:val="1"/>
      <w:numFmt w:val="bullet"/>
      <w:lvlText w:val=""/>
      <w:lvlJc w:val="left"/>
      <w:pPr>
        <w:ind w:left="2166" w:hanging="360"/>
      </w:pPr>
      <w:rPr>
        <w:rFonts w:ascii="Symbol" w:hAnsi="Symbol" w:hint="default"/>
      </w:rPr>
    </w:lvl>
    <w:lvl w:ilvl="4" w:tplc="040C0003" w:tentative="1">
      <w:start w:val="1"/>
      <w:numFmt w:val="bullet"/>
      <w:lvlText w:val="o"/>
      <w:lvlJc w:val="left"/>
      <w:pPr>
        <w:ind w:left="2886" w:hanging="360"/>
      </w:pPr>
      <w:rPr>
        <w:rFonts w:ascii="Courier New" w:hAnsi="Courier New" w:cs="Courier New" w:hint="default"/>
      </w:rPr>
    </w:lvl>
    <w:lvl w:ilvl="5" w:tplc="040C0005" w:tentative="1">
      <w:start w:val="1"/>
      <w:numFmt w:val="bullet"/>
      <w:lvlText w:val=""/>
      <w:lvlJc w:val="left"/>
      <w:pPr>
        <w:ind w:left="3606" w:hanging="360"/>
      </w:pPr>
      <w:rPr>
        <w:rFonts w:ascii="Wingdings" w:hAnsi="Wingdings" w:hint="default"/>
      </w:rPr>
    </w:lvl>
    <w:lvl w:ilvl="6" w:tplc="040C0001" w:tentative="1">
      <w:start w:val="1"/>
      <w:numFmt w:val="bullet"/>
      <w:lvlText w:val=""/>
      <w:lvlJc w:val="left"/>
      <w:pPr>
        <w:ind w:left="4326" w:hanging="360"/>
      </w:pPr>
      <w:rPr>
        <w:rFonts w:ascii="Symbol" w:hAnsi="Symbol" w:hint="default"/>
      </w:rPr>
    </w:lvl>
    <w:lvl w:ilvl="7" w:tplc="040C0003" w:tentative="1">
      <w:start w:val="1"/>
      <w:numFmt w:val="bullet"/>
      <w:lvlText w:val="o"/>
      <w:lvlJc w:val="left"/>
      <w:pPr>
        <w:ind w:left="5046" w:hanging="360"/>
      </w:pPr>
      <w:rPr>
        <w:rFonts w:ascii="Courier New" w:hAnsi="Courier New" w:cs="Courier New" w:hint="default"/>
      </w:rPr>
    </w:lvl>
    <w:lvl w:ilvl="8" w:tplc="040C0005" w:tentative="1">
      <w:start w:val="1"/>
      <w:numFmt w:val="bullet"/>
      <w:lvlText w:val=""/>
      <w:lvlJc w:val="left"/>
      <w:pPr>
        <w:ind w:left="5766" w:hanging="360"/>
      </w:pPr>
      <w:rPr>
        <w:rFonts w:ascii="Wingdings" w:hAnsi="Wingdings" w:hint="default"/>
      </w:rPr>
    </w:lvl>
  </w:abstractNum>
  <w:abstractNum w:abstractNumId="15">
    <w:nsid w:val="2F185E10"/>
    <w:multiLevelType w:val="hybridMultilevel"/>
    <w:tmpl w:val="B4188ED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4E90A29"/>
    <w:multiLevelType w:val="hybridMultilevel"/>
    <w:tmpl w:val="F070A0F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FB3B79"/>
    <w:multiLevelType w:val="hybridMultilevel"/>
    <w:tmpl w:val="ACEA3FDC"/>
    <w:lvl w:ilvl="0" w:tplc="4BDA3CCC">
      <w:start w:val="176"/>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BC26BF"/>
    <w:multiLevelType w:val="hybridMultilevel"/>
    <w:tmpl w:val="4BF674D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34153A5"/>
    <w:multiLevelType w:val="hybridMultilevel"/>
    <w:tmpl w:val="5538A19E"/>
    <w:lvl w:ilvl="0" w:tplc="86DC255E">
      <w:start w:val="1"/>
      <w:numFmt w:val="lowerLetter"/>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9C72A50"/>
    <w:multiLevelType w:val="multilevel"/>
    <w:tmpl w:val="FC3654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E9D1046"/>
    <w:multiLevelType w:val="hybridMultilevel"/>
    <w:tmpl w:val="1974E6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086670C"/>
    <w:multiLevelType w:val="hybridMultilevel"/>
    <w:tmpl w:val="9BE2AE20"/>
    <w:lvl w:ilvl="0" w:tplc="BDFCE2FC">
      <w:start w:val="1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3761E6"/>
    <w:multiLevelType w:val="hybridMultilevel"/>
    <w:tmpl w:val="EFAE7CE4"/>
    <w:lvl w:ilvl="0" w:tplc="2CB22E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5AE40ED"/>
    <w:multiLevelType w:val="hybridMultilevel"/>
    <w:tmpl w:val="92240604"/>
    <w:lvl w:ilvl="0" w:tplc="9B384708">
      <w:start w:val="176"/>
      <w:numFmt w:val="bullet"/>
      <w:lvlText w:val="–"/>
      <w:lvlJc w:val="left"/>
      <w:pPr>
        <w:ind w:left="420" w:hanging="360"/>
      </w:pPr>
      <w:rPr>
        <w:rFonts w:ascii="Times New Roman" w:eastAsia="MS Mincho"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nsid w:val="586A27AC"/>
    <w:multiLevelType w:val="hybridMultilevel"/>
    <w:tmpl w:val="7B8E77C0"/>
    <w:lvl w:ilvl="0" w:tplc="37C0147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6">
    <w:nsid w:val="66A21F37"/>
    <w:multiLevelType w:val="hybridMultilevel"/>
    <w:tmpl w:val="8076B9A6"/>
    <w:lvl w:ilvl="0" w:tplc="86DC255E">
      <w:start w:val="1"/>
      <w:numFmt w:val="lowerLetter"/>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7FC7112"/>
    <w:multiLevelType w:val="hybridMultilevel"/>
    <w:tmpl w:val="F1C22AE8"/>
    <w:lvl w:ilvl="0" w:tplc="CA4C4F8C">
      <w:start w:val="1"/>
      <w:numFmt w:val="decimal"/>
      <w:lvlText w:val="%1."/>
      <w:lvlJc w:val="left"/>
      <w:pPr>
        <w:ind w:left="360" w:hanging="360"/>
      </w:pPr>
    </w:lvl>
    <w:lvl w:ilvl="1" w:tplc="041AAB16">
      <w:numFmt w:val="bullet"/>
      <w:lvlText w:val="–"/>
      <w:lvlJc w:val="left"/>
      <w:pPr>
        <w:ind w:left="1080" w:hanging="360"/>
      </w:pPr>
      <w:rPr>
        <w:rFonts w:ascii="Times New Roman" w:eastAsia="MS ??" w:hAnsi="Times New Roman" w:cs="Times New Roman" w:hint="default"/>
      </w:rPr>
    </w:lvl>
    <w:lvl w:ilvl="2" w:tplc="140ECE1E">
      <w:start w:val="1"/>
      <w:numFmt w:val="decimal"/>
      <w:lvlText w:val="%3."/>
      <w:lvlJc w:val="left"/>
      <w:pPr>
        <w:tabs>
          <w:tab w:val="num" w:pos="2160"/>
        </w:tabs>
        <w:ind w:left="2160" w:hanging="360"/>
      </w:pPr>
    </w:lvl>
    <w:lvl w:ilvl="3" w:tplc="F3047D5E">
      <w:start w:val="1"/>
      <w:numFmt w:val="decimal"/>
      <w:lvlText w:val="%4."/>
      <w:lvlJc w:val="left"/>
      <w:pPr>
        <w:tabs>
          <w:tab w:val="num" w:pos="2880"/>
        </w:tabs>
        <w:ind w:left="2880" w:hanging="360"/>
      </w:pPr>
    </w:lvl>
    <w:lvl w:ilvl="4" w:tplc="16F043A0">
      <w:start w:val="1"/>
      <w:numFmt w:val="decimal"/>
      <w:lvlText w:val="%5."/>
      <w:lvlJc w:val="left"/>
      <w:pPr>
        <w:tabs>
          <w:tab w:val="num" w:pos="3600"/>
        </w:tabs>
        <w:ind w:left="3600" w:hanging="360"/>
      </w:pPr>
    </w:lvl>
    <w:lvl w:ilvl="5" w:tplc="BE74EC7E">
      <w:start w:val="1"/>
      <w:numFmt w:val="decimal"/>
      <w:lvlText w:val="%6."/>
      <w:lvlJc w:val="left"/>
      <w:pPr>
        <w:tabs>
          <w:tab w:val="num" w:pos="4320"/>
        </w:tabs>
        <w:ind w:left="4320" w:hanging="360"/>
      </w:pPr>
    </w:lvl>
    <w:lvl w:ilvl="6" w:tplc="23C83BC4">
      <w:start w:val="1"/>
      <w:numFmt w:val="decimal"/>
      <w:lvlText w:val="%7."/>
      <w:lvlJc w:val="left"/>
      <w:pPr>
        <w:tabs>
          <w:tab w:val="num" w:pos="5040"/>
        </w:tabs>
        <w:ind w:left="5040" w:hanging="360"/>
      </w:pPr>
    </w:lvl>
    <w:lvl w:ilvl="7" w:tplc="603AF252">
      <w:start w:val="1"/>
      <w:numFmt w:val="decimal"/>
      <w:lvlText w:val="%8."/>
      <w:lvlJc w:val="left"/>
      <w:pPr>
        <w:tabs>
          <w:tab w:val="num" w:pos="5760"/>
        </w:tabs>
        <w:ind w:left="5760" w:hanging="360"/>
      </w:pPr>
    </w:lvl>
    <w:lvl w:ilvl="8" w:tplc="ECC84A5C">
      <w:start w:val="1"/>
      <w:numFmt w:val="decimal"/>
      <w:lvlText w:val="%9."/>
      <w:lvlJc w:val="left"/>
      <w:pPr>
        <w:tabs>
          <w:tab w:val="num" w:pos="6480"/>
        </w:tabs>
        <w:ind w:left="6480" w:hanging="360"/>
      </w:pPr>
    </w:lvl>
  </w:abstractNum>
  <w:abstractNum w:abstractNumId="28">
    <w:nsid w:val="69B34243"/>
    <w:multiLevelType w:val="hybridMultilevel"/>
    <w:tmpl w:val="847CEEE4"/>
    <w:lvl w:ilvl="0" w:tplc="0409000F">
      <w:start w:val="1"/>
      <w:numFmt w:val="bullet"/>
      <w:lvlText w:val="o"/>
      <w:lvlJc w:val="left"/>
      <w:pPr>
        <w:ind w:left="360" w:hanging="360"/>
      </w:pPr>
      <w:rPr>
        <w:rFonts w:ascii="Courier New" w:hAnsi="Courier New" w:cs="Courier New" w:hint="default"/>
      </w:rPr>
    </w:lvl>
    <w:lvl w:ilvl="1" w:tplc="868628B0"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9">
    <w:nsid w:val="69B810DC"/>
    <w:multiLevelType w:val="hybridMultilevel"/>
    <w:tmpl w:val="E214D6DC"/>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C1F2437"/>
    <w:multiLevelType w:val="hybridMultilevel"/>
    <w:tmpl w:val="F1B2CFB4"/>
    <w:lvl w:ilvl="0" w:tplc="23E8C5B4">
      <w:numFmt w:val="bullet"/>
      <w:lvlText w:val="-"/>
      <w:lvlJc w:val="left"/>
      <w:pPr>
        <w:tabs>
          <w:tab w:val="num" w:pos="1080"/>
        </w:tabs>
        <w:ind w:left="1080" w:hanging="360"/>
      </w:pPr>
      <w:rPr>
        <w:rFonts w:ascii="Times New Roman" w:eastAsia="Times New Roman" w:hAnsi="Times New Roman"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1">
    <w:nsid w:val="6EDC2CEF"/>
    <w:multiLevelType w:val="hybridMultilevel"/>
    <w:tmpl w:val="CD7E1212"/>
    <w:lvl w:ilvl="0" w:tplc="04090001">
      <w:start w:val="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39F708A"/>
    <w:multiLevelType w:val="hybridMultilevel"/>
    <w:tmpl w:val="6CD22388"/>
    <w:lvl w:ilvl="0" w:tplc="847ABCEA">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nsid w:val="7BB75E6D"/>
    <w:multiLevelType w:val="hybridMultilevel"/>
    <w:tmpl w:val="9B163510"/>
    <w:lvl w:ilvl="0" w:tplc="040C000F">
      <w:start w:val="1"/>
      <w:numFmt w:val="bullet"/>
      <w:lvlText w:val=""/>
      <w:lvlJc w:val="left"/>
      <w:pPr>
        <w:ind w:left="360" w:hanging="360"/>
      </w:pPr>
      <w:rPr>
        <w:rFonts w:ascii="Symbol" w:hAnsi="Symbol"/>
      </w:rPr>
    </w:lvl>
    <w:lvl w:ilvl="1" w:tplc="040C0019">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34">
    <w:nsid w:val="7CA941B1"/>
    <w:multiLevelType w:val="multilevel"/>
    <w:tmpl w:val="040C001D"/>
    <w:styleLink w:val="StyleCEO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0"/>
  </w:num>
  <w:num w:numId="3">
    <w:abstractNumId w:val="33"/>
  </w:num>
  <w:num w:numId="4">
    <w:abstractNumId w:val="21"/>
  </w:num>
  <w:num w:numId="5">
    <w:abstractNumId w:val="31"/>
  </w:num>
  <w:num w:numId="6">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6"/>
  </w:num>
  <w:num w:numId="9">
    <w:abstractNumId w:val="18"/>
  </w:num>
  <w:num w:numId="10">
    <w:abstractNumId w:val="28"/>
  </w:num>
  <w:num w:numId="11">
    <w:abstractNumId w:val="15"/>
  </w:num>
  <w:num w:numId="12">
    <w:abstractNumId w:val="0"/>
  </w:num>
  <w:num w:numId="13">
    <w:abstractNumId w:val="23"/>
  </w:num>
  <w:num w:numId="14">
    <w:abstractNumId w:val="29"/>
  </w:num>
  <w:num w:numId="15">
    <w:abstractNumId w:val="9"/>
  </w:num>
  <w:num w:numId="16">
    <w:abstractNumId w:val="22"/>
  </w:num>
  <w:num w:numId="17">
    <w:abstractNumId w:val="8"/>
  </w:num>
  <w:num w:numId="18">
    <w:abstractNumId w:val="24"/>
  </w:num>
  <w:num w:numId="19">
    <w:abstractNumId w:val="7"/>
  </w:num>
  <w:num w:numId="20">
    <w:abstractNumId w:val="17"/>
  </w:num>
  <w:num w:numId="21">
    <w:abstractNumId w:val="5"/>
  </w:num>
  <w:num w:numId="22">
    <w:abstractNumId w:val="32"/>
  </w:num>
  <w:num w:numId="23">
    <w:abstractNumId w:val="6"/>
  </w:num>
  <w:num w:numId="24">
    <w:abstractNumId w:val="4"/>
  </w:num>
  <w:num w:numId="25">
    <w:abstractNumId w:val="1"/>
  </w:num>
  <w:num w:numId="26">
    <w:abstractNumId w:val="14"/>
  </w:num>
  <w:num w:numId="27">
    <w:abstractNumId w:val="34"/>
  </w:num>
  <w:num w:numId="28">
    <w:abstractNumId w:val="12"/>
  </w:num>
  <w:num w:numId="29">
    <w:abstractNumId w:val="26"/>
  </w:num>
  <w:num w:numId="30">
    <w:abstractNumId w:val="19"/>
  </w:num>
  <w:num w:numId="31">
    <w:abstractNumId w:val="3"/>
  </w:num>
  <w:num w:numId="32">
    <w:abstractNumId w:val="2"/>
  </w:num>
  <w:num w:numId="33">
    <w:abstractNumId w:val="30"/>
  </w:num>
  <w:num w:numId="34">
    <w:abstractNumId w:val="1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F9D"/>
    <w:rsid w:val="00010BAA"/>
    <w:rsid w:val="00010C30"/>
    <w:rsid w:val="000117C8"/>
    <w:rsid w:val="00015DF5"/>
    <w:rsid w:val="00024466"/>
    <w:rsid w:val="00027F82"/>
    <w:rsid w:val="00030E1A"/>
    <w:rsid w:val="000321E8"/>
    <w:rsid w:val="00033CBC"/>
    <w:rsid w:val="00035655"/>
    <w:rsid w:val="000410E7"/>
    <w:rsid w:val="000411EC"/>
    <w:rsid w:val="000428DF"/>
    <w:rsid w:val="00042E6C"/>
    <w:rsid w:val="00046162"/>
    <w:rsid w:val="0004652E"/>
    <w:rsid w:val="00050E5A"/>
    <w:rsid w:val="000533D2"/>
    <w:rsid w:val="00056DE4"/>
    <w:rsid w:val="00057F60"/>
    <w:rsid w:val="000605B7"/>
    <w:rsid w:val="0006133E"/>
    <w:rsid w:val="00061AD4"/>
    <w:rsid w:val="00061C13"/>
    <w:rsid w:val="00063D81"/>
    <w:rsid w:val="00067AA5"/>
    <w:rsid w:val="000714C3"/>
    <w:rsid w:val="00075D54"/>
    <w:rsid w:val="000810F1"/>
    <w:rsid w:val="00081BFE"/>
    <w:rsid w:val="00083C3C"/>
    <w:rsid w:val="0009097F"/>
    <w:rsid w:val="00095DEA"/>
    <w:rsid w:val="000A2EBE"/>
    <w:rsid w:val="000A371E"/>
    <w:rsid w:val="000A706A"/>
    <w:rsid w:val="000B49D5"/>
    <w:rsid w:val="000B7AC5"/>
    <w:rsid w:val="000C0CA7"/>
    <w:rsid w:val="000C11C8"/>
    <w:rsid w:val="000C2C33"/>
    <w:rsid w:val="000C512B"/>
    <w:rsid w:val="000C753C"/>
    <w:rsid w:val="000D01EC"/>
    <w:rsid w:val="000D0E04"/>
    <w:rsid w:val="000E0579"/>
    <w:rsid w:val="000E79BF"/>
    <w:rsid w:val="000E79CF"/>
    <w:rsid w:val="000F1BA3"/>
    <w:rsid w:val="000F4002"/>
    <w:rsid w:val="000F666A"/>
    <w:rsid w:val="000F6E93"/>
    <w:rsid w:val="000F7618"/>
    <w:rsid w:val="00100274"/>
    <w:rsid w:val="00100773"/>
    <w:rsid w:val="00107E25"/>
    <w:rsid w:val="0011273A"/>
    <w:rsid w:val="001157AF"/>
    <w:rsid w:val="001166B5"/>
    <w:rsid w:val="00117C5E"/>
    <w:rsid w:val="00124C07"/>
    <w:rsid w:val="00124E23"/>
    <w:rsid w:val="001257F9"/>
    <w:rsid w:val="00126E61"/>
    <w:rsid w:val="00126FDC"/>
    <w:rsid w:val="0013198B"/>
    <w:rsid w:val="0013204D"/>
    <w:rsid w:val="00136225"/>
    <w:rsid w:val="00152CC5"/>
    <w:rsid w:val="001537DF"/>
    <w:rsid w:val="001546A7"/>
    <w:rsid w:val="001610C4"/>
    <w:rsid w:val="001648DE"/>
    <w:rsid w:val="00164BF4"/>
    <w:rsid w:val="00166392"/>
    <w:rsid w:val="00173FAD"/>
    <w:rsid w:val="00174971"/>
    <w:rsid w:val="00184B5A"/>
    <w:rsid w:val="00194E1D"/>
    <w:rsid w:val="001A06CC"/>
    <w:rsid w:val="001B5850"/>
    <w:rsid w:val="001C1D3A"/>
    <w:rsid w:val="001C32E6"/>
    <w:rsid w:val="001C6796"/>
    <w:rsid w:val="001E075A"/>
    <w:rsid w:val="001E1EE6"/>
    <w:rsid w:val="001E1FF6"/>
    <w:rsid w:val="001E2CCD"/>
    <w:rsid w:val="001E4538"/>
    <w:rsid w:val="001E4A14"/>
    <w:rsid w:val="001E78A9"/>
    <w:rsid w:val="001F04E1"/>
    <w:rsid w:val="00203626"/>
    <w:rsid w:val="00205806"/>
    <w:rsid w:val="00205AF9"/>
    <w:rsid w:val="00206F4E"/>
    <w:rsid w:val="00210139"/>
    <w:rsid w:val="00210C5B"/>
    <w:rsid w:val="00213FC8"/>
    <w:rsid w:val="00215DDE"/>
    <w:rsid w:val="00216A54"/>
    <w:rsid w:val="00241CE1"/>
    <w:rsid w:val="002513E3"/>
    <w:rsid w:val="0025775E"/>
    <w:rsid w:val="002602FF"/>
    <w:rsid w:val="002665F6"/>
    <w:rsid w:val="00267959"/>
    <w:rsid w:val="00272C94"/>
    <w:rsid w:val="00275BB2"/>
    <w:rsid w:val="00280DE6"/>
    <w:rsid w:val="00282D49"/>
    <w:rsid w:val="002830A9"/>
    <w:rsid w:val="0028681B"/>
    <w:rsid w:val="00286AF3"/>
    <w:rsid w:val="00287A01"/>
    <w:rsid w:val="002903D0"/>
    <w:rsid w:val="002911CC"/>
    <w:rsid w:val="002A71C8"/>
    <w:rsid w:val="002A7CBB"/>
    <w:rsid w:val="002B2BA9"/>
    <w:rsid w:val="002B65CE"/>
    <w:rsid w:val="002D4084"/>
    <w:rsid w:val="002D520D"/>
    <w:rsid w:val="002D7CBA"/>
    <w:rsid w:val="002E0814"/>
    <w:rsid w:val="002E0B17"/>
    <w:rsid w:val="002E36B6"/>
    <w:rsid w:val="002E435D"/>
    <w:rsid w:val="002E48AC"/>
    <w:rsid w:val="002E7167"/>
    <w:rsid w:val="002E7402"/>
    <w:rsid w:val="002F3EB5"/>
    <w:rsid w:val="002F4CDF"/>
    <w:rsid w:val="00302FD4"/>
    <w:rsid w:val="00310B4E"/>
    <w:rsid w:val="00311FA0"/>
    <w:rsid w:val="003125D1"/>
    <w:rsid w:val="00315220"/>
    <w:rsid w:val="00316C5C"/>
    <w:rsid w:val="00317E58"/>
    <w:rsid w:val="00323823"/>
    <w:rsid w:val="003244C4"/>
    <w:rsid w:val="00330F1F"/>
    <w:rsid w:val="00331349"/>
    <w:rsid w:val="00332E6B"/>
    <w:rsid w:val="003419B0"/>
    <w:rsid w:val="003464DC"/>
    <w:rsid w:val="00346DA6"/>
    <w:rsid w:val="00353A63"/>
    <w:rsid w:val="003567CA"/>
    <w:rsid w:val="00357ED6"/>
    <w:rsid w:val="00361FA8"/>
    <w:rsid w:val="00362C08"/>
    <w:rsid w:val="00366520"/>
    <w:rsid w:val="00371091"/>
    <w:rsid w:val="003721A6"/>
    <w:rsid w:val="0037355B"/>
    <w:rsid w:val="00374E56"/>
    <w:rsid w:val="003759B2"/>
    <w:rsid w:val="0038061D"/>
    <w:rsid w:val="003807DE"/>
    <w:rsid w:val="003809AA"/>
    <w:rsid w:val="00381E6E"/>
    <w:rsid w:val="003829E2"/>
    <w:rsid w:val="00386BE8"/>
    <w:rsid w:val="00386D7A"/>
    <w:rsid w:val="0039319A"/>
    <w:rsid w:val="00393CDE"/>
    <w:rsid w:val="003A3CB6"/>
    <w:rsid w:val="003A51B8"/>
    <w:rsid w:val="003A6EC0"/>
    <w:rsid w:val="003A7AF0"/>
    <w:rsid w:val="003B4593"/>
    <w:rsid w:val="003B478F"/>
    <w:rsid w:val="003B7685"/>
    <w:rsid w:val="003C1C0E"/>
    <w:rsid w:val="003C2080"/>
    <w:rsid w:val="003D3463"/>
    <w:rsid w:val="003D52C5"/>
    <w:rsid w:val="003D709A"/>
    <w:rsid w:val="003D71CD"/>
    <w:rsid w:val="003E04A7"/>
    <w:rsid w:val="003E5E18"/>
    <w:rsid w:val="003F35C5"/>
    <w:rsid w:val="00411D5C"/>
    <w:rsid w:val="0041768D"/>
    <w:rsid w:val="00425D26"/>
    <w:rsid w:val="00433ED9"/>
    <w:rsid w:val="00435D77"/>
    <w:rsid w:val="0043747D"/>
    <w:rsid w:val="00440ED6"/>
    <w:rsid w:val="0044142C"/>
    <w:rsid w:val="00453D23"/>
    <w:rsid w:val="004578BC"/>
    <w:rsid w:val="0046317D"/>
    <w:rsid w:val="00465FBF"/>
    <w:rsid w:val="00472928"/>
    <w:rsid w:val="00475DA1"/>
    <w:rsid w:val="00483E36"/>
    <w:rsid w:val="004844A3"/>
    <w:rsid w:val="004855E3"/>
    <w:rsid w:val="00486C39"/>
    <w:rsid w:val="004953CD"/>
    <w:rsid w:val="0049579A"/>
    <w:rsid w:val="00495BE0"/>
    <w:rsid w:val="00495F10"/>
    <w:rsid w:val="00497331"/>
    <w:rsid w:val="004A7E82"/>
    <w:rsid w:val="004B4A0F"/>
    <w:rsid w:val="004C6B9A"/>
    <w:rsid w:val="004D1AC5"/>
    <w:rsid w:val="004D30B5"/>
    <w:rsid w:val="004D44D0"/>
    <w:rsid w:val="004D4B04"/>
    <w:rsid w:val="004D4F8D"/>
    <w:rsid w:val="004E32E8"/>
    <w:rsid w:val="004E4B69"/>
    <w:rsid w:val="004F1CB5"/>
    <w:rsid w:val="004F40E8"/>
    <w:rsid w:val="004F7B06"/>
    <w:rsid w:val="005002BE"/>
    <w:rsid w:val="00502DCA"/>
    <w:rsid w:val="00503C3F"/>
    <w:rsid w:val="00510200"/>
    <w:rsid w:val="00522CA8"/>
    <w:rsid w:val="00525810"/>
    <w:rsid w:val="00525A53"/>
    <w:rsid w:val="00531094"/>
    <w:rsid w:val="00541C3E"/>
    <w:rsid w:val="00543166"/>
    <w:rsid w:val="00544191"/>
    <w:rsid w:val="00545A63"/>
    <w:rsid w:val="005517F9"/>
    <w:rsid w:val="0055208B"/>
    <w:rsid w:val="00554AF2"/>
    <w:rsid w:val="00556E71"/>
    <w:rsid w:val="00561C17"/>
    <w:rsid w:val="0056220A"/>
    <w:rsid w:val="00566190"/>
    <w:rsid w:val="00573245"/>
    <w:rsid w:val="0057404C"/>
    <w:rsid w:val="00583BE0"/>
    <w:rsid w:val="005878D6"/>
    <w:rsid w:val="0059034F"/>
    <w:rsid w:val="00591E9F"/>
    <w:rsid w:val="00597AD6"/>
    <w:rsid w:val="005A34C6"/>
    <w:rsid w:val="005A4911"/>
    <w:rsid w:val="005B007A"/>
    <w:rsid w:val="005B1C12"/>
    <w:rsid w:val="005B43F9"/>
    <w:rsid w:val="005B5BA5"/>
    <w:rsid w:val="005C0DE7"/>
    <w:rsid w:val="005C3BC1"/>
    <w:rsid w:val="005C5A9B"/>
    <w:rsid w:val="005C5C63"/>
    <w:rsid w:val="005C5F09"/>
    <w:rsid w:val="005C6420"/>
    <w:rsid w:val="005C68C2"/>
    <w:rsid w:val="005D1ECD"/>
    <w:rsid w:val="005D3157"/>
    <w:rsid w:val="005D6A94"/>
    <w:rsid w:val="005D7C82"/>
    <w:rsid w:val="005E0C55"/>
    <w:rsid w:val="005E11A6"/>
    <w:rsid w:val="005E6B74"/>
    <w:rsid w:val="005F0F2A"/>
    <w:rsid w:val="005F3985"/>
    <w:rsid w:val="005F621C"/>
    <w:rsid w:val="005F657E"/>
    <w:rsid w:val="006001BF"/>
    <w:rsid w:val="00601DEA"/>
    <w:rsid w:val="006100BF"/>
    <w:rsid w:val="00610C7B"/>
    <w:rsid w:val="00613A0F"/>
    <w:rsid w:val="00613E69"/>
    <w:rsid w:val="00614AD8"/>
    <w:rsid w:val="00616F32"/>
    <w:rsid w:val="00624051"/>
    <w:rsid w:val="006241D5"/>
    <w:rsid w:val="0062575E"/>
    <w:rsid w:val="006268F5"/>
    <w:rsid w:val="0062747C"/>
    <w:rsid w:val="006414B4"/>
    <w:rsid w:val="00642904"/>
    <w:rsid w:val="00644E5B"/>
    <w:rsid w:val="00644F9A"/>
    <w:rsid w:val="00646A21"/>
    <w:rsid w:val="00654CC0"/>
    <w:rsid w:val="00657FAF"/>
    <w:rsid w:val="006626CE"/>
    <w:rsid w:val="00667E83"/>
    <w:rsid w:val="00670C1F"/>
    <w:rsid w:val="00672EA0"/>
    <w:rsid w:val="00673D94"/>
    <w:rsid w:val="00674C7B"/>
    <w:rsid w:val="00680A4B"/>
    <w:rsid w:val="00681B64"/>
    <w:rsid w:val="00681DB0"/>
    <w:rsid w:val="0068309E"/>
    <w:rsid w:val="00684444"/>
    <w:rsid w:val="00687701"/>
    <w:rsid w:val="006926EA"/>
    <w:rsid w:val="00694627"/>
    <w:rsid w:val="00696EB0"/>
    <w:rsid w:val="00697B9B"/>
    <w:rsid w:val="006A05AC"/>
    <w:rsid w:val="006A1658"/>
    <w:rsid w:val="006A3BD7"/>
    <w:rsid w:val="006A5A0D"/>
    <w:rsid w:val="006B26C4"/>
    <w:rsid w:val="006C1EC8"/>
    <w:rsid w:val="006C389E"/>
    <w:rsid w:val="006C3F54"/>
    <w:rsid w:val="006C5102"/>
    <w:rsid w:val="006C5518"/>
    <w:rsid w:val="006C76E4"/>
    <w:rsid w:val="006D0295"/>
    <w:rsid w:val="006D183B"/>
    <w:rsid w:val="006D31FE"/>
    <w:rsid w:val="006D4B12"/>
    <w:rsid w:val="006D77B5"/>
    <w:rsid w:val="006E04DE"/>
    <w:rsid w:val="006E1C2B"/>
    <w:rsid w:val="006E496B"/>
    <w:rsid w:val="006E6192"/>
    <w:rsid w:val="006F18E5"/>
    <w:rsid w:val="006F5A2A"/>
    <w:rsid w:val="0070092A"/>
    <w:rsid w:val="00704E97"/>
    <w:rsid w:val="0070526A"/>
    <w:rsid w:val="00705C36"/>
    <w:rsid w:val="00710445"/>
    <w:rsid w:val="007131E7"/>
    <w:rsid w:val="0071598F"/>
    <w:rsid w:val="00716C58"/>
    <w:rsid w:val="00722D56"/>
    <w:rsid w:val="00723E0F"/>
    <w:rsid w:val="00724C96"/>
    <w:rsid w:val="00724D00"/>
    <w:rsid w:val="00726BDC"/>
    <w:rsid w:val="00731398"/>
    <w:rsid w:val="00731D73"/>
    <w:rsid w:val="007350A3"/>
    <w:rsid w:val="007403AA"/>
    <w:rsid w:val="00744627"/>
    <w:rsid w:val="00744854"/>
    <w:rsid w:val="00747987"/>
    <w:rsid w:val="007505D9"/>
    <w:rsid w:val="007505E4"/>
    <w:rsid w:val="00751454"/>
    <w:rsid w:val="00751B31"/>
    <w:rsid w:val="00755B96"/>
    <w:rsid w:val="00757215"/>
    <w:rsid w:val="00766F97"/>
    <w:rsid w:val="007721A2"/>
    <w:rsid w:val="00773994"/>
    <w:rsid w:val="007747DB"/>
    <w:rsid w:val="00774894"/>
    <w:rsid w:val="0077740A"/>
    <w:rsid w:val="00780C0A"/>
    <w:rsid w:val="007811F6"/>
    <w:rsid w:val="0078342A"/>
    <w:rsid w:val="0078759F"/>
    <w:rsid w:val="00790168"/>
    <w:rsid w:val="00792E3F"/>
    <w:rsid w:val="007A371D"/>
    <w:rsid w:val="007A4CD0"/>
    <w:rsid w:val="007A5FAD"/>
    <w:rsid w:val="007A69D1"/>
    <w:rsid w:val="007C07E8"/>
    <w:rsid w:val="007C14D9"/>
    <w:rsid w:val="007E6755"/>
    <w:rsid w:val="007F1273"/>
    <w:rsid w:val="007F5EAD"/>
    <w:rsid w:val="007F6A00"/>
    <w:rsid w:val="0081258D"/>
    <w:rsid w:val="008150E3"/>
    <w:rsid w:val="00816438"/>
    <w:rsid w:val="00820366"/>
    <w:rsid w:val="00823C4B"/>
    <w:rsid w:val="00824575"/>
    <w:rsid w:val="00831DDF"/>
    <w:rsid w:val="00832181"/>
    <w:rsid w:val="0083288B"/>
    <w:rsid w:val="00832ED4"/>
    <w:rsid w:val="00833A00"/>
    <w:rsid w:val="0084274D"/>
    <w:rsid w:val="008440DA"/>
    <w:rsid w:val="0084445B"/>
    <w:rsid w:val="00844A03"/>
    <w:rsid w:val="00845189"/>
    <w:rsid w:val="0085269E"/>
    <w:rsid w:val="008604DC"/>
    <w:rsid w:val="00860EC3"/>
    <w:rsid w:val="0086171E"/>
    <w:rsid w:val="00861864"/>
    <w:rsid w:val="008619BE"/>
    <w:rsid w:val="008657A3"/>
    <w:rsid w:val="0087404D"/>
    <w:rsid w:val="00876684"/>
    <w:rsid w:val="0088543E"/>
    <w:rsid w:val="00885C60"/>
    <w:rsid w:val="00886AAF"/>
    <w:rsid w:val="00886F79"/>
    <w:rsid w:val="0089716C"/>
    <w:rsid w:val="008A0E9D"/>
    <w:rsid w:val="008A519C"/>
    <w:rsid w:val="008B4286"/>
    <w:rsid w:val="008B4BE4"/>
    <w:rsid w:val="008B52A7"/>
    <w:rsid w:val="008B5449"/>
    <w:rsid w:val="008B66F6"/>
    <w:rsid w:val="008C4DD1"/>
    <w:rsid w:val="008C586E"/>
    <w:rsid w:val="008D2CFD"/>
    <w:rsid w:val="008D3ECD"/>
    <w:rsid w:val="008D7AF2"/>
    <w:rsid w:val="008E125C"/>
    <w:rsid w:val="008E2321"/>
    <w:rsid w:val="008E2B02"/>
    <w:rsid w:val="008F0118"/>
    <w:rsid w:val="009038B1"/>
    <w:rsid w:val="009062EB"/>
    <w:rsid w:val="00906E0C"/>
    <w:rsid w:val="009120B9"/>
    <w:rsid w:val="009204A5"/>
    <w:rsid w:val="00920D98"/>
    <w:rsid w:val="00921621"/>
    <w:rsid w:val="0092305C"/>
    <w:rsid w:val="0092466F"/>
    <w:rsid w:val="00925912"/>
    <w:rsid w:val="009307A6"/>
    <w:rsid w:val="00931422"/>
    <w:rsid w:val="00931465"/>
    <w:rsid w:val="00933112"/>
    <w:rsid w:val="00937504"/>
    <w:rsid w:val="009375CE"/>
    <w:rsid w:val="009419CB"/>
    <w:rsid w:val="00942A49"/>
    <w:rsid w:val="00946479"/>
    <w:rsid w:val="0094699E"/>
    <w:rsid w:val="00950CEE"/>
    <w:rsid w:val="00952643"/>
    <w:rsid w:val="00952BB1"/>
    <w:rsid w:val="009601BD"/>
    <w:rsid w:val="009620A9"/>
    <w:rsid w:val="00962B04"/>
    <w:rsid w:val="00966665"/>
    <w:rsid w:val="00966931"/>
    <w:rsid w:val="00974007"/>
    <w:rsid w:val="0097402E"/>
    <w:rsid w:val="00975281"/>
    <w:rsid w:val="00977569"/>
    <w:rsid w:val="0098479B"/>
    <w:rsid w:val="00986A25"/>
    <w:rsid w:val="00987B32"/>
    <w:rsid w:val="009975B9"/>
    <w:rsid w:val="009A033A"/>
    <w:rsid w:val="009A0D79"/>
    <w:rsid w:val="009A557F"/>
    <w:rsid w:val="009A7C0B"/>
    <w:rsid w:val="009C02A4"/>
    <w:rsid w:val="009C1FB1"/>
    <w:rsid w:val="009C21D8"/>
    <w:rsid w:val="009C7184"/>
    <w:rsid w:val="009D1190"/>
    <w:rsid w:val="009D1192"/>
    <w:rsid w:val="009D59B9"/>
    <w:rsid w:val="009D5A42"/>
    <w:rsid w:val="009E10D3"/>
    <w:rsid w:val="009F3805"/>
    <w:rsid w:val="009F41BB"/>
    <w:rsid w:val="00A1264D"/>
    <w:rsid w:val="00A14939"/>
    <w:rsid w:val="00A15BAA"/>
    <w:rsid w:val="00A2302F"/>
    <w:rsid w:val="00A24EA8"/>
    <w:rsid w:val="00A4010C"/>
    <w:rsid w:val="00A42AB6"/>
    <w:rsid w:val="00A42E60"/>
    <w:rsid w:val="00A430AD"/>
    <w:rsid w:val="00A46CDF"/>
    <w:rsid w:val="00A505CF"/>
    <w:rsid w:val="00A62891"/>
    <w:rsid w:val="00A67B8B"/>
    <w:rsid w:val="00A704D0"/>
    <w:rsid w:val="00A723EC"/>
    <w:rsid w:val="00A749BD"/>
    <w:rsid w:val="00A75037"/>
    <w:rsid w:val="00A7637C"/>
    <w:rsid w:val="00A839EC"/>
    <w:rsid w:val="00A83CAF"/>
    <w:rsid w:val="00A8440B"/>
    <w:rsid w:val="00A84F7A"/>
    <w:rsid w:val="00A85C31"/>
    <w:rsid w:val="00A8664A"/>
    <w:rsid w:val="00A901C4"/>
    <w:rsid w:val="00A904A5"/>
    <w:rsid w:val="00A94BCB"/>
    <w:rsid w:val="00A956D0"/>
    <w:rsid w:val="00AA0DD0"/>
    <w:rsid w:val="00AA3A47"/>
    <w:rsid w:val="00AA4133"/>
    <w:rsid w:val="00AA42E6"/>
    <w:rsid w:val="00AB0703"/>
    <w:rsid w:val="00AB369E"/>
    <w:rsid w:val="00AB3AA2"/>
    <w:rsid w:val="00AB4590"/>
    <w:rsid w:val="00AB6FB0"/>
    <w:rsid w:val="00AC35C3"/>
    <w:rsid w:val="00AC5EFB"/>
    <w:rsid w:val="00AC6EC8"/>
    <w:rsid w:val="00AD10AB"/>
    <w:rsid w:val="00AD17DA"/>
    <w:rsid w:val="00AD2780"/>
    <w:rsid w:val="00AD3EFE"/>
    <w:rsid w:val="00AE0EF5"/>
    <w:rsid w:val="00AE23E2"/>
    <w:rsid w:val="00AE5708"/>
    <w:rsid w:val="00AF2B0A"/>
    <w:rsid w:val="00AF604F"/>
    <w:rsid w:val="00AF751E"/>
    <w:rsid w:val="00B0650B"/>
    <w:rsid w:val="00B11313"/>
    <w:rsid w:val="00B11A70"/>
    <w:rsid w:val="00B15BE5"/>
    <w:rsid w:val="00B1618C"/>
    <w:rsid w:val="00B17E42"/>
    <w:rsid w:val="00B2332C"/>
    <w:rsid w:val="00B2449C"/>
    <w:rsid w:val="00B262BA"/>
    <w:rsid w:val="00B27B5F"/>
    <w:rsid w:val="00B3138F"/>
    <w:rsid w:val="00B3266B"/>
    <w:rsid w:val="00B35CF5"/>
    <w:rsid w:val="00B41CD8"/>
    <w:rsid w:val="00B436C0"/>
    <w:rsid w:val="00B5069A"/>
    <w:rsid w:val="00B512DA"/>
    <w:rsid w:val="00B5316D"/>
    <w:rsid w:val="00B54766"/>
    <w:rsid w:val="00B54ECC"/>
    <w:rsid w:val="00B55A06"/>
    <w:rsid w:val="00B55B2D"/>
    <w:rsid w:val="00B57CC2"/>
    <w:rsid w:val="00B60D50"/>
    <w:rsid w:val="00B640D5"/>
    <w:rsid w:val="00B663A7"/>
    <w:rsid w:val="00B83835"/>
    <w:rsid w:val="00B91220"/>
    <w:rsid w:val="00B92462"/>
    <w:rsid w:val="00BA19DC"/>
    <w:rsid w:val="00BA23BA"/>
    <w:rsid w:val="00BA66EF"/>
    <w:rsid w:val="00BB18AB"/>
    <w:rsid w:val="00BB2E27"/>
    <w:rsid w:val="00BB4477"/>
    <w:rsid w:val="00BC1333"/>
    <w:rsid w:val="00BC19E5"/>
    <w:rsid w:val="00BD5756"/>
    <w:rsid w:val="00BE315D"/>
    <w:rsid w:val="00BE44FC"/>
    <w:rsid w:val="00BE50A7"/>
    <w:rsid w:val="00BE64C7"/>
    <w:rsid w:val="00BF146E"/>
    <w:rsid w:val="00BF4A36"/>
    <w:rsid w:val="00BF4CF5"/>
    <w:rsid w:val="00C00DDF"/>
    <w:rsid w:val="00C02053"/>
    <w:rsid w:val="00C03B0D"/>
    <w:rsid w:val="00C05F9D"/>
    <w:rsid w:val="00C10112"/>
    <w:rsid w:val="00C15852"/>
    <w:rsid w:val="00C160DF"/>
    <w:rsid w:val="00C2209C"/>
    <w:rsid w:val="00C22AC8"/>
    <w:rsid w:val="00C26C91"/>
    <w:rsid w:val="00C27B27"/>
    <w:rsid w:val="00C27EBE"/>
    <w:rsid w:val="00C3116C"/>
    <w:rsid w:val="00C33DFC"/>
    <w:rsid w:val="00C34526"/>
    <w:rsid w:val="00C4051C"/>
    <w:rsid w:val="00C41549"/>
    <w:rsid w:val="00C43D26"/>
    <w:rsid w:val="00C44F21"/>
    <w:rsid w:val="00C52051"/>
    <w:rsid w:val="00C52EEB"/>
    <w:rsid w:val="00C53C51"/>
    <w:rsid w:val="00C53FF8"/>
    <w:rsid w:val="00C5559A"/>
    <w:rsid w:val="00C56D2F"/>
    <w:rsid w:val="00C62252"/>
    <w:rsid w:val="00C664FF"/>
    <w:rsid w:val="00C71F72"/>
    <w:rsid w:val="00C82193"/>
    <w:rsid w:val="00C8246F"/>
    <w:rsid w:val="00C84070"/>
    <w:rsid w:val="00C8487D"/>
    <w:rsid w:val="00C85198"/>
    <w:rsid w:val="00C877ED"/>
    <w:rsid w:val="00C902DA"/>
    <w:rsid w:val="00C922E5"/>
    <w:rsid w:val="00C93CFA"/>
    <w:rsid w:val="00C95C21"/>
    <w:rsid w:val="00CA7989"/>
    <w:rsid w:val="00CB3391"/>
    <w:rsid w:val="00CB38BD"/>
    <w:rsid w:val="00CB5961"/>
    <w:rsid w:val="00CB791A"/>
    <w:rsid w:val="00CC2EF0"/>
    <w:rsid w:val="00CC3464"/>
    <w:rsid w:val="00CC3EE4"/>
    <w:rsid w:val="00CC4D2C"/>
    <w:rsid w:val="00CC6DB9"/>
    <w:rsid w:val="00CD45CD"/>
    <w:rsid w:val="00CD7B1D"/>
    <w:rsid w:val="00CE510F"/>
    <w:rsid w:val="00CE51FE"/>
    <w:rsid w:val="00CF0428"/>
    <w:rsid w:val="00CF3827"/>
    <w:rsid w:val="00CF5760"/>
    <w:rsid w:val="00CF6E99"/>
    <w:rsid w:val="00CF73BF"/>
    <w:rsid w:val="00CF76E4"/>
    <w:rsid w:val="00D02C70"/>
    <w:rsid w:val="00D04BAC"/>
    <w:rsid w:val="00D10F65"/>
    <w:rsid w:val="00D12FF1"/>
    <w:rsid w:val="00D1300B"/>
    <w:rsid w:val="00D13F9E"/>
    <w:rsid w:val="00D16B22"/>
    <w:rsid w:val="00D16EC9"/>
    <w:rsid w:val="00D21287"/>
    <w:rsid w:val="00D239B3"/>
    <w:rsid w:val="00D2681B"/>
    <w:rsid w:val="00D30376"/>
    <w:rsid w:val="00D3203B"/>
    <w:rsid w:val="00D355DB"/>
    <w:rsid w:val="00D357EA"/>
    <w:rsid w:val="00D37031"/>
    <w:rsid w:val="00D47D65"/>
    <w:rsid w:val="00D51C55"/>
    <w:rsid w:val="00D530AD"/>
    <w:rsid w:val="00D54D60"/>
    <w:rsid w:val="00D63AFA"/>
    <w:rsid w:val="00D6410A"/>
    <w:rsid w:val="00D67318"/>
    <w:rsid w:val="00D70FFD"/>
    <w:rsid w:val="00D85CA6"/>
    <w:rsid w:val="00D86CD6"/>
    <w:rsid w:val="00D926A2"/>
    <w:rsid w:val="00DA3CEF"/>
    <w:rsid w:val="00DA71D6"/>
    <w:rsid w:val="00DA734A"/>
    <w:rsid w:val="00DB6D35"/>
    <w:rsid w:val="00DC1670"/>
    <w:rsid w:val="00DC26DD"/>
    <w:rsid w:val="00DC4638"/>
    <w:rsid w:val="00DD3671"/>
    <w:rsid w:val="00DD5B98"/>
    <w:rsid w:val="00DD6D59"/>
    <w:rsid w:val="00DD75E9"/>
    <w:rsid w:val="00DE3A6E"/>
    <w:rsid w:val="00DF6DB4"/>
    <w:rsid w:val="00E0167A"/>
    <w:rsid w:val="00E0343C"/>
    <w:rsid w:val="00E04AAC"/>
    <w:rsid w:val="00E062A0"/>
    <w:rsid w:val="00E062A2"/>
    <w:rsid w:val="00E12327"/>
    <w:rsid w:val="00E154C9"/>
    <w:rsid w:val="00E2274E"/>
    <w:rsid w:val="00E247A6"/>
    <w:rsid w:val="00E27B19"/>
    <w:rsid w:val="00E304E9"/>
    <w:rsid w:val="00E314EC"/>
    <w:rsid w:val="00E32508"/>
    <w:rsid w:val="00E35A13"/>
    <w:rsid w:val="00E40C20"/>
    <w:rsid w:val="00E40E2C"/>
    <w:rsid w:val="00E42699"/>
    <w:rsid w:val="00E44685"/>
    <w:rsid w:val="00E47E73"/>
    <w:rsid w:val="00E51B33"/>
    <w:rsid w:val="00E5398D"/>
    <w:rsid w:val="00E5425C"/>
    <w:rsid w:val="00E559BB"/>
    <w:rsid w:val="00E56FE6"/>
    <w:rsid w:val="00E61373"/>
    <w:rsid w:val="00E651C3"/>
    <w:rsid w:val="00E66C1C"/>
    <w:rsid w:val="00E67139"/>
    <w:rsid w:val="00E73605"/>
    <w:rsid w:val="00E77B68"/>
    <w:rsid w:val="00E80F7B"/>
    <w:rsid w:val="00E8219F"/>
    <w:rsid w:val="00E85615"/>
    <w:rsid w:val="00E8772A"/>
    <w:rsid w:val="00E93FFE"/>
    <w:rsid w:val="00E9420B"/>
    <w:rsid w:val="00EA1D9D"/>
    <w:rsid w:val="00EA2842"/>
    <w:rsid w:val="00EA461F"/>
    <w:rsid w:val="00EA62E5"/>
    <w:rsid w:val="00EA796F"/>
    <w:rsid w:val="00EB450F"/>
    <w:rsid w:val="00EB5653"/>
    <w:rsid w:val="00EC24BE"/>
    <w:rsid w:val="00EC30A0"/>
    <w:rsid w:val="00EC53DD"/>
    <w:rsid w:val="00EC74B4"/>
    <w:rsid w:val="00ED0047"/>
    <w:rsid w:val="00ED53B9"/>
    <w:rsid w:val="00ED7CB1"/>
    <w:rsid w:val="00EE10A3"/>
    <w:rsid w:val="00EE1B02"/>
    <w:rsid w:val="00EE7B00"/>
    <w:rsid w:val="00EF037D"/>
    <w:rsid w:val="00EF2E65"/>
    <w:rsid w:val="00EF4675"/>
    <w:rsid w:val="00EF4D62"/>
    <w:rsid w:val="00EF591F"/>
    <w:rsid w:val="00F009C5"/>
    <w:rsid w:val="00F00F1B"/>
    <w:rsid w:val="00F019D2"/>
    <w:rsid w:val="00F01D88"/>
    <w:rsid w:val="00F174A5"/>
    <w:rsid w:val="00F20EFF"/>
    <w:rsid w:val="00F20F78"/>
    <w:rsid w:val="00F238A3"/>
    <w:rsid w:val="00F23A65"/>
    <w:rsid w:val="00F24733"/>
    <w:rsid w:val="00F24E1B"/>
    <w:rsid w:val="00F266FF"/>
    <w:rsid w:val="00F30ED3"/>
    <w:rsid w:val="00F32090"/>
    <w:rsid w:val="00F34B6F"/>
    <w:rsid w:val="00F52D88"/>
    <w:rsid w:val="00F53DC1"/>
    <w:rsid w:val="00F60085"/>
    <w:rsid w:val="00F634F7"/>
    <w:rsid w:val="00F77ACA"/>
    <w:rsid w:val="00F80198"/>
    <w:rsid w:val="00F80E02"/>
    <w:rsid w:val="00F86CC0"/>
    <w:rsid w:val="00F93A48"/>
    <w:rsid w:val="00F94DCD"/>
    <w:rsid w:val="00F96094"/>
    <w:rsid w:val="00F96FEF"/>
    <w:rsid w:val="00F97C74"/>
    <w:rsid w:val="00FA0223"/>
    <w:rsid w:val="00FA1E56"/>
    <w:rsid w:val="00FA45C8"/>
    <w:rsid w:val="00FA474E"/>
    <w:rsid w:val="00FA7535"/>
    <w:rsid w:val="00FB4EB8"/>
    <w:rsid w:val="00FB67F7"/>
    <w:rsid w:val="00FB7216"/>
    <w:rsid w:val="00FB7879"/>
    <w:rsid w:val="00FC245C"/>
    <w:rsid w:val="00FC6252"/>
    <w:rsid w:val="00FC6B8B"/>
    <w:rsid w:val="00FC6F46"/>
    <w:rsid w:val="00FD057F"/>
    <w:rsid w:val="00FD090F"/>
    <w:rsid w:val="00FD4250"/>
    <w:rsid w:val="00FD47B6"/>
    <w:rsid w:val="00FD7B7D"/>
    <w:rsid w:val="00FE6DEB"/>
    <w:rsid w:val="00FF125A"/>
    <w:rsid w:val="00FF4C59"/>
    <w:rsid w:val="00FF6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74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1A2"/>
    <w:pPr>
      <w:spacing w:before="240"/>
    </w:pPr>
    <w:rPr>
      <w:rFonts w:ascii="Times New Roman" w:eastAsia="MS Mincho" w:hAnsi="Times New Roman" w:cs="Times New Roman"/>
      <w:sz w:val="20"/>
      <w:szCs w:val="20"/>
      <w:lang w:eastAsia="en-US"/>
    </w:rPr>
  </w:style>
  <w:style w:type="paragraph" w:styleId="Titre1">
    <w:name w:val="heading 1"/>
    <w:basedOn w:val="Normal1"/>
    <w:next w:val="Normal1"/>
    <w:pPr>
      <w:spacing w:after="240"/>
      <w:ind w:left="357" w:hanging="356"/>
      <w:outlineLvl w:val="0"/>
    </w:pPr>
    <w:rPr>
      <w:rFonts w:ascii="Arial" w:eastAsia="Arial" w:hAnsi="Arial" w:cs="Arial"/>
      <w:b/>
      <w:sz w:val="24"/>
    </w:rPr>
  </w:style>
  <w:style w:type="paragraph" w:styleId="Titre2">
    <w:name w:val="heading 2"/>
    <w:basedOn w:val="Normal1"/>
    <w:next w:val="Normal1"/>
    <w:pPr>
      <w:spacing w:before="120" w:after="120"/>
      <w:jc w:val="center"/>
      <w:outlineLvl w:val="1"/>
    </w:pPr>
    <w:rPr>
      <w:rFonts w:ascii="Arial" w:eastAsia="Arial" w:hAnsi="Arial" w:cs="Arial"/>
      <w:b/>
      <w:sz w:val="18"/>
    </w:rPr>
  </w:style>
  <w:style w:type="paragraph" w:styleId="Titre3">
    <w:name w:val="heading 3"/>
    <w:basedOn w:val="Normal1"/>
    <w:next w:val="Normal1"/>
    <w:pPr>
      <w:outlineLvl w:val="2"/>
    </w:pPr>
    <w:rPr>
      <w:b/>
    </w:rPr>
  </w:style>
  <w:style w:type="paragraph" w:styleId="Titre4">
    <w:name w:val="heading 4"/>
    <w:basedOn w:val="Normal1"/>
    <w:next w:val="Normal1"/>
    <w:pPr>
      <w:spacing w:after="120"/>
      <w:outlineLvl w:val="3"/>
    </w:pPr>
    <w:rPr>
      <w:b/>
      <w:sz w:val="22"/>
    </w:rPr>
  </w:style>
  <w:style w:type="paragraph" w:styleId="Titre5">
    <w:name w:val="heading 5"/>
    <w:basedOn w:val="Normal1"/>
    <w:next w:val="Normal1"/>
    <w:pPr>
      <w:tabs>
        <w:tab w:val="left" w:pos="0"/>
      </w:tabs>
      <w:jc w:val="center"/>
      <w:outlineLvl w:val="4"/>
    </w:pPr>
    <w:rPr>
      <w:b/>
    </w:rPr>
  </w:style>
  <w:style w:type="paragraph" w:styleId="Titre6">
    <w:name w:val="heading 6"/>
    <w:basedOn w:val="Normal1"/>
    <w:next w:val="Normal1"/>
    <w:pPr>
      <w:spacing w:before="200"/>
      <w:ind w:firstLine="357"/>
      <w:outlineLvl w:val="5"/>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pPr>
      <w:spacing w:before="240"/>
    </w:pPr>
    <w:rPr>
      <w:rFonts w:ascii="Times New Roman" w:eastAsia="Times New Roman" w:hAnsi="Times New Roman" w:cs="Times New Roman"/>
      <w:color w:val="000000"/>
      <w:sz w:val="20"/>
    </w:rPr>
  </w:style>
  <w:style w:type="paragraph" w:styleId="Titre">
    <w:name w:val="Title"/>
    <w:basedOn w:val="Normal1"/>
    <w:next w:val="Normal1"/>
    <w:pPr>
      <w:jc w:val="center"/>
    </w:pPr>
    <w:rPr>
      <w:b/>
      <w:sz w:val="48"/>
    </w:rPr>
  </w:style>
  <w:style w:type="paragraph" w:styleId="Sous-titre">
    <w:name w:val="Subtitle"/>
    <w:basedOn w:val="Normal1"/>
    <w:next w:val="Normal1"/>
    <w:pPr>
      <w:spacing w:before="360" w:after="80"/>
    </w:pPr>
    <w:rPr>
      <w:rFonts w:ascii="Georgia" w:eastAsia="Georgia" w:hAnsi="Georgia" w:cs="Georgia"/>
      <w:i/>
      <w:color w:val="666666"/>
      <w:sz w:val="48"/>
    </w:rPr>
  </w:style>
  <w:style w:type="paragraph" w:styleId="En-tte">
    <w:name w:val="header"/>
    <w:basedOn w:val="Normal"/>
    <w:link w:val="En-tteCar"/>
    <w:uiPriority w:val="99"/>
    <w:unhideWhenUsed/>
    <w:rsid w:val="00FB4EB8"/>
    <w:pPr>
      <w:tabs>
        <w:tab w:val="center" w:pos="4320"/>
        <w:tab w:val="right" w:pos="8640"/>
      </w:tabs>
    </w:pPr>
  </w:style>
  <w:style w:type="character" w:customStyle="1" w:styleId="En-tteCar">
    <w:name w:val="En-tête Car"/>
    <w:basedOn w:val="Policepardfaut"/>
    <w:link w:val="En-tte"/>
    <w:uiPriority w:val="99"/>
    <w:rsid w:val="00FB4EB8"/>
  </w:style>
  <w:style w:type="paragraph" w:styleId="Pieddepage">
    <w:name w:val="footer"/>
    <w:basedOn w:val="Normal"/>
    <w:link w:val="PieddepageCar"/>
    <w:uiPriority w:val="99"/>
    <w:unhideWhenUsed/>
    <w:rsid w:val="00FB4EB8"/>
    <w:pPr>
      <w:tabs>
        <w:tab w:val="center" w:pos="4320"/>
        <w:tab w:val="right" w:pos="8640"/>
      </w:tabs>
    </w:pPr>
  </w:style>
  <w:style w:type="character" w:customStyle="1" w:styleId="PieddepageCar">
    <w:name w:val="Pied de page Car"/>
    <w:basedOn w:val="Policepardfaut"/>
    <w:link w:val="Pieddepage"/>
    <w:uiPriority w:val="99"/>
    <w:rsid w:val="00FB4EB8"/>
  </w:style>
  <w:style w:type="paragraph" w:styleId="Textedebulles">
    <w:name w:val="Balloon Text"/>
    <w:basedOn w:val="Normal"/>
    <w:link w:val="TextedebullesCar"/>
    <w:uiPriority w:val="99"/>
    <w:semiHidden/>
    <w:unhideWhenUsed/>
    <w:rsid w:val="00FB4EB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B4EB8"/>
    <w:rPr>
      <w:rFonts w:ascii="Lucida Grande" w:hAnsi="Lucida Grande" w:cs="Lucida Grande"/>
      <w:sz w:val="18"/>
      <w:szCs w:val="18"/>
    </w:rPr>
  </w:style>
  <w:style w:type="character" w:styleId="Marquedecommentaire">
    <w:name w:val="annotation reference"/>
    <w:basedOn w:val="Policepardfaut"/>
    <w:uiPriority w:val="99"/>
    <w:semiHidden/>
    <w:unhideWhenUsed/>
    <w:rsid w:val="00DD6D59"/>
    <w:rPr>
      <w:sz w:val="18"/>
      <w:szCs w:val="18"/>
    </w:rPr>
  </w:style>
  <w:style w:type="paragraph" w:styleId="Commentaire">
    <w:name w:val="annotation text"/>
    <w:basedOn w:val="Normal"/>
    <w:link w:val="CommentaireCar"/>
    <w:uiPriority w:val="99"/>
    <w:semiHidden/>
    <w:unhideWhenUsed/>
    <w:rsid w:val="00DD6D59"/>
  </w:style>
  <w:style w:type="character" w:customStyle="1" w:styleId="CommentaireCar">
    <w:name w:val="Commentaire Car"/>
    <w:basedOn w:val="Policepardfaut"/>
    <w:link w:val="Commentaire"/>
    <w:uiPriority w:val="99"/>
    <w:semiHidden/>
    <w:rsid w:val="00DD6D59"/>
  </w:style>
  <w:style w:type="paragraph" w:styleId="Objetducommentaire">
    <w:name w:val="annotation subject"/>
    <w:basedOn w:val="Commentaire"/>
    <w:next w:val="Commentaire"/>
    <w:link w:val="ObjetducommentaireCar"/>
    <w:uiPriority w:val="99"/>
    <w:semiHidden/>
    <w:unhideWhenUsed/>
    <w:rsid w:val="00DD6D59"/>
    <w:rPr>
      <w:b/>
      <w:bCs/>
    </w:rPr>
  </w:style>
  <w:style w:type="character" w:customStyle="1" w:styleId="ObjetducommentaireCar">
    <w:name w:val="Objet du commentaire Car"/>
    <w:basedOn w:val="CommentaireCar"/>
    <w:link w:val="Objetducommentaire"/>
    <w:uiPriority w:val="99"/>
    <w:semiHidden/>
    <w:rsid w:val="00DD6D59"/>
    <w:rPr>
      <w:b/>
      <w:bCs/>
      <w:sz w:val="20"/>
      <w:szCs w:val="20"/>
    </w:rPr>
  </w:style>
  <w:style w:type="paragraph" w:styleId="Corpsdetexte2">
    <w:name w:val="Body Text 2"/>
    <w:basedOn w:val="Normal"/>
    <w:link w:val="Corpsdetexte2Car"/>
    <w:rsid w:val="00C27EBE"/>
    <w:pPr>
      <w:spacing w:before="0" w:after="120" w:line="480" w:lineRule="auto"/>
    </w:pPr>
    <w:rPr>
      <w:lang w:val="en-GB"/>
    </w:rPr>
  </w:style>
  <w:style w:type="character" w:customStyle="1" w:styleId="Corpsdetexte2Car">
    <w:name w:val="Corps de texte 2 Car"/>
    <w:basedOn w:val="Policepardfaut"/>
    <w:link w:val="Corpsdetexte2"/>
    <w:rsid w:val="00C27EBE"/>
    <w:rPr>
      <w:rFonts w:ascii="Times New Roman" w:eastAsia="MS Mincho" w:hAnsi="Times New Roman" w:cs="Times New Roman"/>
      <w:sz w:val="20"/>
      <w:szCs w:val="20"/>
      <w:lang w:val="en-GB" w:eastAsia="en-US"/>
    </w:rPr>
  </w:style>
  <w:style w:type="paragraph" w:styleId="Rvision">
    <w:name w:val="Revision"/>
    <w:hidden/>
    <w:uiPriority w:val="99"/>
    <w:semiHidden/>
    <w:rsid w:val="009120B9"/>
    <w:rPr>
      <w:rFonts w:ascii="Times New Roman" w:eastAsia="MS Mincho" w:hAnsi="Times New Roman" w:cs="Times New Roman"/>
      <w:sz w:val="20"/>
      <w:szCs w:val="20"/>
      <w:lang w:eastAsia="en-US"/>
    </w:rPr>
  </w:style>
  <w:style w:type="paragraph" w:customStyle="1" w:styleId="SWpara">
    <w:name w:val="SWpara"/>
    <w:basedOn w:val="Corpsdetexte2"/>
    <w:rsid w:val="00D1300B"/>
    <w:pPr>
      <w:tabs>
        <w:tab w:val="num" w:pos="1560"/>
      </w:tabs>
      <w:spacing w:after="0" w:line="240" w:lineRule="auto"/>
      <w:ind w:left="1560"/>
    </w:pPr>
    <w:rPr>
      <w:sz w:val="24"/>
      <w:szCs w:val="24"/>
      <w:lang w:eastAsia="x-none"/>
    </w:rPr>
  </w:style>
  <w:style w:type="paragraph" w:customStyle="1" w:styleId="StyleStyle8ptBoldCentered9ptBold">
    <w:name w:val="Style Style 8 pt Bold Centered + 9 pt Bold"/>
    <w:basedOn w:val="Normal"/>
    <w:rsid w:val="00C2209C"/>
    <w:pPr>
      <w:spacing w:before="40" w:after="40"/>
      <w:jc w:val="center"/>
    </w:pPr>
    <w:rPr>
      <w:rFonts w:ascii="Arial" w:eastAsia="Times New Roman" w:hAnsi="Arial"/>
      <w:b/>
      <w:bCs/>
      <w:sz w:val="18"/>
    </w:rPr>
  </w:style>
  <w:style w:type="paragraph" w:styleId="Paragraphedeliste">
    <w:name w:val="List Paragraph"/>
    <w:basedOn w:val="Normal"/>
    <w:uiPriority w:val="34"/>
    <w:qFormat/>
    <w:rsid w:val="00E56FE6"/>
    <w:pPr>
      <w:spacing w:before="0"/>
      <w:ind w:left="720"/>
      <w:contextualSpacing/>
    </w:pPr>
    <w:rPr>
      <w:lang w:val="en-GB"/>
    </w:rPr>
  </w:style>
  <w:style w:type="paragraph" w:styleId="Explorateurdedocuments">
    <w:name w:val="Document Map"/>
    <w:basedOn w:val="Normal"/>
    <w:link w:val="ExplorateurdedocumentsCar"/>
    <w:uiPriority w:val="99"/>
    <w:semiHidden/>
    <w:unhideWhenUsed/>
    <w:rsid w:val="00381E6E"/>
    <w:pPr>
      <w:spacing w:before="0"/>
    </w:pPr>
    <w:rPr>
      <w:rFonts w:ascii="Lucida Grande" w:hAnsi="Lucida Grande" w:cs="Lucida Grande"/>
      <w:sz w:val="24"/>
      <w:szCs w:val="24"/>
    </w:rPr>
  </w:style>
  <w:style w:type="character" w:customStyle="1" w:styleId="ExplorateurdedocumentsCar">
    <w:name w:val="Explorateur de documents Car"/>
    <w:basedOn w:val="Policepardfaut"/>
    <w:link w:val="Explorateurdedocuments"/>
    <w:uiPriority w:val="99"/>
    <w:semiHidden/>
    <w:rsid w:val="00381E6E"/>
    <w:rPr>
      <w:rFonts w:ascii="Lucida Grande" w:eastAsia="MS Mincho" w:hAnsi="Lucida Grande" w:cs="Lucida Grande"/>
      <w:lang w:eastAsia="en-US"/>
    </w:rPr>
  </w:style>
  <w:style w:type="paragraph" w:customStyle="1" w:styleId="Body1">
    <w:name w:val="Body 1"/>
    <w:rsid w:val="006C389E"/>
    <w:pPr>
      <w:outlineLvl w:val="0"/>
    </w:pPr>
    <w:rPr>
      <w:rFonts w:ascii="Helvetica" w:eastAsia="Arial Unicode MS" w:hAnsi="Helvetica" w:cs="Times New Roman"/>
      <w:color w:val="000000"/>
      <w:szCs w:val="20"/>
      <w:u w:color="000000"/>
      <w:lang w:eastAsia="en-US"/>
    </w:rPr>
  </w:style>
  <w:style w:type="numbering" w:customStyle="1" w:styleId="StyleCEOS">
    <w:name w:val="StyleCEOS"/>
    <w:uiPriority w:val="99"/>
    <w:rsid w:val="008B52A7"/>
    <w:pPr>
      <w:numPr>
        <w:numId w:val="27"/>
      </w:numPr>
    </w:pPr>
  </w:style>
  <w:style w:type="paragraph" w:styleId="Notedebasdepage">
    <w:name w:val="footnote text"/>
    <w:basedOn w:val="Normal"/>
    <w:link w:val="NotedebasdepageCar"/>
    <w:uiPriority w:val="99"/>
    <w:semiHidden/>
    <w:unhideWhenUsed/>
    <w:rsid w:val="0056220A"/>
    <w:pPr>
      <w:spacing w:before="0"/>
    </w:pPr>
  </w:style>
  <w:style w:type="character" w:customStyle="1" w:styleId="NotedebasdepageCar">
    <w:name w:val="Note de bas de page Car"/>
    <w:basedOn w:val="Policepardfaut"/>
    <w:link w:val="Notedebasdepage"/>
    <w:uiPriority w:val="99"/>
    <w:semiHidden/>
    <w:rsid w:val="0056220A"/>
    <w:rPr>
      <w:rFonts w:ascii="Times New Roman" w:eastAsia="MS Mincho" w:hAnsi="Times New Roman" w:cs="Times New Roman"/>
      <w:sz w:val="20"/>
      <w:szCs w:val="20"/>
      <w:lang w:eastAsia="en-US"/>
    </w:rPr>
  </w:style>
  <w:style w:type="character" w:styleId="Appelnotedebasdep">
    <w:name w:val="footnote reference"/>
    <w:basedOn w:val="Policepardfaut"/>
    <w:uiPriority w:val="99"/>
    <w:semiHidden/>
    <w:unhideWhenUsed/>
    <w:rsid w:val="005622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1A2"/>
    <w:pPr>
      <w:spacing w:before="240"/>
    </w:pPr>
    <w:rPr>
      <w:rFonts w:ascii="Times New Roman" w:eastAsia="MS Mincho" w:hAnsi="Times New Roman" w:cs="Times New Roman"/>
      <w:sz w:val="20"/>
      <w:szCs w:val="20"/>
      <w:lang w:eastAsia="en-US"/>
    </w:rPr>
  </w:style>
  <w:style w:type="paragraph" w:styleId="Titre1">
    <w:name w:val="heading 1"/>
    <w:basedOn w:val="Normal1"/>
    <w:next w:val="Normal1"/>
    <w:pPr>
      <w:spacing w:after="240"/>
      <w:ind w:left="357" w:hanging="356"/>
      <w:outlineLvl w:val="0"/>
    </w:pPr>
    <w:rPr>
      <w:rFonts w:ascii="Arial" w:eastAsia="Arial" w:hAnsi="Arial" w:cs="Arial"/>
      <w:b/>
      <w:sz w:val="24"/>
    </w:rPr>
  </w:style>
  <w:style w:type="paragraph" w:styleId="Titre2">
    <w:name w:val="heading 2"/>
    <w:basedOn w:val="Normal1"/>
    <w:next w:val="Normal1"/>
    <w:pPr>
      <w:spacing w:before="120" w:after="120"/>
      <w:jc w:val="center"/>
      <w:outlineLvl w:val="1"/>
    </w:pPr>
    <w:rPr>
      <w:rFonts w:ascii="Arial" w:eastAsia="Arial" w:hAnsi="Arial" w:cs="Arial"/>
      <w:b/>
      <w:sz w:val="18"/>
    </w:rPr>
  </w:style>
  <w:style w:type="paragraph" w:styleId="Titre3">
    <w:name w:val="heading 3"/>
    <w:basedOn w:val="Normal1"/>
    <w:next w:val="Normal1"/>
    <w:pPr>
      <w:outlineLvl w:val="2"/>
    </w:pPr>
    <w:rPr>
      <w:b/>
    </w:rPr>
  </w:style>
  <w:style w:type="paragraph" w:styleId="Titre4">
    <w:name w:val="heading 4"/>
    <w:basedOn w:val="Normal1"/>
    <w:next w:val="Normal1"/>
    <w:pPr>
      <w:spacing w:after="120"/>
      <w:outlineLvl w:val="3"/>
    </w:pPr>
    <w:rPr>
      <w:b/>
      <w:sz w:val="22"/>
    </w:rPr>
  </w:style>
  <w:style w:type="paragraph" w:styleId="Titre5">
    <w:name w:val="heading 5"/>
    <w:basedOn w:val="Normal1"/>
    <w:next w:val="Normal1"/>
    <w:pPr>
      <w:tabs>
        <w:tab w:val="left" w:pos="0"/>
      </w:tabs>
      <w:jc w:val="center"/>
      <w:outlineLvl w:val="4"/>
    </w:pPr>
    <w:rPr>
      <w:b/>
    </w:rPr>
  </w:style>
  <w:style w:type="paragraph" w:styleId="Titre6">
    <w:name w:val="heading 6"/>
    <w:basedOn w:val="Normal1"/>
    <w:next w:val="Normal1"/>
    <w:pPr>
      <w:spacing w:before="200"/>
      <w:ind w:firstLine="357"/>
      <w:outlineLvl w:val="5"/>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pPr>
      <w:spacing w:before="240"/>
    </w:pPr>
    <w:rPr>
      <w:rFonts w:ascii="Times New Roman" w:eastAsia="Times New Roman" w:hAnsi="Times New Roman" w:cs="Times New Roman"/>
      <w:color w:val="000000"/>
      <w:sz w:val="20"/>
    </w:rPr>
  </w:style>
  <w:style w:type="paragraph" w:styleId="Titre">
    <w:name w:val="Title"/>
    <w:basedOn w:val="Normal1"/>
    <w:next w:val="Normal1"/>
    <w:pPr>
      <w:jc w:val="center"/>
    </w:pPr>
    <w:rPr>
      <w:b/>
      <w:sz w:val="48"/>
    </w:rPr>
  </w:style>
  <w:style w:type="paragraph" w:styleId="Sous-titre">
    <w:name w:val="Subtitle"/>
    <w:basedOn w:val="Normal1"/>
    <w:next w:val="Normal1"/>
    <w:pPr>
      <w:spacing w:before="360" w:after="80"/>
    </w:pPr>
    <w:rPr>
      <w:rFonts w:ascii="Georgia" w:eastAsia="Georgia" w:hAnsi="Georgia" w:cs="Georgia"/>
      <w:i/>
      <w:color w:val="666666"/>
      <w:sz w:val="48"/>
    </w:rPr>
  </w:style>
  <w:style w:type="paragraph" w:styleId="En-tte">
    <w:name w:val="header"/>
    <w:basedOn w:val="Normal"/>
    <w:link w:val="En-tteCar"/>
    <w:uiPriority w:val="99"/>
    <w:unhideWhenUsed/>
    <w:rsid w:val="00FB4EB8"/>
    <w:pPr>
      <w:tabs>
        <w:tab w:val="center" w:pos="4320"/>
        <w:tab w:val="right" w:pos="8640"/>
      </w:tabs>
    </w:pPr>
  </w:style>
  <w:style w:type="character" w:customStyle="1" w:styleId="En-tteCar">
    <w:name w:val="En-tête Car"/>
    <w:basedOn w:val="Policepardfaut"/>
    <w:link w:val="En-tte"/>
    <w:uiPriority w:val="99"/>
    <w:rsid w:val="00FB4EB8"/>
  </w:style>
  <w:style w:type="paragraph" w:styleId="Pieddepage">
    <w:name w:val="footer"/>
    <w:basedOn w:val="Normal"/>
    <w:link w:val="PieddepageCar"/>
    <w:uiPriority w:val="99"/>
    <w:unhideWhenUsed/>
    <w:rsid w:val="00FB4EB8"/>
    <w:pPr>
      <w:tabs>
        <w:tab w:val="center" w:pos="4320"/>
        <w:tab w:val="right" w:pos="8640"/>
      </w:tabs>
    </w:pPr>
  </w:style>
  <w:style w:type="character" w:customStyle="1" w:styleId="PieddepageCar">
    <w:name w:val="Pied de page Car"/>
    <w:basedOn w:val="Policepardfaut"/>
    <w:link w:val="Pieddepage"/>
    <w:uiPriority w:val="99"/>
    <w:rsid w:val="00FB4EB8"/>
  </w:style>
  <w:style w:type="paragraph" w:styleId="Textedebulles">
    <w:name w:val="Balloon Text"/>
    <w:basedOn w:val="Normal"/>
    <w:link w:val="TextedebullesCar"/>
    <w:uiPriority w:val="99"/>
    <w:semiHidden/>
    <w:unhideWhenUsed/>
    <w:rsid w:val="00FB4EB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B4EB8"/>
    <w:rPr>
      <w:rFonts w:ascii="Lucida Grande" w:hAnsi="Lucida Grande" w:cs="Lucida Grande"/>
      <w:sz w:val="18"/>
      <w:szCs w:val="18"/>
    </w:rPr>
  </w:style>
  <w:style w:type="character" w:styleId="Marquedecommentaire">
    <w:name w:val="annotation reference"/>
    <w:basedOn w:val="Policepardfaut"/>
    <w:uiPriority w:val="99"/>
    <w:semiHidden/>
    <w:unhideWhenUsed/>
    <w:rsid w:val="00DD6D59"/>
    <w:rPr>
      <w:sz w:val="18"/>
      <w:szCs w:val="18"/>
    </w:rPr>
  </w:style>
  <w:style w:type="paragraph" w:styleId="Commentaire">
    <w:name w:val="annotation text"/>
    <w:basedOn w:val="Normal"/>
    <w:link w:val="CommentaireCar"/>
    <w:uiPriority w:val="99"/>
    <w:semiHidden/>
    <w:unhideWhenUsed/>
    <w:rsid w:val="00DD6D59"/>
  </w:style>
  <w:style w:type="character" w:customStyle="1" w:styleId="CommentaireCar">
    <w:name w:val="Commentaire Car"/>
    <w:basedOn w:val="Policepardfaut"/>
    <w:link w:val="Commentaire"/>
    <w:uiPriority w:val="99"/>
    <w:semiHidden/>
    <w:rsid w:val="00DD6D59"/>
  </w:style>
  <w:style w:type="paragraph" w:styleId="Objetducommentaire">
    <w:name w:val="annotation subject"/>
    <w:basedOn w:val="Commentaire"/>
    <w:next w:val="Commentaire"/>
    <w:link w:val="ObjetducommentaireCar"/>
    <w:uiPriority w:val="99"/>
    <w:semiHidden/>
    <w:unhideWhenUsed/>
    <w:rsid w:val="00DD6D59"/>
    <w:rPr>
      <w:b/>
      <w:bCs/>
    </w:rPr>
  </w:style>
  <w:style w:type="character" w:customStyle="1" w:styleId="ObjetducommentaireCar">
    <w:name w:val="Objet du commentaire Car"/>
    <w:basedOn w:val="CommentaireCar"/>
    <w:link w:val="Objetducommentaire"/>
    <w:uiPriority w:val="99"/>
    <w:semiHidden/>
    <w:rsid w:val="00DD6D59"/>
    <w:rPr>
      <w:b/>
      <w:bCs/>
      <w:sz w:val="20"/>
      <w:szCs w:val="20"/>
    </w:rPr>
  </w:style>
  <w:style w:type="paragraph" w:styleId="Corpsdetexte2">
    <w:name w:val="Body Text 2"/>
    <w:basedOn w:val="Normal"/>
    <w:link w:val="Corpsdetexte2Car"/>
    <w:rsid w:val="00C27EBE"/>
    <w:pPr>
      <w:spacing w:before="0" w:after="120" w:line="480" w:lineRule="auto"/>
    </w:pPr>
    <w:rPr>
      <w:lang w:val="en-GB"/>
    </w:rPr>
  </w:style>
  <w:style w:type="character" w:customStyle="1" w:styleId="Corpsdetexte2Car">
    <w:name w:val="Corps de texte 2 Car"/>
    <w:basedOn w:val="Policepardfaut"/>
    <w:link w:val="Corpsdetexte2"/>
    <w:rsid w:val="00C27EBE"/>
    <w:rPr>
      <w:rFonts w:ascii="Times New Roman" w:eastAsia="MS Mincho" w:hAnsi="Times New Roman" w:cs="Times New Roman"/>
      <w:sz w:val="20"/>
      <w:szCs w:val="20"/>
      <w:lang w:val="en-GB" w:eastAsia="en-US"/>
    </w:rPr>
  </w:style>
  <w:style w:type="paragraph" w:styleId="Rvision">
    <w:name w:val="Revision"/>
    <w:hidden/>
    <w:uiPriority w:val="99"/>
    <w:semiHidden/>
    <w:rsid w:val="009120B9"/>
    <w:rPr>
      <w:rFonts w:ascii="Times New Roman" w:eastAsia="MS Mincho" w:hAnsi="Times New Roman" w:cs="Times New Roman"/>
      <w:sz w:val="20"/>
      <w:szCs w:val="20"/>
      <w:lang w:eastAsia="en-US"/>
    </w:rPr>
  </w:style>
  <w:style w:type="paragraph" w:customStyle="1" w:styleId="SWpara">
    <w:name w:val="SWpara"/>
    <w:basedOn w:val="Corpsdetexte2"/>
    <w:rsid w:val="00D1300B"/>
    <w:pPr>
      <w:tabs>
        <w:tab w:val="num" w:pos="1560"/>
      </w:tabs>
      <w:spacing w:after="0" w:line="240" w:lineRule="auto"/>
      <w:ind w:left="1560"/>
    </w:pPr>
    <w:rPr>
      <w:sz w:val="24"/>
      <w:szCs w:val="24"/>
      <w:lang w:eastAsia="x-none"/>
    </w:rPr>
  </w:style>
  <w:style w:type="paragraph" w:customStyle="1" w:styleId="StyleStyle8ptBoldCentered9ptBold">
    <w:name w:val="Style Style 8 pt Bold Centered + 9 pt Bold"/>
    <w:basedOn w:val="Normal"/>
    <w:rsid w:val="00C2209C"/>
    <w:pPr>
      <w:spacing w:before="40" w:after="40"/>
      <w:jc w:val="center"/>
    </w:pPr>
    <w:rPr>
      <w:rFonts w:ascii="Arial" w:eastAsia="Times New Roman" w:hAnsi="Arial"/>
      <w:b/>
      <w:bCs/>
      <w:sz w:val="18"/>
    </w:rPr>
  </w:style>
  <w:style w:type="paragraph" w:styleId="Paragraphedeliste">
    <w:name w:val="List Paragraph"/>
    <w:basedOn w:val="Normal"/>
    <w:uiPriority w:val="34"/>
    <w:qFormat/>
    <w:rsid w:val="00E56FE6"/>
    <w:pPr>
      <w:spacing w:before="0"/>
      <w:ind w:left="720"/>
      <w:contextualSpacing/>
    </w:pPr>
    <w:rPr>
      <w:lang w:val="en-GB"/>
    </w:rPr>
  </w:style>
  <w:style w:type="paragraph" w:styleId="Explorateurdedocuments">
    <w:name w:val="Document Map"/>
    <w:basedOn w:val="Normal"/>
    <w:link w:val="ExplorateurdedocumentsCar"/>
    <w:uiPriority w:val="99"/>
    <w:semiHidden/>
    <w:unhideWhenUsed/>
    <w:rsid w:val="00381E6E"/>
    <w:pPr>
      <w:spacing w:before="0"/>
    </w:pPr>
    <w:rPr>
      <w:rFonts w:ascii="Lucida Grande" w:hAnsi="Lucida Grande" w:cs="Lucida Grande"/>
      <w:sz w:val="24"/>
      <w:szCs w:val="24"/>
    </w:rPr>
  </w:style>
  <w:style w:type="character" w:customStyle="1" w:styleId="ExplorateurdedocumentsCar">
    <w:name w:val="Explorateur de documents Car"/>
    <w:basedOn w:val="Policepardfaut"/>
    <w:link w:val="Explorateurdedocuments"/>
    <w:uiPriority w:val="99"/>
    <w:semiHidden/>
    <w:rsid w:val="00381E6E"/>
    <w:rPr>
      <w:rFonts w:ascii="Lucida Grande" w:eastAsia="MS Mincho" w:hAnsi="Lucida Grande" w:cs="Lucida Grande"/>
      <w:lang w:eastAsia="en-US"/>
    </w:rPr>
  </w:style>
  <w:style w:type="paragraph" w:customStyle="1" w:styleId="Body1">
    <w:name w:val="Body 1"/>
    <w:rsid w:val="006C389E"/>
    <w:pPr>
      <w:outlineLvl w:val="0"/>
    </w:pPr>
    <w:rPr>
      <w:rFonts w:ascii="Helvetica" w:eastAsia="Arial Unicode MS" w:hAnsi="Helvetica" w:cs="Times New Roman"/>
      <w:color w:val="000000"/>
      <w:szCs w:val="20"/>
      <w:u w:color="000000"/>
      <w:lang w:eastAsia="en-US"/>
    </w:rPr>
  </w:style>
  <w:style w:type="numbering" w:customStyle="1" w:styleId="StyleCEOS">
    <w:name w:val="StyleCEOS"/>
    <w:uiPriority w:val="99"/>
    <w:rsid w:val="008B52A7"/>
    <w:pPr>
      <w:numPr>
        <w:numId w:val="27"/>
      </w:numPr>
    </w:pPr>
  </w:style>
  <w:style w:type="paragraph" w:styleId="Notedebasdepage">
    <w:name w:val="footnote text"/>
    <w:basedOn w:val="Normal"/>
    <w:link w:val="NotedebasdepageCar"/>
    <w:uiPriority w:val="99"/>
    <w:semiHidden/>
    <w:unhideWhenUsed/>
    <w:rsid w:val="0056220A"/>
    <w:pPr>
      <w:spacing w:before="0"/>
    </w:pPr>
  </w:style>
  <w:style w:type="character" w:customStyle="1" w:styleId="NotedebasdepageCar">
    <w:name w:val="Note de bas de page Car"/>
    <w:basedOn w:val="Policepardfaut"/>
    <w:link w:val="Notedebasdepage"/>
    <w:uiPriority w:val="99"/>
    <w:semiHidden/>
    <w:rsid w:val="0056220A"/>
    <w:rPr>
      <w:rFonts w:ascii="Times New Roman" w:eastAsia="MS Mincho" w:hAnsi="Times New Roman" w:cs="Times New Roman"/>
      <w:sz w:val="20"/>
      <w:szCs w:val="20"/>
      <w:lang w:eastAsia="en-US"/>
    </w:rPr>
  </w:style>
  <w:style w:type="character" w:styleId="Appelnotedebasdep">
    <w:name w:val="footnote reference"/>
    <w:basedOn w:val="Policepardfaut"/>
    <w:uiPriority w:val="99"/>
    <w:semiHidden/>
    <w:unhideWhenUsed/>
    <w:rsid w:val="005622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45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C0349-26AC-49D5-BC9C-88B53191F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2811</Words>
  <Characters>15463</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Disasters study group - Note V0</vt:lpstr>
      <vt:lpstr>Disasters study group - Note V0</vt:lpstr>
    </vt:vector>
  </TitlesOfParts>
  <Company>none</Company>
  <LinksUpToDate>false</LinksUpToDate>
  <CharactersWithSpaces>18238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Disasters study group - Note V0</dc:title>
  <dc:creator>S Hosford</dc:creator>
  <cp:lastModifiedBy>Hosford</cp:lastModifiedBy>
  <cp:revision>3</cp:revision>
  <dcterms:created xsi:type="dcterms:W3CDTF">2013-09-05T23:15:00Z</dcterms:created>
  <dcterms:modified xsi:type="dcterms:W3CDTF">2013-09-06T00:08:00Z</dcterms:modified>
</cp:coreProperties>
</file>