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7C48" w:rsidRDefault="00C11189" w:rsidP="00C13068">
      <w:pPr>
        <w:pStyle w:val="Title"/>
        <w:jc w:val="center"/>
      </w:pPr>
      <w:r>
        <w:t>CEOS Support to GEO 2</w:t>
      </w:r>
      <w:r w:rsidR="00C13068">
        <w:t>012</w:t>
      </w:r>
      <w:r>
        <w:t>-2015 Work Plan Management Structure</w:t>
      </w:r>
    </w:p>
    <w:p w:rsidR="00C13068" w:rsidRDefault="00C13068" w:rsidP="00C13068">
      <w:pPr>
        <w:pStyle w:val="Heading1"/>
        <w:jc w:val="center"/>
      </w:pPr>
      <w:r>
        <w:t>ABSTRACT</w:t>
      </w:r>
    </w:p>
    <w:p w:rsidR="00C13068" w:rsidRDefault="00C13068" w:rsidP="00C13068"/>
    <w:p w:rsidR="0079535E" w:rsidRDefault="00321851" w:rsidP="00C11189">
      <w:r>
        <w:t xml:space="preserve">The 2012-2015 GEO Work Plan is divided into three </w:t>
      </w:r>
      <w:r w:rsidR="00C11189">
        <w:t>T</w:t>
      </w:r>
      <w:r>
        <w:t xml:space="preserve">hematic parts </w:t>
      </w:r>
      <w:r w:rsidR="00A01C8E">
        <w:t>(</w:t>
      </w:r>
      <w:r w:rsidR="00C11189">
        <w:t xml:space="preserve">Infrastructure, Institutions and Development, and Information for Societal Benefits) </w:t>
      </w:r>
      <w:r w:rsidR="006E5E70">
        <w:t xml:space="preserve">and is </w:t>
      </w:r>
      <w:r>
        <w:t xml:space="preserve">composed of 26 Tasks and 60 Components. </w:t>
      </w:r>
      <w:r w:rsidR="008B5B0D">
        <w:t xml:space="preserve"> </w:t>
      </w:r>
      <w:r w:rsidR="00CC1D6A">
        <w:t xml:space="preserve">Essentially, each Task consists of a number of Components, with identified Lead and Contributing Agencies.  Each Component has one identified </w:t>
      </w:r>
      <w:r w:rsidR="006E5E70">
        <w:t>Point of Contact (</w:t>
      </w:r>
      <w:r w:rsidR="00CC1D6A">
        <w:t>POC</w:t>
      </w:r>
      <w:r w:rsidR="006E5E70">
        <w:t>)</w:t>
      </w:r>
      <w:r w:rsidR="00CC1D6A">
        <w:t xml:space="preserve"> who represents one of the Lead Agencies and is a member of the Task Team.  Each Task Team is led by a Task Coord</w:t>
      </w:r>
      <w:r w:rsidR="006E5E70">
        <w:t>i</w:t>
      </w:r>
      <w:r w:rsidR="00CC1D6A">
        <w:t xml:space="preserve">nator  </w:t>
      </w:r>
      <w:r w:rsidR="006E5E70">
        <w:t xml:space="preserve">Please see the below chart which details the management structure of the GEO Tasks and Components. </w:t>
      </w:r>
    </w:p>
    <w:p w:rsidR="00C11189" w:rsidRDefault="00C11189" w:rsidP="00C11189">
      <w:pPr>
        <w:jc w:val="center"/>
      </w:pPr>
      <w:r w:rsidRPr="00C11189">
        <w:object w:dxaOrig="7187" w:dyaOrig="54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9pt;height:337pt" o:ole="">
            <v:imagedata r:id="rId8" o:title=""/>
          </v:shape>
          <o:OLEObject Type="Embed" ProgID="PowerPoint.Slide.12" ShapeID="_x0000_i1025" DrawAspect="Content" ObjectID="_1408356966" r:id="rId9"/>
        </w:object>
      </w:r>
    </w:p>
    <w:p w:rsidR="006E5E70" w:rsidRDefault="006E5E70" w:rsidP="006E5E70">
      <w:r>
        <w:t>There are also three Implementation Boards that oversee the Tasks and monitor progress towards the 2015 GEOSS Strategic Targets.  Please see the below chart which provides more detailed explanation of the Implementation Boards.</w:t>
      </w:r>
    </w:p>
    <w:p w:rsidR="006E5E70" w:rsidRDefault="006E5E70" w:rsidP="006E5E70">
      <w:pPr>
        <w:jc w:val="center"/>
      </w:pPr>
      <w:r w:rsidRPr="006E5E70">
        <w:object w:dxaOrig="7187" w:dyaOrig="5402">
          <v:shape id="_x0000_i1026" type="#_x0000_t75" style="width:450.5pt;height:338pt" o:ole="">
            <v:imagedata r:id="rId10" o:title=""/>
          </v:shape>
          <o:OLEObject Type="Embed" ProgID="PowerPoint.Slide.12" ShapeID="_x0000_i1026" DrawAspect="Content" ObjectID="_1408356967" r:id="rId11"/>
        </w:object>
      </w:r>
    </w:p>
    <w:p w:rsidR="006E5E70" w:rsidRDefault="006E5E70" w:rsidP="00E02B1E">
      <w:pPr>
        <w:pStyle w:val="Heading1"/>
      </w:pPr>
      <w:r w:rsidRPr="006E5E70">
        <w:t>CEOS Participation in the GEO Work Plan Management Structure</w:t>
      </w:r>
    </w:p>
    <w:p w:rsidR="00E02B1E" w:rsidRDefault="00E02B1E" w:rsidP="00E02B1E">
      <w:r>
        <w:t>CEOS is identified:</w:t>
      </w:r>
    </w:p>
    <w:p w:rsidR="00E02B1E" w:rsidRDefault="00E02B1E" w:rsidP="00E02B1E">
      <w:pPr>
        <w:pStyle w:val="ListParagraph"/>
        <w:numPr>
          <w:ilvl w:val="0"/>
          <w:numId w:val="4"/>
        </w:numPr>
      </w:pPr>
      <w:r>
        <w:t xml:space="preserve">As a Component Lead for </w:t>
      </w:r>
      <w:r w:rsidR="000D5807">
        <w:t>nineteen</w:t>
      </w:r>
      <w:r>
        <w:t xml:space="preserve"> Components</w:t>
      </w:r>
    </w:p>
    <w:p w:rsidR="000D5807" w:rsidRDefault="000D5807" w:rsidP="00E02B1E">
      <w:pPr>
        <w:pStyle w:val="ListParagraph"/>
        <w:numPr>
          <w:ilvl w:val="0"/>
          <w:numId w:val="4"/>
        </w:numPr>
      </w:pPr>
      <w:r>
        <w:t>As a Component POC for four Components</w:t>
      </w:r>
    </w:p>
    <w:p w:rsidR="00E02B1E" w:rsidRDefault="00E02B1E" w:rsidP="00E02B1E">
      <w:pPr>
        <w:pStyle w:val="ListParagraph"/>
        <w:numPr>
          <w:ilvl w:val="0"/>
          <w:numId w:val="4"/>
        </w:numPr>
      </w:pPr>
      <w:r>
        <w:t>As Task Coordinator for three Tasks</w:t>
      </w:r>
    </w:p>
    <w:p w:rsidR="00E02B1E" w:rsidRDefault="00E02B1E" w:rsidP="00E02B1E">
      <w:pPr>
        <w:pStyle w:val="ListParagraph"/>
        <w:numPr>
          <w:ilvl w:val="0"/>
          <w:numId w:val="4"/>
        </w:numPr>
      </w:pPr>
      <w:r>
        <w:t>As Implementation Board Member for two Boards</w:t>
      </w:r>
    </w:p>
    <w:p w:rsidR="00E02B1E" w:rsidRDefault="00E02B1E" w:rsidP="00E02B1E">
      <w:r>
        <w:t>The following tables highlight CEOS participation in the GEO Work Plan Management Structure.</w:t>
      </w:r>
    </w:p>
    <w:p w:rsidR="00E02B1E" w:rsidRDefault="00E02B1E" w:rsidP="00E02B1E"/>
    <w:p w:rsidR="00E02B1E" w:rsidRDefault="00E02B1E" w:rsidP="00E02B1E">
      <w:pPr>
        <w:pStyle w:val="Heading2"/>
      </w:pPr>
      <w:r>
        <w:lastRenderedPageBreak/>
        <w:t>Infrastructure Tasks</w:t>
      </w:r>
    </w:p>
    <w:p w:rsidR="00E02B1E" w:rsidRDefault="00A5612E" w:rsidP="00E02B1E">
      <w:r>
        <w:drawing>
          <wp:inline distT="0" distB="0" distL="0" distR="0" wp14:anchorId="36610B04">
            <wp:extent cx="6187440" cy="29565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87440" cy="2956560"/>
                    </a:xfrm>
                    <a:prstGeom prst="rect">
                      <a:avLst/>
                    </a:prstGeom>
                    <a:noFill/>
                  </pic:spPr>
                </pic:pic>
              </a:graphicData>
            </a:graphic>
          </wp:inline>
        </w:drawing>
      </w:r>
    </w:p>
    <w:p w:rsidR="00E02B1E" w:rsidRDefault="00E02B1E" w:rsidP="00E02B1E">
      <w:pPr>
        <w:pStyle w:val="Heading2"/>
      </w:pPr>
      <w:r>
        <w:t>Institutions and Development Tasks</w:t>
      </w:r>
    </w:p>
    <w:p w:rsidR="00E02B1E" w:rsidRDefault="00A5612E" w:rsidP="00E02B1E">
      <w:r>
        <w:drawing>
          <wp:inline distT="0" distB="0" distL="0" distR="0" wp14:anchorId="3637704B">
            <wp:extent cx="6187440" cy="1866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87440" cy="1866900"/>
                    </a:xfrm>
                    <a:prstGeom prst="rect">
                      <a:avLst/>
                    </a:prstGeom>
                    <a:noFill/>
                  </pic:spPr>
                </pic:pic>
              </a:graphicData>
            </a:graphic>
          </wp:inline>
        </w:drawing>
      </w:r>
    </w:p>
    <w:p w:rsidR="00E02B1E" w:rsidRDefault="00E02B1E" w:rsidP="00E02B1E">
      <w:pPr>
        <w:pStyle w:val="Heading2"/>
      </w:pPr>
      <w:r>
        <w:lastRenderedPageBreak/>
        <w:t>Societal Benefits</w:t>
      </w:r>
    </w:p>
    <w:p w:rsidR="00E02B1E" w:rsidRDefault="00A5612E" w:rsidP="00E02B1E">
      <w:bookmarkStart w:id="0" w:name="_GoBack"/>
      <w:r>
        <w:drawing>
          <wp:inline distT="0" distB="0" distL="0" distR="0" wp14:anchorId="1CEEE3AB">
            <wp:extent cx="6416040" cy="43129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16040" cy="4312920"/>
                    </a:xfrm>
                    <a:prstGeom prst="rect">
                      <a:avLst/>
                    </a:prstGeom>
                    <a:noFill/>
                  </pic:spPr>
                </pic:pic>
              </a:graphicData>
            </a:graphic>
          </wp:inline>
        </w:drawing>
      </w:r>
      <w:bookmarkEnd w:id="0"/>
    </w:p>
    <w:p w:rsidR="00E02B1E" w:rsidRPr="00E02B1E" w:rsidRDefault="005044A1" w:rsidP="00E02B1E">
      <w:r>
        <w:lastRenderedPageBreak/>
        <w:drawing>
          <wp:inline distT="0" distB="0" distL="0" distR="0" wp14:anchorId="4976EEE6">
            <wp:extent cx="6492240" cy="377190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92240" cy="3771900"/>
                    </a:xfrm>
                    <a:prstGeom prst="rect">
                      <a:avLst/>
                    </a:prstGeom>
                    <a:noFill/>
                  </pic:spPr>
                </pic:pic>
              </a:graphicData>
            </a:graphic>
          </wp:inline>
        </w:drawing>
      </w:r>
    </w:p>
    <w:sectPr w:rsidR="00E02B1E" w:rsidRPr="00E02B1E" w:rsidSect="009427D6">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0EBD" w:rsidRDefault="003C0EBD" w:rsidP="00C13068">
      <w:pPr>
        <w:spacing w:after="0" w:line="240" w:lineRule="auto"/>
      </w:pPr>
      <w:r>
        <w:separator/>
      </w:r>
    </w:p>
  </w:endnote>
  <w:endnote w:type="continuationSeparator" w:id="0">
    <w:p w:rsidR="003C0EBD" w:rsidRDefault="003C0EBD" w:rsidP="00C130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ucida Grande">
    <w:charset w:val="00"/>
    <w:family w:val="auto"/>
    <w:pitch w:val="variable"/>
    <w:sig w:usb0="00000003" w:usb1="00000000" w:usb2="00000000" w:usb3="00000000" w:csb0="00000001" w:csb1="00000000"/>
  </w:font>
  <w:font w:name="?????? Pro W3">
    <w:altName w:val="MS Mincho"/>
    <w:panose1 w:val="00000000000000000000"/>
    <w:charset w:val="80"/>
    <w:family w:val="auto"/>
    <w:notTrueType/>
    <w:pitch w:val="variable"/>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B1E" w:rsidRPr="00C13068" w:rsidRDefault="00E02B1E" w:rsidP="00C13068">
    <w:pPr>
      <w:pStyle w:val="Footer"/>
      <w:jc w:val="right"/>
      <w:rPr>
        <w:color w:val="1F497D" w:themeColor="text2"/>
        <w:sz w:val="18"/>
      </w:rPr>
    </w:pPr>
    <w:r>
      <w:rPr>
        <w:color w:val="1F497D" w:themeColor="text2"/>
        <w:sz w:val="18"/>
      </w:rPr>
      <w:t xml:space="preserve">Prepared for </w:t>
    </w:r>
    <w:r w:rsidR="00A01C8E">
      <w:rPr>
        <w:color w:val="1F497D" w:themeColor="text2"/>
        <w:sz w:val="18"/>
      </w:rPr>
      <w:t>SIT Workshop Sept 11-12</w:t>
    </w:r>
    <w:r>
      <w:rPr>
        <w:color w:val="1F497D" w:themeColor="text2"/>
        <w:sz w:val="18"/>
      </w:rPr>
      <w:t>, 2012/DCEO</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0EBD" w:rsidRDefault="003C0EBD" w:rsidP="00C13068">
      <w:pPr>
        <w:spacing w:after="0" w:line="240" w:lineRule="auto"/>
      </w:pPr>
      <w:r>
        <w:separator/>
      </w:r>
    </w:p>
  </w:footnote>
  <w:footnote w:type="continuationSeparator" w:id="0">
    <w:p w:rsidR="003C0EBD" w:rsidRDefault="003C0EBD" w:rsidP="00C1306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894EE873"/>
    <w:lvl w:ilvl="0">
      <w:start w:val="1"/>
      <w:numFmt w:val="bullet"/>
      <w:lvlText w:val="-"/>
      <w:lvlJc w:val="left"/>
      <w:pPr>
        <w:tabs>
          <w:tab w:val="num" w:pos="202"/>
        </w:tabs>
        <w:ind w:left="202" w:firstLine="1922"/>
      </w:pPr>
      <w:rPr>
        <w:rFonts w:ascii="Lucida Grande" w:eastAsia="?????? Pro W3" w:hAnsi="Symbol" w:hint="default"/>
        <w:color w:val="000000"/>
        <w:position w:val="0"/>
        <w:sz w:val="20"/>
      </w:rPr>
    </w:lvl>
    <w:lvl w:ilvl="1">
      <w:start w:val="1"/>
      <w:numFmt w:val="bullet"/>
      <w:lvlText w:val="o"/>
      <w:lvlJc w:val="left"/>
      <w:pPr>
        <w:tabs>
          <w:tab w:val="num" w:pos="360"/>
        </w:tabs>
        <w:ind w:left="360" w:firstLine="2640"/>
      </w:pPr>
      <w:rPr>
        <w:rFonts w:ascii="Courier New" w:eastAsia="?????? Pro W3" w:hAnsi="Courier New" w:hint="default"/>
        <w:color w:val="000000"/>
        <w:position w:val="0"/>
        <w:sz w:val="20"/>
      </w:rPr>
    </w:lvl>
    <w:lvl w:ilvl="2">
      <w:start w:val="1"/>
      <w:numFmt w:val="bullet"/>
      <w:lvlText w:val=""/>
      <w:lvlJc w:val="left"/>
      <w:pPr>
        <w:tabs>
          <w:tab w:val="num" w:pos="360"/>
        </w:tabs>
        <w:ind w:left="360" w:firstLine="3360"/>
      </w:pPr>
      <w:rPr>
        <w:rFonts w:ascii="Wingdings" w:eastAsia="?????? Pro W3" w:hAnsi="Wingdings" w:hint="default"/>
        <w:color w:val="000000"/>
        <w:position w:val="0"/>
        <w:sz w:val="20"/>
      </w:rPr>
    </w:lvl>
    <w:lvl w:ilvl="3">
      <w:start w:val="1"/>
      <w:numFmt w:val="bullet"/>
      <w:lvlText w:val="·"/>
      <w:lvlJc w:val="left"/>
      <w:pPr>
        <w:tabs>
          <w:tab w:val="num" w:pos="360"/>
        </w:tabs>
        <w:ind w:left="360" w:firstLine="4080"/>
      </w:pPr>
      <w:rPr>
        <w:rFonts w:ascii="Lucida Grande" w:eastAsia="?????? Pro W3" w:hAnsi="Symbol" w:hint="default"/>
        <w:color w:val="000000"/>
        <w:position w:val="0"/>
        <w:sz w:val="20"/>
      </w:rPr>
    </w:lvl>
    <w:lvl w:ilvl="4">
      <w:start w:val="1"/>
      <w:numFmt w:val="bullet"/>
      <w:lvlText w:val="o"/>
      <w:lvlJc w:val="left"/>
      <w:pPr>
        <w:tabs>
          <w:tab w:val="num" w:pos="360"/>
        </w:tabs>
        <w:ind w:left="360" w:firstLine="4800"/>
      </w:pPr>
      <w:rPr>
        <w:rFonts w:ascii="Courier New" w:eastAsia="?????? Pro W3" w:hAnsi="Courier New" w:hint="default"/>
        <w:color w:val="000000"/>
        <w:position w:val="0"/>
        <w:sz w:val="20"/>
      </w:rPr>
    </w:lvl>
    <w:lvl w:ilvl="5">
      <w:start w:val="1"/>
      <w:numFmt w:val="bullet"/>
      <w:lvlText w:val=""/>
      <w:lvlJc w:val="left"/>
      <w:pPr>
        <w:tabs>
          <w:tab w:val="num" w:pos="360"/>
        </w:tabs>
        <w:ind w:left="360" w:firstLine="5520"/>
      </w:pPr>
      <w:rPr>
        <w:rFonts w:ascii="Wingdings" w:eastAsia="?????? Pro W3" w:hAnsi="Wingdings" w:hint="default"/>
        <w:color w:val="000000"/>
        <w:position w:val="0"/>
        <w:sz w:val="20"/>
      </w:rPr>
    </w:lvl>
    <w:lvl w:ilvl="6">
      <w:start w:val="1"/>
      <w:numFmt w:val="bullet"/>
      <w:lvlText w:val="·"/>
      <w:lvlJc w:val="left"/>
      <w:pPr>
        <w:tabs>
          <w:tab w:val="num" w:pos="360"/>
        </w:tabs>
        <w:ind w:left="360" w:firstLine="6240"/>
      </w:pPr>
      <w:rPr>
        <w:rFonts w:ascii="Lucida Grande" w:eastAsia="?????? Pro W3" w:hAnsi="Symbol" w:hint="default"/>
        <w:color w:val="000000"/>
        <w:position w:val="0"/>
        <w:sz w:val="20"/>
      </w:rPr>
    </w:lvl>
    <w:lvl w:ilvl="7">
      <w:start w:val="1"/>
      <w:numFmt w:val="bullet"/>
      <w:lvlText w:val="o"/>
      <w:lvlJc w:val="left"/>
      <w:pPr>
        <w:tabs>
          <w:tab w:val="num" w:pos="360"/>
        </w:tabs>
        <w:ind w:left="360" w:firstLine="6960"/>
      </w:pPr>
      <w:rPr>
        <w:rFonts w:ascii="Courier New" w:eastAsia="?????? Pro W3" w:hAnsi="Courier New" w:hint="default"/>
        <w:color w:val="000000"/>
        <w:position w:val="0"/>
        <w:sz w:val="20"/>
      </w:rPr>
    </w:lvl>
    <w:lvl w:ilvl="8">
      <w:start w:val="1"/>
      <w:numFmt w:val="bullet"/>
      <w:lvlText w:val=""/>
      <w:lvlJc w:val="left"/>
      <w:pPr>
        <w:tabs>
          <w:tab w:val="num" w:pos="360"/>
        </w:tabs>
        <w:ind w:left="360" w:firstLine="7680"/>
      </w:pPr>
      <w:rPr>
        <w:rFonts w:ascii="Wingdings" w:eastAsia="?????? Pro W3" w:hAnsi="Wingdings" w:hint="default"/>
        <w:color w:val="000000"/>
        <w:position w:val="0"/>
        <w:sz w:val="20"/>
      </w:rPr>
    </w:lvl>
  </w:abstractNum>
  <w:abstractNum w:abstractNumId="1">
    <w:nsid w:val="3FE0360C"/>
    <w:multiLevelType w:val="hybridMultilevel"/>
    <w:tmpl w:val="48AAF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BC5564A"/>
    <w:multiLevelType w:val="hybridMultilevel"/>
    <w:tmpl w:val="262840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7C04728"/>
    <w:multiLevelType w:val="hybridMultilevel"/>
    <w:tmpl w:val="2CBEDF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3068"/>
    <w:rsid w:val="00083714"/>
    <w:rsid w:val="000D5807"/>
    <w:rsid w:val="001D3247"/>
    <w:rsid w:val="002A5124"/>
    <w:rsid w:val="00321851"/>
    <w:rsid w:val="00377C48"/>
    <w:rsid w:val="003C0EBD"/>
    <w:rsid w:val="005044A1"/>
    <w:rsid w:val="005D2799"/>
    <w:rsid w:val="00617DCE"/>
    <w:rsid w:val="006E5E70"/>
    <w:rsid w:val="0079535E"/>
    <w:rsid w:val="00840789"/>
    <w:rsid w:val="008B5B0D"/>
    <w:rsid w:val="009427D6"/>
    <w:rsid w:val="00953160"/>
    <w:rsid w:val="00A00680"/>
    <w:rsid w:val="00A01C8E"/>
    <w:rsid w:val="00A420DF"/>
    <w:rsid w:val="00A5612E"/>
    <w:rsid w:val="00A567CD"/>
    <w:rsid w:val="00B46BD9"/>
    <w:rsid w:val="00B62D0F"/>
    <w:rsid w:val="00C11189"/>
    <w:rsid w:val="00C13068"/>
    <w:rsid w:val="00CA3E2A"/>
    <w:rsid w:val="00CC1D6A"/>
    <w:rsid w:val="00CF3759"/>
    <w:rsid w:val="00D03B96"/>
    <w:rsid w:val="00E02B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27D6"/>
    <w:rPr>
      <w:noProof/>
    </w:rPr>
  </w:style>
  <w:style w:type="paragraph" w:styleId="Heading1">
    <w:name w:val="heading 1"/>
    <w:basedOn w:val="Normal"/>
    <w:next w:val="Normal"/>
    <w:link w:val="Heading1Char"/>
    <w:uiPriority w:val="9"/>
    <w:qFormat/>
    <w:rsid w:val="00C130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E5E7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1306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13068"/>
    <w:rPr>
      <w:rFonts w:asciiTheme="majorHAnsi" w:eastAsiaTheme="majorEastAsia" w:hAnsiTheme="majorHAnsi" w:cstheme="majorBidi"/>
      <w:noProof/>
      <w:color w:val="17365D" w:themeColor="text2" w:themeShade="BF"/>
      <w:spacing w:val="5"/>
      <w:kern w:val="28"/>
      <w:sz w:val="52"/>
      <w:szCs w:val="52"/>
    </w:rPr>
  </w:style>
  <w:style w:type="character" w:customStyle="1" w:styleId="Heading1Char">
    <w:name w:val="Heading 1 Char"/>
    <w:basedOn w:val="DefaultParagraphFont"/>
    <w:link w:val="Heading1"/>
    <w:uiPriority w:val="9"/>
    <w:rsid w:val="00C13068"/>
    <w:rPr>
      <w:rFonts w:asciiTheme="majorHAnsi" w:eastAsiaTheme="majorEastAsia" w:hAnsiTheme="majorHAnsi" w:cstheme="majorBidi"/>
      <w:b/>
      <w:bCs/>
      <w:noProof/>
      <w:color w:val="365F91" w:themeColor="accent1" w:themeShade="BF"/>
      <w:sz w:val="28"/>
      <w:szCs w:val="28"/>
    </w:rPr>
  </w:style>
  <w:style w:type="paragraph" w:styleId="Header">
    <w:name w:val="header"/>
    <w:basedOn w:val="Normal"/>
    <w:link w:val="HeaderChar"/>
    <w:uiPriority w:val="99"/>
    <w:semiHidden/>
    <w:unhideWhenUsed/>
    <w:rsid w:val="00C1306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C13068"/>
    <w:rPr>
      <w:noProof/>
    </w:rPr>
  </w:style>
  <w:style w:type="paragraph" w:styleId="Footer">
    <w:name w:val="footer"/>
    <w:basedOn w:val="Normal"/>
    <w:link w:val="FooterChar"/>
    <w:uiPriority w:val="99"/>
    <w:semiHidden/>
    <w:unhideWhenUsed/>
    <w:rsid w:val="00C13068"/>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C13068"/>
    <w:rPr>
      <w:noProof/>
    </w:rPr>
  </w:style>
  <w:style w:type="paragraph" w:customStyle="1" w:styleId="BodyText21">
    <w:name w:val="Body Text 21"/>
    <w:uiPriority w:val="99"/>
    <w:rsid w:val="00C13068"/>
    <w:pPr>
      <w:spacing w:after="0" w:line="240" w:lineRule="auto"/>
    </w:pPr>
    <w:rPr>
      <w:rFonts w:ascii="Times New Roman" w:eastAsia="?????? Pro W3" w:hAnsi="Times New Roman" w:cs="Times New Roman"/>
      <w:color w:val="000000"/>
    </w:rPr>
  </w:style>
  <w:style w:type="paragraph" w:styleId="ListParagraph">
    <w:name w:val="List Paragraph"/>
    <w:basedOn w:val="Normal"/>
    <w:uiPriority w:val="34"/>
    <w:qFormat/>
    <w:rsid w:val="00C13068"/>
    <w:pPr>
      <w:ind w:left="720"/>
      <w:contextualSpacing/>
    </w:pPr>
  </w:style>
  <w:style w:type="character" w:styleId="Hyperlink">
    <w:name w:val="Hyperlink"/>
    <w:basedOn w:val="DefaultParagraphFont"/>
    <w:uiPriority w:val="99"/>
    <w:rsid w:val="00C13068"/>
    <w:rPr>
      <w:rFonts w:cs="Times New Roman"/>
      <w:color w:val="0000FF"/>
      <w:u w:val="single"/>
    </w:rPr>
  </w:style>
  <w:style w:type="paragraph" w:styleId="NormalWeb">
    <w:name w:val="Normal (Web)"/>
    <w:basedOn w:val="Normal"/>
    <w:uiPriority w:val="99"/>
    <w:unhideWhenUsed/>
    <w:rsid w:val="00377C48"/>
    <w:pPr>
      <w:spacing w:before="100" w:beforeAutospacing="1" w:after="100" w:afterAutospacing="1" w:line="240" w:lineRule="auto"/>
    </w:pPr>
    <w:rPr>
      <w:rFonts w:ascii="Times New Roman" w:eastAsia="Times New Roman" w:hAnsi="Times New Roman" w:cs="Times New Roman"/>
      <w:noProof w:val="0"/>
      <w:sz w:val="24"/>
      <w:szCs w:val="24"/>
    </w:rPr>
  </w:style>
  <w:style w:type="character" w:customStyle="1" w:styleId="Heading2Char">
    <w:name w:val="Heading 2 Char"/>
    <w:basedOn w:val="DefaultParagraphFont"/>
    <w:link w:val="Heading2"/>
    <w:uiPriority w:val="9"/>
    <w:rsid w:val="006E5E70"/>
    <w:rPr>
      <w:rFonts w:asciiTheme="majorHAnsi" w:eastAsiaTheme="majorEastAsia" w:hAnsiTheme="majorHAnsi" w:cstheme="majorBidi"/>
      <w:b/>
      <w:bCs/>
      <w:noProof/>
      <w:color w:val="4F81BD" w:themeColor="accent1"/>
      <w:sz w:val="26"/>
      <w:szCs w:val="26"/>
    </w:rPr>
  </w:style>
  <w:style w:type="paragraph" w:styleId="BalloonText">
    <w:name w:val="Balloon Text"/>
    <w:basedOn w:val="Normal"/>
    <w:link w:val="BalloonTextChar"/>
    <w:uiPriority w:val="99"/>
    <w:semiHidden/>
    <w:unhideWhenUsed/>
    <w:rsid w:val="00E02B1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B1E"/>
    <w:rPr>
      <w:rFonts w:ascii="Tahoma" w:hAnsi="Tahoma" w:cs="Tahoma"/>
      <w:noProof/>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27D6"/>
    <w:rPr>
      <w:noProof/>
    </w:rPr>
  </w:style>
  <w:style w:type="paragraph" w:styleId="Heading1">
    <w:name w:val="heading 1"/>
    <w:basedOn w:val="Normal"/>
    <w:next w:val="Normal"/>
    <w:link w:val="Heading1Char"/>
    <w:uiPriority w:val="9"/>
    <w:qFormat/>
    <w:rsid w:val="00C130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E5E7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1306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13068"/>
    <w:rPr>
      <w:rFonts w:asciiTheme="majorHAnsi" w:eastAsiaTheme="majorEastAsia" w:hAnsiTheme="majorHAnsi" w:cstheme="majorBidi"/>
      <w:noProof/>
      <w:color w:val="17365D" w:themeColor="text2" w:themeShade="BF"/>
      <w:spacing w:val="5"/>
      <w:kern w:val="28"/>
      <w:sz w:val="52"/>
      <w:szCs w:val="52"/>
    </w:rPr>
  </w:style>
  <w:style w:type="character" w:customStyle="1" w:styleId="Heading1Char">
    <w:name w:val="Heading 1 Char"/>
    <w:basedOn w:val="DefaultParagraphFont"/>
    <w:link w:val="Heading1"/>
    <w:uiPriority w:val="9"/>
    <w:rsid w:val="00C13068"/>
    <w:rPr>
      <w:rFonts w:asciiTheme="majorHAnsi" w:eastAsiaTheme="majorEastAsia" w:hAnsiTheme="majorHAnsi" w:cstheme="majorBidi"/>
      <w:b/>
      <w:bCs/>
      <w:noProof/>
      <w:color w:val="365F91" w:themeColor="accent1" w:themeShade="BF"/>
      <w:sz w:val="28"/>
      <w:szCs w:val="28"/>
    </w:rPr>
  </w:style>
  <w:style w:type="paragraph" w:styleId="Header">
    <w:name w:val="header"/>
    <w:basedOn w:val="Normal"/>
    <w:link w:val="HeaderChar"/>
    <w:uiPriority w:val="99"/>
    <w:semiHidden/>
    <w:unhideWhenUsed/>
    <w:rsid w:val="00C1306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C13068"/>
    <w:rPr>
      <w:noProof/>
    </w:rPr>
  </w:style>
  <w:style w:type="paragraph" w:styleId="Footer">
    <w:name w:val="footer"/>
    <w:basedOn w:val="Normal"/>
    <w:link w:val="FooterChar"/>
    <w:uiPriority w:val="99"/>
    <w:semiHidden/>
    <w:unhideWhenUsed/>
    <w:rsid w:val="00C13068"/>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C13068"/>
    <w:rPr>
      <w:noProof/>
    </w:rPr>
  </w:style>
  <w:style w:type="paragraph" w:customStyle="1" w:styleId="BodyText21">
    <w:name w:val="Body Text 21"/>
    <w:uiPriority w:val="99"/>
    <w:rsid w:val="00C13068"/>
    <w:pPr>
      <w:spacing w:after="0" w:line="240" w:lineRule="auto"/>
    </w:pPr>
    <w:rPr>
      <w:rFonts w:ascii="Times New Roman" w:eastAsia="?????? Pro W3" w:hAnsi="Times New Roman" w:cs="Times New Roman"/>
      <w:color w:val="000000"/>
    </w:rPr>
  </w:style>
  <w:style w:type="paragraph" w:styleId="ListParagraph">
    <w:name w:val="List Paragraph"/>
    <w:basedOn w:val="Normal"/>
    <w:uiPriority w:val="34"/>
    <w:qFormat/>
    <w:rsid w:val="00C13068"/>
    <w:pPr>
      <w:ind w:left="720"/>
      <w:contextualSpacing/>
    </w:pPr>
  </w:style>
  <w:style w:type="character" w:styleId="Hyperlink">
    <w:name w:val="Hyperlink"/>
    <w:basedOn w:val="DefaultParagraphFont"/>
    <w:uiPriority w:val="99"/>
    <w:rsid w:val="00C13068"/>
    <w:rPr>
      <w:rFonts w:cs="Times New Roman"/>
      <w:color w:val="0000FF"/>
      <w:u w:val="single"/>
    </w:rPr>
  </w:style>
  <w:style w:type="paragraph" w:styleId="NormalWeb">
    <w:name w:val="Normal (Web)"/>
    <w:basedOn w:val="Normal"/>
    <w:uiPriority w:val="99"/>
    <w:unhideWhenUsed/>
    <w:rsid w:val="00377C48"/>
    <w:pPr>
      <w:spacing w:before="100" w:beforeAutospacing="1" w:after="100" w:afterAutospacing="1" w:line="240" w:lineRule="auto"/>
    </w:pPr>
    <w:rPr>
      <w:rFonts w:ascii="Times New Roman" w:eastAsia="Times New Roman" w:hAnsi="Times New Roman" w:cs="Times New Roman"/>
      <w:noProof w:val="0"/>
      <w:sz w:val="24"/>
      <w:szCs w:val="24"/>
    </w:rPr>
  </w:style>
  <w:style w:type="character" w:customStyle="1" w:styleId="Heading2Char">
    <w:name w:val="Heading 2 Char"/>
    <w:basedOn w:val="DefaultParagraphFont"/>
    <w:link w:val="Heading2"/>
    <w:uiPriority w:val="9"/>
    <w:rsid w:val="006E5E70"/>
    <w:rPr>
      <w:rFonts w:asciiTheme="majorHAnsi" w:eastAsiaTheme="majorEastAsia" w:hAnsiTheme="majorHAnsi" w:cstheme="majorBidi"/>
      <w:b/>
      <w:bCs/>
      <w:noProof/>
      <w:color w:val="4F81BD" w:themeColor="accent1"/>
      <w:sz w:val="26"/>
      <w:szCs w:val="26"/>
    </w:rPr>
  </w:style>
  <w:style w:type="paragraph" w:styleId="BalloonText">
    <w:name w:val="Balloon Text"/>
    <w:basedOn w:val="Normal"/>
    <w:link w:val="BalloonTextChar"/>
    <w:uiPriority w:val="99"/>
    <w:semiHidden/>
    <w:unhideWhenUsed/>
    <w:rsid w:val="00E02B1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B1E"/>
    <w:rPr>
      <w:rFonts w:ascii="Tahoma" w:hAnsi="Tahoma" w:cs="Tahoma"/>
      <w:noProof/>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505925">
      <w:bodyDiv w:val="1"/>
      <w:marLeft w:val="0"/>
      <w:marRight w:val="0"/>
      <w:marTop w:val="0"/>
      <w:marBottom w:val="0"/>
      <w:divBdr>
        <w:top w:val="none" w:sz="0" w:space="0" w:color="auto"/>
        <w:left w:val="none" w:sz="0" w:space="0" w:color="auto"/>
        <w:bottom w:val="none" w:sz="0" w:space="0" w:color="auto"/>
        <w:right w:val="none" w:sz="0" w:space="0" w:color="auto"/>
      </w:divBdr>
    </w:div>
    <w:div w:id="1859657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package" Target="embeddings/Microsoft_PowerPoint_Slide2.sldx"/><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package" Target="embeddings/Microsoft_PowerPoint_Slide1.sldx"/><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D5D5D5"/>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5</Pages>
  <Words>204</Words>
  <Characters>1165</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DOC/NOAA/NESDIS-HQ</Company>
  <LinksUpToDate>false</LinksUpToDate>
  <CharactersWithSpaces>1367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KSawyer</dc:creator>
  <cp:lastModifiedBy>Kerry Sawyer</cp:lastModifiedBy>
  <cp:revision>3</cp:revision>
  <dcterms:created xsi:type="dcterms:W3CDTF">2012-09-05T16:39:00Z</dcterms:created>
  <dcterms:modified xsi:type="dcterms:W3CDTF">2012-09-05T17:30:00Z</dcterms:modified>
</cp:coreProperties>
</file>