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ED4BC4" w14:textId="461B5BDB" w:rsidR="004C5233" w:rsidRDefault="00115629">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V1</w:t>
      </w:r>
      <w:r w:rsidR="00A017E1">
        <w:rPr>
          <w:rFonts w:ascii="Calibri" w:eastAsia="Calibri" w:hAnsi="Calibri" w:cs="Calibri"/>
          <w:b/>
          <w:sz w:val="28"/>
          <w:szCs w:val="28"/>
        </w:rPr>
        <w:t>.0</w:t>
      </w:r>
    </w:p>
    <w:p w14:paraId="098094BE" w14:textId="77777777" w:rsidR="004C5233" w:rsidRDefault="00A017E1">
      <w:pPr>
        <w:jc w:val="center"/>
        <w:rPr>
          <w:rFonts w:ascii="Calibri" w:eastAsia="Calibri" w:hAnsi="Calibri" w:cs="Calibri"/>
          <w:b/>
          <w:sz w:val="28"/>
          <w:szCs w:val="28"/>
        </w:rPr>
      </w:pPr>
      <w:r>
        <w:rPr>
          <w:rFonts w:ascii="Calibri" w:eastAsia="Calibri" w:hAnsi="Calibri" w:cs="Calibri"/>
          <w:b/>
          <w:sz w:val="28"/>
          <w:szCs w:val="28"/>
        </w:rPr>
        <w:t>230</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24D6FE4A" w14:textId="77777777" w:rsidR="004C5233" w:rsidRDefault="00A017E1">
      <w:pPr>
        <w:jc w:val="center"/>
        <w:rPr>
          <w:rFonts w:ascii="Calibri" w:eastAsia="Calibri" w:hAnsi="Calibri" w:cs="Calibri"/>
        </w:rPr>
      </w:pPr>
      <w:r>
        <w:rPr>
          <w:rFonts w:ascii="Calibri" w:eastAsia="Calibri" w:hAnsi="Calibri" w:cs="Calibri"/>
        </w:rPr>
        <w:t>Friday 20</w:t>
      </w:r>
      <w:r>
        <w:rPr>
          <w:rFonts w:ascii="Calibri" w:eastAsia="Calibri" w:hAnsi="Calibri" w:cs="Calibri"/>
          <w:vertAlign w:val="superscript"/>
        </w:rPr>
        <w:t>th</w:t>
      </w:r>
      <w:r>
        <w:rPr>
          <w:rFonts w:ascii="Calibri" w:eastAsia="Calibri" w:hAnsi="Calibri" w:cs="Calibri"/>
        </w:rPr>
        <w:t xml:space="preserve"> October 2017</w:t>
      </w:r>
      <w:r>
        <w:rPr>
          <w:rFonts w:ascii="Calibri" w:eastAsia="Calibri" w:hAnsi="Calibri" w:cs="Calibri"/>
        </w:rPr>
        <w:br/>
        <w:t>Dakota Ballroom, Holiday Inn Rapid City-Rushmore Plaza</w:t>
      </w:r>
    </w:p>
    <w:p w14:paraId="66E61860" w14:textId="77777777" w:rsidR="004C5233" w:rsidRDefault="00A017E1">
      <w:pPr>
        <w:jc w:val="center"/>
        <w:rPr>
          <w:rFonts w:ascii="Calibri" w:eastAsia="Calibri" w:hAnsi="Calibri" w:cs="Calibri"/>
        </w:rPr>
      </w:pPr>
      <w:r>
        <w:rPr>
          <w:rFonts w:ascii="Calibri" w:eastAsia="Calibri" w:hAnsi="Calibri" w:cs="Calibri"/>
        </w:rPr>
        <w:t>Chaired by COM</w:t>
      </w:r>
    </w:p>
    <w:p w14:paraId="2441FD42" w14:textId="77777777" w:rsidR="004C5233" w:rsidRDefault="004C5233">
      <w:pPr>
        <w:tabs>
          <w:tab w:val="left" w:pos="2000"/>
          <w:tab w:val="center" w:pos="4607"/>
        </w:tabs>
        <w:jc w:val="both"/>
        <w:rPr>
          <w:rFonts w:ascii="Calibri" w:eastAsia="Calibri" w:hAnsi="Calibri" w:cs="Calibri"/>
          <w:i/>
        </w:rPr>
      </w:pPr>
    </w:p>
    <w:p w14:paraId="129D936A" w14:textId="77777777" w:rsidR="004C5233" w:rsidRDefault="00A017E1">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422CF318" w14:textId="77777777" w:rsidR="004C5233" w:rsidRDefault="00A017E1">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5176B24A" w14:textId="77777777" w:rsidR="004C5233" w:rsidRDefault="00A017E1">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Mauro Facchini (Chair), Astrid-Christina Koch, Michael Berger,</w:t>
      </w:r>
    </w:p>
    <w:p w14:paraId="51A2A12A" w14:textId="77777777" w:rsidR="004C5233" w:rsidRDefault="00A017E1">
      <w:pPr>
        <w:ind w:left="2160" w:firstLine="720"/>
        <w:rPr>
          <w:rFonts w:ascii="Calibri" w:eastAsia="Calibri" w:hAnsi="Calibri" w:cs="Calibri"/>
          <w:color w:val="FF0000"/>
        </w:rPr>
      </w:pPr>
      <w:r>
        <w:rPr>
          <w:rFonts w:ascii="Calibri" w:eastAsia="Calibri" w:hAnsi="Calibri" w:cs="Calibri"/>
        </w:rPr>
        <w:t>Mark Dowell, Matthew Steventon, Stephen Ward</w:t>
      </w:r>
    </w:p>
    <w:p w14:paraId="670DB1C1" w14:textId="77777777" w:rsidR="004C5233" w:rsidRDefault="00A017E1">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13692FBA" w14:textId="77777777" w:rsidR="004C5233" w:rsidRDefault="00A017E1">
      <w:pPr>
        <w:ind w:left="2160" w:hanging="2160"/>
        <w:rPr>
          <w:rFonts w:ascii="Calibri" w:eastAsia="Calibri" w:hAnsi="Calibri" w:cs="Calibri"/>
        </w:rPr>
      </w:pPr>
      <w:r>
        <w:rPr>
          <w:rFonts w:ascii="Calibri" w:eastAsia="Calibri" w:hAnsi="Calibri" w:cs="Calibri"/>
          <w:b/>
        </w:rPr>
        <w:t>GA:</w:t>
      </w:r>
      <w:r>
        <w:rPr>
          <w:rFonts w:ascii="Calibri" w:eastAsia="Calibri" w:hAnsi="Calibri" w:cs="Calibri"/>
          <w:b/>
        </w:rPr>
        <w:tab/>
      </w:r>
      <w:r>
        <w:rPr>
          <w:rFonts w:ascii="Calibri" w:eastAsia="Calibri" w:hAnsi="Calibri" w:cs="Calibri"/>
          <w:b/>
        </w:rPr>
        <w:tab/>
      </w:r>
      <w:r>
        <w:rPr>
          <w:rFonts w:ascii="Calibri" w:eastAsia="Calibri" w:hAnsi="Calibri" w:cs="Calibri"/>
        </w:rPr>
        <w:t>Jonathon Ross</w:t>
      </w:r>
    </w:p>
    <w:p w14:paraId="4558BAA7" w14:textId="77777777" w:rsidR="004C5233" w:rsidRDefault="00A017E1">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Akiko Suzuki, Osamu Ochiai, Koji Akiyama</w:t>
      </w:r>
    </w:p>
    <w:p w14:paraId="77FD6877" w14:textId="77777777" w:rsidR="004C5233" w:rsidRDefault="00A017E1">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w:t>
      </w:r>
    </w:p>
    <w:p w14:paraId="4F9D883A" w14:textId="77777777" w:rsidR="004C5233" w:rsidRDefault="00A017E1">
      <w:pPr>
        <w:rPr>
          <w:rFonts w:ascii="Calibri" w:eastAsia="Calibri" w:hAnsi="Calibri" w:cs="Calibri"/>
        </w:rPr>
      </w:pPr>
      <w:r>
        <w:rPr>
          <w:rFonts w:ascii="Calibri" w:eastAsia="Calibri" w:hAnsi="Calibri" w:cs="Calibri"/>
          <w:b/>
        </w:rPr>
        <w:t>NOAA/SIT Chair Team:</w:t>
      </w:r>
      <w:r>
        <w:rPr>
          <w:rFonts w:ascii="Calibri" w:eastAsia="Calibri" w:hAnsi="Calibri" w:cs="Calibri"/>
          <w:b/>
        </w:rPr>
        <w:tab/>
      </w:r>
      <w:r>
        <w:rPr>
          <w:rFonts w:ascii="Calibri" w:eastAsia="Calibri" w:hAnsi="Calibri" w:cs="Calibri"/>
        </w:rPr>
        <w:t>Steve Volz, Kerry Sawyer</w:t>
      </w:r>
    </w:p>
    <w:p w14:paraId="69800198" w14:textId="6AE3A336" w:rsidR="004C5233" w:rsidRDefault="00A017E1">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115629">
        <w:rPr>
          <w:rFonts w:ascii="Calibri" w:eastAsia="Calibri" w:hAnsi="Calibri" w:cs="Calibri"/>
        </w:rPr>
        <w:t>-</w:t>
      </w:r>
    </w:p>
    <w:p w14:paraId="6ECA0CF7" w14:textId="77777777" w:rsidR="004C5233" w:rsidRDefault="00A017E1">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Frank Kelly,</w:t>
      </w:r>
      <w:r w:rsidR="00512D2C">
        <w:rPr>
          <w:rFonts w:ascii="Calibri" w:eastAsia="Calibri" w:hAnsi="Calibri" w:cs="Calibri"/>
        </w:rPr>
        <w:t xml:space="preserve"> Steve Labahn</w:t>
      </w:r>
    </w:p>
    <w:p w14:paraId="58605D62" w14:textId="77777777" w:rsidR="004C5233" w:rsidRDefault="00A017E1">
      <w:pPr>
        <w:ind w:left="-30"/>
        <w:rPr>
          <w:rFonts w:ascii="Calibri" w:eastAsia="Calibri" w:hAnsi="Calibri" w:cs="Calibri"/>
        </w:rPr>
      </w:pPr>
      <w:r>
        <w:rPr>
          <w:rFonts w:ascii="Calibri" w:eastAsia="Calibri" w:hAnsi="Calibri" w:cs="Calibri"/>
          <w:b/>
        </w:rPr>
        <w:t>VAST: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Pham Anh Tuan, Linh Phan</w:t>
      </w:r>
    </w:p>
    <w:p w14:paraId="03EB69F9" w14:textId="77777777" w:rsidR="004C5233" w:rsidRDefault="00A017E1">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Senthil Kumar</w:t>
      </w:r>
    </w:p>
    <w:p w14:paraId="794D221C" w14:textId="77777777" w:rsidR="004C5233" w:rsidRDefault="00A017E1">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1F229644" w14:textId="77777777" w:rsidR="004C5233" w:rsidRDefault="00A017E1">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0CEB7F8E" w14:textId="77777777" w:rsidR="004C5233" w:rsidRDefault="00A017E1">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w:t>
      </w:r>
    </w:p>
    <w:p w14:paraId="41891DB0" w14:textId="77777777" w:rsidR="004C5233" w:rsidRDefault="00A017E1">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Mirko Albani</w:t>
      </w:r>
    </w:p>
    <w:p w14:paraId="4444BE22" w14:textId="77777777" w:rsidR="004C5233" w:rsidRDefault="00A017E1">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 xml:space="preserve">Welcome </w:t>
      </w:r>
    </w:p>
    <w:p w14:paraId="1C3EE5FC" w14:textId="5A929454" w:rsidR="004C5233" w:rsidRDefault="00A017E1">
      <w:pPr>
        <w:spacing w:before="120" w:after="120"/>
        <w:jc w:val="both"/>
        <w:rPr>
          <w:rFonts w:ascii="Calibri" w:eastAsia="Calibri" w:hAnsi="Calibri" w:cs="Calibri"/>
        </w:rPr>
      </w:pPr>
      <w:r>
        <w:rPr>
          <w:rFonts w:ascii="Calibri" w:eastAsia="Calibri" w:hAnsi="Calibri" w:cs="Calibri"/>
        </w:rPr>
        <w:t xml:space="preserve"> Maur</w:t>
      </w:r>
      <w:r w:rsidR="00E6706B">
        <w:rPr>
          <w:rFonts w:ascii="Calibri" w:eastAsia="Calibri" w:hAnsi="Calibri" w:cs="Calibri"/>
        </w:rPr>
        <w:t>o Facchini (COM</w:t>
      </w:r>
      <w:r>
        <w:rPr>
          <w:rFonts w:ascii="Calibri" w:eastAsia="Calibri" w:hAnsi="Calibri" w:cs="Calibri"/>
        </w:rPr>
        <w:t xml:space="preserve">) welcomed everyone to CEOS SEC-230. </w:t>
      </w:r>
    </w:p>
    <w:p w14:paraId="3409C0E6" w14:textId="77777777" w:rsidR="004C5233" w:rsidRDefault="00A017E1">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Urgent Issues Related to CEOS Plenary Action Items</w:t>
      </w:r>
    </w:p>
    <w:p w14:paraId="753A14EA" w14:textId="77777777" w:rsidR="004C5233" w:rsidRDefault="00A017E1">
      <w:pPr>
        <w:spacing w:before="120" w:after="120"/>
        <w:jc w:val="both"/>
        <w:rPr>
          <w:rFonts w:ascii="Calibri" w:eastAsia="Calibri" w:hAnsi="Calibri" w:cs="Calibri"/>
        </w:rPr>
      </w:pPr>
      <w:r>
        <w:rPr>
          <w:rFonts w:ascii="Calibri" w:eastAsia="Calibri" w:hAnsi="Calibri" w:cs="Calibri"/>
        </w:rPr>
        <w:t>Steven Hosford (ESA/CNES, CEO) will start the draft of the SDCG resources letter and share it with the CEOS Chair and SIT Chair. Christine Bognar (NASA) suggested, on behalf of Mike Freilich (NASA)</w:t>
      </w:r>
      <w:r w:rsidR="00512D2C">
        <w:rPr>
          <w:rFonts w:ascii="Calibri" w:eastAsia="Calibri" w:hAnsi="Calibri" w:cs="Calibri"/>
        </w:rPr>
        <w:t>,</w:t>
      </w:r>
      <w:r>
        <w:rPr>
          <w:rFonts w:ascii="Calibri" w:eastAsia="Calibri" w:hAnsi="Calibri" w:cs="Calibri"/>
        </w:rPr>
        <w:t xml:space="preserve"> that this matter be re</w:t>
      </w:r>
      <w:r w:rsidR="00512D2C">
        <w:rPr>
          <w:rFonts w:ascii="Calibri" w:eastAsia="Calibri" w:hAnsi="Calibri" w:cs="Calibri"/>
        </w:rPr>
        <w:t>tained as a standing item</w:t>
      </w:r>
      <w:r>
        <w:rPr>
          <w:rFonts w:ascii="Calibri" w:eastAsia="Calibri" w:hAnsi="Calibri" w:cs="Calibri"/>
        </w:rPr>
        <w:t xml:space="preserve"> for CEOS SEC to resolve.</w:t>
      </w:r>
    </w:p>
    <w:p w14:paraId="50413B49" w14:textId="77777777" w:rsidR="004C5233" w:rsidRDefault="00A017E1">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CEOS Secretariat Proposed Schedule for the Coming Year</w:t>
      </w:r>
    </w:p>
    <w:p w14:paraId="718C371C" w14:textId="77777777" w:rsidR="004C5233" w:rsidRDefault="00A017E1">
      <w:pPr>
        <w:spacing w:before="120" w:after="120"/>
        <w:jc w:val="both"/>
        <w:rPr>
          <w:rFonts w:ascii="Calibri" w:eastAsia="Calibri" w:hAnsi="Calibri" w:cs="Calibri"/>
        </w:rPr>
      </w:pPr>
      <w:r>
        <w:rPr>
          <w:rFonts w:ascii="Calibri" w:eastAsia="Calibri" w:hAnsi="Calibri" w:cs="Calibri"/>
        </w:rPr>
        <w:t>Mauro referred to the draft schedule that was provided with the agenda. He noted that the first date (9 November) is a possible conflict. It was agreed to change the next call to 16 November. The proposed schedule is thus:</w:t>
      </w:r>
    </w:p>
    <w:p w14:paraId="2B2B13FA" w14:textId="77777777" w:rsidR="004C5233" w:rsidRDefault="00A017E1">
      <w:pPr>
        <w:ind w:left="720"/>
        <w:jc w:val="both"/>
        <w:rPr>
          <w:rFonts w:ascii="Calibri" w:eastAsia="Calibri" w:hAnsi="Calibri" w:cs="Calibri"/>
        </w:rPr>
      </w:pPr>
      <w:r>
        <w:rPr>
          <w:rFonts w:ascii="Calibri" w:eastAsia="Calibri" w:hAnsi="Calibri" w:cs="Calibri"/>
          <w:u w:val="single"/>
        </w:rPr>
        <w:t>SEC-231:</w:t>
      </w:r>
      <w:r>
        <w:rPr>
          <w:rFonts w:ascii="Calibri" w:eastAsia="Calibri" w:hAnsi="Calibri" w:cs="Calibri"/>
        </w:rPr>
        <w:t xml:space="preserve"> November 16, 2017</w:t>
      </w:r>
    </w:p>
    <w:p w14:paraId="2EAA1964" w14:textId="77777777" w:rsidR="004C5233" w:rsidRDefault="00A017E1">
      <w:pPr>
        <w:ind w:left="720"/>
        <w:jc w:val="both"/>
        <w:rPr>
          <w:rFonts w:ascii="Calibri" w:eastAsia="Calibri" w:hAnsi="Calibri" w:cs="Calibri"/>
        </w:rPr>
      </w:pPr>
      <w:r>
        <w:rPr>
          <w:rFonts w:ascii="Calibri" w:eastAsia="Calibri" w:hAnsi="Calibri" w:cs="Calibri"/>
          <w:u w:val="single"/>
        </w:rPr>
        <w:t>SEC-232:</w:t>
      </w:r>
      <w:r>
        <w:rPr>
          <w:rFonts w:ascii="Calibri" w:eastAsia="Calibri" w:hAnsi="Calibri" w:cs="Calibri"/>
        </w:rPr>
        <w:t xml:space="preserve"> December 14, 2017</w:t>
      </w:r>
    </w:p>
    <w:p w14:paraId="4E9CD450" w14:textId="77777777" w:rsidR="004C5233" w:rsidRDefault="00A017E1">
      <w:pPr>
        <w:ind w:left="720"/>
        <w:jc w:val="both"/>
        <w:rPr>
          <w:rFonts w:ascii="Calibri" w:eastAsia="Calibri" w:hAnsi="Calibri" w:cs="Calibri"/>
        </w:rPr>
      </w:pPr>
      <w:r>
        <w:rPr>
          <w:rFonts w:ascii="Calibri" w:eastAsia="Calibri" w:hAnsi="Calibri" w:cs="Calibri"/>
          <w:u w:val="single"/>
        </w:rPr>
        <w:t>SEC-233:</w:t>
      </w:r>
      <w:r>
        <w:rPr>
          <w:rFonts w:ascii="Calibri" w:eastAsia="Calibri" w:hAnsi="Calibri" w:cs="Calibri"/>
        </w:rPr>
        <w:t xml:space="preserve"> January 25, 2018</w:t>
      </w:r>
    </w:p>
    <w:p w14:paraId="7189E9BC" w14:textId="77777777" w:rsidR="004C5233" w:rsidRDefault="00A017E1">
      <w:pPr>
        <w:ind w:left="720"/>
        <w:jc w:val="both"/>
        <w:rPr>
          <w:rFonts w:ascii="Calibri" w:eastAsia="Calibri" w:hAnsi="Calibri" w:cs="Calibri"/>
        </w:rPr>
      </w:pPr>
      <w:r>
        <w:rPr>
          <w:rFonts w:ascii="Calibri" w:eastAsia="Calibri" w:hAnsi="Calibri" w:cs="Calibri"/>
          <w:u w:val="single"/>
        </w:rPr>
        <w:t>SEC-234:</w:t>
      </w:r>
      <w:r>
        <w:rPr>
          <w:rFonts w:ascii="Calibri" w:eastAsia="Calibri" w:hAnsi="Calibri" w:cs="Calibri"/>
        </w:rPr>
        <w:t xml:space="preserve"> February 22, 2018</w:t>
      </w:r>
    </w:p>
    <w:p w14:paraId="52D8C7FC" w14:textId="77777777" w:rsidR="004C5233" w:rsidRDefault="00A017E1">
      <w:pPr>
        <w:ind w:left="720"/>
        <w:jc w:val="both"/>
        <w:rPr>
          <w:rFonts w:ascii="Calibri" w:eastAsia="Calibri" w:hAnsi="Calibri" w:cs="Calibri"/>
        </w:rPr>
      </w:pPr>
      <w:r>
        <w:rPr>
          <w:rFonts w:ascii="Calibri" w:eastAsia="Calibri" w:hAnsi="Calibri" w:cs="Calibri"/>
          <w:u w:val="single"/>
        </w:rPr>
        <w:t>SEC-235:</w:t>
      </w:r>
      <w:r>
        <w:rPr>
          <w:rFonts w:ascii="Calibri" w:eastAsia="Calibri" w:hAnsi="Calibri" w:cs="Calibri"/>
        </w:rPr>
        <w:t xml:space="preserve"> March 22, 2018</w:t>
      </w:r>
    </w:p>
    <w:p w14:paraId="617CDD98" w14:textId="77777777" w:rsidR="004C5233" w:rsidRDefault="00A017E1">
      <w:pPr>
        <w:ind w:left="720"/>
        <w:jc w:val="both"/>
        <w:rPr>
          <w:rFonts w:ascii="Calibri" w:eastAsia="Calibri" w:hAnsi="Calibri" w:cs="Calibri"/>
        </w:rPr>
      </w:pPr>
      <w:r>
        <w:rPr>
          <w:rFonts w:ascii="Calibri" w:eastAsia="Calibri" w:hAnsi="Calibri" w:cs="Calibri"/>
          <w:u w:val="single"/>
        </w:rPr>
        <w:t>SEC-236:</w:t>
      </w:r>
      <w:r>
        <w:rPr>
          <w:rFonts w:ascii="Calibri" w:eastAsia="Calibri" w:hAnsi="Calibri" w:cs="Calibri"/>
        </w:rPr>
        <w:t xml:space="preserve"> April 23, 2018 (at CEOS SIT-33)</w:t>
      </w:r>
    </w:p>
    <w:p w14:paraId="0E4E0243" w14:textId="77777777" w:rsidR="004C5233" w:rsidRDefault="00A017E1">
      <w:pPr>
        <w:ind w:left="720"/>
        <w:jc w:val="both"/>
        <w:rPr>
          <w:rFonts w:ascii="Calibri" w:eastAsia="Calibri" w:hAnsi="Calibri" w:cs="Calibri"/>
        </w:rPr>
      </w:pPr>
      <w:r>
        <w:rPr>
          <w:rFonts w:ascii="Calibri" w:eastAsia="Calibri" w:hAnsi="Calibri" w:cs="Calibri"/>
          <w:u w:val="single"/>
        </w:rPr>
        <w:lastRenderedPageBreak/>
        <w:t>SEC-237:</w:t>
      </w:r>
      <w:r>
        <w:rPr>
          <w:rFonts w:ascii="Calibri" w:eastAsia="Calibri" w:hAnsi="Calibri" w:cs="Calibri"/>
        </w:rPr>
        <w:t xml:space="preserve"> May 24, 2018</w:t>
      </w:r>
    </w:p>
    <w:p w14:paraId="61B98959" w14:textId="77777777" w:rsidR="004C5233" w:rsidRDefault="00A017E1">
      <w:pPr>
        <w:ind w:left="720"/>
        <w:jc w:val="both"/>
        <w:rPr>
          <w:rFonts w:ascii="Calibri" w:eastAsia="Calibri" w:hAnsi="Calibri" w:cs="Calibri"/>
        </w:rPr>
      </w:pPr>
      <w:r>
        <w:rPr>
          <w:rFonts w:ascii="Calibri" w:eastAsia="Calibri" w:hAnsi="Calibri" w:cs="Calibri"/>
          <w:u w:val="single"/>
        </w:rPr>
        <w:t>SEC-238:</w:t>
      </w:r>
      <w:r>
        <w:rPr>
          <w:rFonts w:ascii="Calibri" w:eastAsia="Calibri" w:hAnsi="Calibri" w:cs="Calibri"/>
        </w:rPr>
        <w:t xml:space="preserve"> June 28, 2018</w:t>
      </w:r>
    </w:p>
    <w:p w14:paraId="25D70056" w14:textId="77777777" w:rsidR="004C5233" w:rsidRDefault="00A017E1">
      <w:pPr>
        <w:ind w:left="720"/>
        <w:jc w:val="both"/>
        <w:rPr>
          <w:rFonts w:ascii="Calibri" w:eastAsia="Calibri" w:hAnsi="Calibri" w:cs="Calibri"/>
        </w:rPr>
      </w:pPr>
      <w:r>
        <w:rPr>
          <w:rFonts w:ascii="Calibri" w:eastAsia="Calibri" w:hAnsi="Calibri" w:cs="Calibri"/>
          <w:u w:val="single"/>
        </w:rPr>
        <w:t>SEC-239:</w:t>
      </w:r>
      <w:r>
        <w:rPr>
          <w:rFonts w:ascii="Calibri" w:eastAsia="Calibri" w:hAnsi="Calibri" w:cs="Calibri"/>
        </w:rPr>
        <w:t xml:space="preserve"> July 26, 2018</w:t>
      </w:r>
    </w:p>
    <w:p w14:paraId="4434B763" w14:textId="77777777" w:rsidR="004C5233" w:rsidRDefault="00A017E1">
      <w:pPr>
        <w:ind w:left="720"/>
        <w:jc w:val="both"/>
        <w:rPr>
          <w:rFonts w:ascii="Calibri" w:eastAsia="Calibri" w:hAnsi="Calibri" w:cs="Calibri"/>
        </w:rPr>
      </w:pPr>
      <w:r>
        <w:rPr>
          <w:rFonts w:ascii="Calibri" w:eastAsia="Calibri" w:hAnsi="Calibri" w:cs="Calibri"/>
          <w:u w:val="single"/>
        </w:rPr>
        <w:t>SEC-240:</w:t>
      </w:r>
      <w:r>
        <w:rPr>
          <w:rFonts w:ascii="Calibri" w:eastAsia="Calibri" w:hAnsi="Calibri" w:cs="Calibri"/>
        </w:rPr>
        <w:t xml:space="preserve"> September 10, 2018 (at 2018 CEOS SIT Technical Workshop)</w:t>
      </w:r>
    </w:p>
    <w:p w14:paraId="356C2A21" w14:textId="77777777" w:rsidR="004C5233" w:rsidRDefault="00A017E1">
      <w:pPr>
        <w:ind w:left="720"/>
        <w:jc w:val="both"/>
        <w:rPr>
          <w:rFonts w:ascii="Calibri" w:eastAsia="Calibri" w:hAnsi="Calibri" w:cs="Calibri"/>
        </w:rPr>
      </w:pPr>
      <w:r>
        <w:rPr>
          <w:rFonts w:ascii="Calibri" w:eastAsia="Calibri" w:hAnsi="Calibri" w:cs="Calibri"/>
          <w:u w:val="single"/>
        </w:rPr>
        <w:t>SEC-241:</w:t>
      </w:r>
      <w:r>
        <w:rPr>
          <w:rFonts w:ascii="Calibri" w:eastAsia="Calibri" w:hAnsi="Calibri" w:cs="Calibri"/>
        </w:rPr>
        <w:t xml:space="preserve"> October 4, 2018</w:t>
      </w:r>
    </w:p>
    <w:p w14:paraId="119913AD" w14:textId="77777777" w:rsidR="004C5233" w:rsidRDefault="00A017E1">
      <w:pPr>
        <w:ind w:left="720"/>
        <w:jc w:val="both"/>
        <w:rPr>
          <w:rFonts w:ascii="Calibri" w:eastAsia="Calibri" w:hAnsi="Calibri" w:cs="Calibri"/>
        </w:rPr>
      </w:pPr>
      <w:r>
        <w:rPr>
          <w:rFonts w:ascii="Calibri" w:eastAsia="Calibri" w:hAnsi="Calibri" w:cs="Calibri"/>
          <w:u w:val="single"/>
        </w:rPr>
        <w:t>SEC-242:</w:t>
      </w:r>
      <w:r>
        <w:rPr>
          <w:rFonts w:ascii="Calibri" w:eastAsia="Calibri" w:hAnsi="Calibri" w:cs="Calibri"/>
        </w:rPr>
        <w:t xml:space="preserve"> October 16, 2018 (at the 32</w:t>
      </w:r>
      <w:r w:rsidRPr="002B4634">
        <w:rPr>
          <w:rFonts w:ascii="Calibri" w:eastAsia="Calibri" w:hAnsi="Calibri" w:cs="Calibri"/>
          <w:vertAlign w:val="superscript"/>
        </w:rPr>
        <w:t>nd</w:t>
      </w:r>
      <w:r w:rsidR="002B4634">
        <w:rPr>
          <w:rFonts w:ascii="Calibri" w:eastAsia="Calibri" w:hAnsi="Calibri" w:cs="Calibri"/>
        </w:rPr>
        <w:t xml:space="preserve"> </w:t>
      </w:r>
      <w:r>
        <w:rPr>
          <w:rFonts w:ascii="Calibri" w:eastAsia="Calibri" w:hAnsi="Calibri" w:cs="Calibri"/>
        </w:rPr>
        <w:t>CEOS Plenary)</w:t>
      </w:r>
    </w:p>
    <w:p w14:paraId="3894859A" w14:textId="77777777" w:rsidR="004C5233" w:rsidRDefault="00A017E1">
      <w:pPr>
        <w:spacing w:before="120" w:after="120"/>
        <w:jc w:val="both"/>
        <w:rPr>
          <w:rFonts w:ascii="Calibri" w:eastAsia="Calibri" w:hAnsi="Calibri" w:cs="Calibri"/>
          <w:sz w:val="20"/>
          <w:szCs w:val="20"/>
        </w:rPr>
      </w:pPr>
      <w:r>
        <w:rPr>
          <w:rFonts w:ascii="Calibri" w:eastAsia="Calibri" w:hAnsi="Calibri" w:cs="Calibri"/>
        </w:rPr>
        <w:t>CEOS SEC meeting start times will remain at 7am US East.</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4C5233" w14:paraId="5775D4F9"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4D62FCD" w14:textId="77777777" w:rsidR="004C5233" w:rsidRDefault="00A017E1" w:rsidP="00512D2C">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230-01</w:t>
            </w:r>
          </w:p>
        </w:tc>
        <w:tc>
          <w:tcPr>
            <w:tcW w:w="4455" w:type="dxa"/>
            <w:tcBorders>
              <w:top w:val="single" w:sz="4" w:space="0" w:color="000000"/>
              <w:left w:val="single" w:sz="4" w:space="0" w:color="000000"/>
              <w:bottom w:val="single" w:sz="4" w:space="0" w:color="000000"/>
              <w:right w:val="single" w:sz="4" w:space="0" w:color="000000"/>
            </w:tcBorders>
          </w:tcPr>
          <w:p w14:paraId="17F4908F" w14:textId="77777777" w:rsidR="004C5233" w:rsidRDefault="00A017E1">
            <w:pPr>
              <w:widowControl/>
              <w:spacing w:before="120" w:after="120"/>
              <w:rPr>
                <w:rFonts w:ascii="Calibri" w:eastAsia="Calibri" w:hAnsi="Calibri" w:cs="Calibri"/>
                <w:sz w:val="20"/>
                <w:szCs w:val="20"/>
              </w:rPr>
            </w:pPr>
            <w:r>
              <w:rPr>
                <w:rFonts w:ascii="Calibri" w:eastAsia="Calibri" w:hAnsi="Calibri" w:cs="Calibri"/>
                <w:sz w:val="20"/>
                <w:szCs w:val="20"/>
              </w:rPr>
              <w:t>CEOS SEC to flag any issues with the proposed schedule for CEOS SEC meetings to the CEOS Chair Team.</w:t>
            </w:r>
          </w:p>
        </w:tc>
        <w:tc>
          <w:tcPr>
            <w:tcW w:w="1800" w:type="dxa"/>
            <w:tcBorders>
              <w:top w:val="single" w:sz="4" w:space="0" w:color="000000"/>
              <w:left w:val="single" w:sz="4" w:space="0" w:color="000000"/>
              <w:bottom w:val="single" w:sz="4" w:space="0" w:color="000000"/>
              <w:right w:val="single" w:sz="4" w:space="0" w:color="000000"/>
            </w:tcBorders>
            <w:vAlign w:val="center"/>
          </w:tcPr>
          <w:p w14:paraId="1C5A838F" w14:textId="77777777" w:rsidR="004C5233" w:rsidRDefault="00A017E1">
            <w:pPr>
              <w:widowControl/>
              <w:spacing w:before="40" w:after="40"/>
              <w:jc w:val="center"/>
              <w:rPr>
                <w:rFonts w:ascii="Calibri" w:eastAsia="Calibri" w:hAnsi="Calibri" w:cs="Calibri"/>
                <w:b/>
                <w:sz w:val="20"/>
                <w:szCs w:val="20"/>
              </w:rPr>
            </w:pPr>
            <w:r>
              <w:rPr>
                <w:rFonts w:ascii="Calibri" w:eastAsia="Calibri" w:hAnsi="Calibri" w:cs="Calibri"/>
                <w:b/>
                <w:sz w:val="20"/>
                <w:szCs w:val="20"/>
              </w:rPr>
              <w:t>27 October</w:t>
            </w:r>
          </w:p>
        </w:tc>
      </w:tr>
    </w:tbl>
    <w:p w14:paraId="5E782DFF" w14:textId="77777777" w:rsidR="004C5233" w:rsidRDefault="00A017E1">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Readiness for Near-term Key Meetings</w:t>
      </w:r>
    </w:p>
    <w:p w14:paraId="43896BCC" w14:textId="77777777" w:rsidR="004C5233" w:rsidRDefault="00A017E1" w:rsidP="00512D2C">
      <w:pPr>
        <w:spacing w:before="120" w:after="120"/>
        <w:jc w:val="both"/>
        <w:rPr>
          <w:rFonts w:ascii="Calibri" w:eastAsia="Calibri" w:hAnsi="Calibri" w:cs="Calibri"/>
          <w:b/>
        </w:rPr>
      </w:pPr>
      <w:r>
        <w:rPr>
          <w:rFonts w:ascii="Calibri" w:eastAsia="Calibri" w:hAnsi="Calibri" w:cs="Calibri"/>
          <w:b/>
        </w:rPr>
        <w:t>GEO-XIV Plenary</w:t>
      </w:r>
    </w:p>
    <w:p w14:paraId="09F95AFD" w14:textId="2D8540FC" w:rsidR="004C5233" w:rsidRDefault="00A017E1" w:rsidP="00512D2C">
      <w:pPr>
        <w:spacing w:before="120" w:after="120"/>
        <w:jc w:val="both"/>
        <w:rPr>
          <w:rFonts w:ascii="Calibri" w:eastAsia="Calibri" w:hAnsi="Calibri" w:cs="Calibri"/>
        </w:rPr>
      </w:pPr>
      <w:r>
        <w:rPr>
          <w:rFonts w:ascii="Calibri" w:eastAsia="Calibri" w:hAnsi="Calibri" w:cs="Calibri"/>
        </w:rPr>
        <w:t>The CEOS Statement to GEO-XIV Plenary has been endorsed. Discussions are planned on the Monday before GEO Plenary start</w:t>
      </w:r>
      <w:r w:rsidR="00E6706B">
        <w:rPr>
          <w:rFonts w:ascii="Calibri" w:eastAsia="Calibri" w:hAnsi="Calibri" w:cs="Calibri"/>
        </w:rPr>
        <w:t>s between CEOS representatives</w:t>
      </w:r>
      <w:r>
        <w:rPr>
          <w:rFonts w:ascii="Calibri" w:eastAsia="Calibri" w:hAnsi="Calibri" w:cs="Calibri"/>
        </w:rPr>
        <w:t xml:space="preserve"> in Washin</w:t>
      </w:r>
      <w:r w:rsidR="00E6706B">
        <w:rPr>
          <w:rFonts w:ascii="Calibri" w:eastAsia="Calibri" w:hAnsi="Calibri" w:cs="Calibri"/>
        </w:rPr>
        <w:t>gton, DC. Jonathon Ross (GA</w:t>
      </w:r>
      <w:r>
        <w:rPr>
          <w:rFonts w:ascii="Calibri" w:eastAsia="Calibri" w:hAnsi="Calibri" w:cs="Calibri"/>
        </w:rPr>
        <w:t>) noted the recent email on the key CEOS messages for GEO – for reference.</w:t>
      </w:r>
    </w:p>
    <w:p w14:paraId="3E244246" w14:textId="77777777" w:rsidR="004C5233" w:rsidRDefault="00A017E1" w:rsidP="00512D2C">
      <w:pPr>
        <w:spacing w:before="120" w:after="120"/>
        <w:jc w:val="both"/>
        <w:rPr>
          <w:rFonts w:ascii="Calibri" w:eastAsia="Calibri" w:hAnsi="Calibri" w:cs="Calibri"/>
          <w:b/>
        </w:rPr>
      </w:pPr>
      <w:r>
        <w:rPr>
          <w:rFonts w:ascii="Calibri" w:eastAsia="Calibri" w:hAnsi="Calibri" w:cs="Calibri"/>
          <w:b/>
        </w:rPr>
        <w:t>UNFCCC COP-23</w:t>
      </w:r>
    </w:p>
    <w:p w14:paraId="100F5146" w14:textId="77777777" w:rsidR="004C5233" w:rsidRDefault="00A017E1" w:rsidP="00512D2C">
      <w:pPr>
        <w:spacing w:before="120" w:after="120"/>
        <w:jc w:val="both"/>
        <w:rPr>
          <w:rFonts w:ascii="Calibri" w:eastAsia="Calibri" w:hAnsi="Calibri" w:cs="Calibri"/>
        </w:rPr>
      </w:pPr>
      <w:r>
        <w:rPr>
          <w:rFonts w:ascii="Calibri" w:eastAsia="Calibri" w:hAnsi="Calibri" w:cs="Calibri"/>
        </w:rPr>
        <w:t>COP-23 starts on November 6 and the CEOS Statement to SBSTA 47 is planned for the afternoon of that day. Mauro Facchini (COM) will attend and would appreciate updates on the meeting schedule if any are heard. Mark Dowell (COM) and Pascal Lecomte (ESA) will be attending all week.</w:t>
      </w:r>
    </w:p>
    <w:p w14:paraId="36AD95BD" w14:textId="77777777" w:rsidR="004C5233" w:rsidRDefault="00A017E1">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3C564D0D" w14:textId="77777777" w:rsidR="004C5233" w:rsidRDefault="00A017E1" w:rsidP="00512D2C">
      <w:pPr>
        <w:spacing w:before="120" w:after="120"/>
        <w:rPr>
          <w:rFonts w:ascii="Calibri" w:eastAsia="Calibri" w:hAnsi="Calibri" w:cs="Calibri"/>
        </w:rPr>
      </w:pPr>
      <w:r>
        <w:rPr>
          <w:rFonts w:ascii="Calibri" w:eastAsia="Calibri" w:hAnsi="Calibri" w:cs="Calibri"/>
        </w:rPr>
        <w:t>Mauro Facchini (COM) thanked everyone for attending the first SEC meeting of COM’s CEOS Chair term, and adjourned the meeting.</w:t>
      </w:r>
    </w:p>
    <w:sectPr w:rsidR="004C5233" w:rsidSect="002B4634">
      <w:headerReference w:type="even" r:id="rId7"/>
      <w:headerReference w:type="default" r:id="rId8"/>
      <w:footerReference w:type="even" r:id="rId9"/>
      <w:footerReference w:type="default" r:id="rId10"/>
      <w:headerReference w:type="first" r:id="rId11"/>
      <w:footerReference w:type="first" r:id="rId12"/>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53C70" w14:textId="77777777" w:rsidR="00376B16" w:rsidRDefault="00376B16">
      <w:r>
        <w:separator/>
      </w:r>
    </w:p>
  </w:endnote>
  <w:endnote w:type="continuationSeparator" w:id="0">
    <w:p w14:paraId="275DB2FF" w14:textId="77777777" w:rsidR="00376B16" w:rsidRDefault="0037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A16A2" w14:textId="77777777" w:rsidR="00115629" w:rsidRDefault="001156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97B1" w14:textId="77777777" w:rsidR="004C5233" w:rsidRDefault="004C5233">
    <w:pPr>
      <w:pBdr>
        <w:bottom w:val="single" w:sz="12" w:space="1" w:color="000000"/>
      </w:pBdr>
      <w:tabs>
        <w:tab w:val="center" w:pos="4320"/>
        <w:tab w:val="right" w:pos="8640"/>
      </w:tabs>
      <w:rPr>
        <w:rFonts w:ascii="Calibri" w:eastAsia="Calibri" w:hAnsi="Calibri" w:cs="Calibri"/>
        <w:sz w:val="20"/>
        <w:szCs w:val="20"/>
      </w:rPr>
    </w:pPr>
  </w:p>
  <w:p w14:paraId="5F0245A1" w14:textId="77777777" w:rsidR="004C5233" w:rsidRDefault="00A017E1">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115629">
      <w:rPr>
        <w:rFonts w:ascii="Calibri" w:eastAsia="Calibri" w:hAnsi="Calibri" w:cs="Calibri"/>
        <w:b/>
        <w:noProof/>
        <w:sz w:val="20"/>
        <w:szCs w:val="20"/>
      </w:rPr>
      <w:t>2</w:t>
    </w:r>
    <w:r>
      <w:rPr>
        <w:rFonts w:ascii="Calibri" w:eastAsia="Calibri" w:hAnsi="Calibri" w:cs="Calibri"/>
        <w:b/>
        <w:sz w:val="20"/>
        <w:szCs w:val="20"/>
      </w:rPr>
      <w:fldChar w:fldCharType="end"/>
    </w:r>
  </w:p>
  <w:p w14:paraId="753613A4" w14:textId="77777777" w:rsidR="004C5233" w:rsidRDefault="004C5233">
    <w:pPr>
      <w:tabs>
        <w:tab w:val="center" w:pos="4320"/>
        <w:tab w:val="right" w:pos="8640"/>
      </w:tabs>
      <w:spacing w:after="720"/>
      <w:rPr>
        <w:rFonts w:ascii="Calibri" w:eastAsia="Calibri" w:hAnsi="Calibri" w:cs="Calibri"/>
        <w:b/>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2C1A7" w14:textId="77777777" w:rsidR="00115629" w:rsidRDefault="001156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A45BE" w14:textId="77777777" w:rsidR="00376B16" w:rsidRDefault="00376B16">
      <w:r>
        <w:separator/>
      </w:r>
    </w:p>
  </w:footnote>
  <w:footnote w:type="continuationSeparator" w:id="0">
    <w:p w14:paraId="6CF75824" w14:textId="77777777" w:rsidR="00376B16" w:rsidRDefault="00376B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439BD" w14:textId="651BCD58" w:rsidR="00512D2C" w:rsidRDefault="00512D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2E39" w14:textId="6E2D90E0" w:rsidR="004C5233" w:rsidRDefault="00115629">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Minutes V1</w:t>
    </w:r>
    <w:r w:rsidR="00A017E1">
      <w:rPr>
        <w:rFonts w:ascii="Calibri" w:eastAsia="Calibri" w:hAnsi="Calibri" w:cs="Calibri"/>
        <w:b/>
      </w:rPr>
      <w:t>.0 – 230</w:t>
    </w:r>
    <w:r w:rsidR="00A017E1">
      <w:rPr>
        <w:rFonts w:ascii="Calibri" w:eastAsia="Calibri" w:hAnsi="Calibri" w:cs="Calibri"/>
        <w:b/>
        <w:vertAlign w:val="superscript"/>
      </w:rPr>
      <w:t>th</w:t>
    </w:r>
    <w:r w:rsidR="00A017E1">
      <w:rPr>
        <w:rFonts w:ascii="Calibri" w:eastAsia="Calibri" w:hAnsi="Calibri" w:cs="Calibri"/>
        <w:b/>
      </w:rPr>
      <w:t xml:space="preserve"> CEOS Secretariat Meeting</w:t>
    </w:r>
    <w:r w:rsidR="00A017E1">
      <w:rPr>
        <w:rFonts w:ascii="Calibri" w:eastAsia="Calibri" w:hAnsi="Calibri" w:cs="Calibri"/>
        <w:b/>
      </w:rPr>
      <w:tab/>
    </w:r>
    <w:r w:rsidR="00A017E1">
      <w:rPr>
        <w:b/>
        <w:noProof/>
        <w:lang w:val="en-GB" w:eastAsia="en-GB"/>
      </w:rPr>
      <w:drawing>
        <wp:inline distT="0" distB="0" distL="0" distR="0" wp14:anchorId="05B9EBF9" wp14:editId="489E512D">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sidR="00A017E1">
      <w:rPr>
        <w:noProof/>
        <w:lang w:val="en-GB" w:eastAsia="en-GB"/>
      </w:rPr>
      <mc:AlternateContent>
        <mc:Choice Requires="wps">
          <w:drawing>
            <wp:anchor distT="0" distB="0" distL="114300" distR="114300" simplePos="0" relativeHeight="251658240" behindDoc="1" locked="0" layoutInCell="1" hidden="0" allowOverlap="1" wp14:anchorId="7C9CFB25" wp14:editId="2D5BA571">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9B783A9" w14:textId="77777777" w:rsidR="004C5233" w:rsidRDefault="004C5233">
                          <w:pPr>
                            <w:textDirection w:val="btLr"/>
                          </w:pPr>
                        </w:p>
                      </w:txbxContent>
                    </wps:txbx>
                    <wps:bodyPr wrap="square" lIns="91425" tIns="45700" rIns="91425" bIns="45700" anchor="t" anchorCtr="0"/>
                  </wps:wsp>
                </a:graphicData>
              </a:graphic>
            </wp:anchor>
          </w:drawing>
        </mc:Choice>
        <mc:Fallback>
          <w:pict>
            <v:rect w14:anchorId="7C9CFB25"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" filled="f" stroked="f">
              <v:textbox inset="91425emu,45700emu,91425emu,45700emu">
                <w:txbxContent>
                  <w:p w14:paraId="49B783A9" w14:textId="77777777" w:rsidR="004C5233" w:rsidRDefault="004C5233">
                    <w:pPr>
                      <w:textDirection w:val="btLr"/>
                    </w:pPr>
                  </w:p>
                </w:txbxContent>
              </v:textbox>
              <w10:wrap type="square" anchorx="margin"/>
            </v:rect>
          </w:pict>
        </mc:Fallback>
      </mc:AlternateContent>
    </w:r>
  </w:p>
  <w:p w14:paraId="231840B0" w14:textId="77777777" w:rsidR="004C5233" w:rsidRDefault="004C5233">
    <w:pPr>
      <w:tabs>
        <w:tab w:val="right" w:pos="9072"/>
      </w:tabs>
      <w:rPr>
        <w:b/>
      </w:rPr>
    </w:pPr>
  </w:p>
  <w:p w14:paraId="74765CB4" w14:textId="77777777" w:rsidR="004C5233" w:rsidRDefault="004C5233">
    <w:pPr>
      <w:tabs>
        <w:tab w:val="right" w:pos="9072"/>
      </w:tabs>
      <w:jc w:val="right"/>
      <w:rPr>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45FC4" w14:textId="76A19F6D" w:rsidR="00512D2C" w:rsidRDefault="00512D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86AB5"/>
    <w:multiLevelType w:val="multilevel"/>
    <w:tmpl w:val="D39EFD66"/>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C5233"/>
    <w:rsid w:val="00003924"/>
    <w:rsid w:val="00115629"/>
    <w:rsid w:val="002B4634"/>
    <w:rsid w:val="00376B16"/>
    <w:rsid w:val="004C5233"/>
    <w:rsid w:val="00512D2C"/>
    <w:rsid w:val="00711E42"/>
    <w:rsid w:val="00A017E1"/>
    <w:rsid w:val="00E6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C5C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512D2C"/>
    <w:pPr>
      <w:tabs>
        <w:tab w:val="center" w:pos="4513"/>
        <w:tab w:val="right" w:pos="9026"/>
      </w:tabs>
    </w:pPr>
  </w:style>
  <w:style w:type="character" w:customStyle="1" w:styleId="HeaderChar">
    <w:name w:val="Header Char"/>
    <w:basedOn w:val="DefaultParagraphFont"/>
    <w:link w:val="Header"/>
    <w:uiPriority w:val="99"/>
    <w:rsid w:val="00512D2C"/>
  </w:style>
  <w:style w:type="paragraph" w:styleId="Footer">
    <w:name w:val="footer"/>
    <w:basedOn w:val="Normal"/>
    <w:link w:val="FooterChar"/>
    <w:uiPriority w:val="99"/>
    <w:unhideWhenUsed/>
    <w:rsid w:val="00512D2C"/>
    <w:pPr>
      <w:tabs>
        <w:tab w:val="center" w:pos="4513"/>
        <w:tab w:val="right" w:pos="9026"/>
      </w:tabs>
    </w:pPr>
  </w:style>
  <w:style w:type="character" w:customStyle="1" w:styleId="FooterChar">
    <w:name w:val="Footer Char"/>
    <w:basedOn w:val="DefaultParagraphFont"/>
    <w:link w:val="Footer"/>
    <w:uiPriority w:val="99"/>
    <w:rsid w:val="0051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Ward</cp:lastModifiedBy>
  <cp:revision>3</cp:revision>
  <dcterms:created xsi:type="dcterms:W3CDTF">2017-10-29T23:15:00Z</dcterms:created>
  <dcterms:modified xsi:type="dcterms:W3CDTF">2017-10-29T23:17:00Z</dcterms:modified>
</cp:coreProperties>
</file>