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77777777" w:rsidR="0023501A" w:rsidRDefault="00D22D7C">
      <w:pPr>
        <w:spacing w:after="0" w:line="240" w:lineRule="auto"/>
        <w:jc w:val="center"/>
        <w:rPr>
          <w:b/>
        </w:rPr>
      </w:pPr>
      <w:r>
        <w:rPr>
          <w:b/>
        </w:rPr>
        <w:t>CEOS Ecosystem Extent Task Team Proposal (Two-Year Focus)</w:t>
      </w:r>
    </w:p>
    <w:p w14:paraId="00000004" w14:textId="77777777" w:rsidR="0023501A" w:rsidRDefault="00D22D7C">
      <w:pPr>
        <w:spacing w:after="0" w:line="240" w:lineRule="auto"/>
        <w:jc w:val="center"/>
        <w:rPr>
          <w:b/>
        </w:rPr>
      </w:pPr>
      <w:r>
        <w:rPr>
          <w:b/>
        </w:rPr>
        <w:t>“Ecosystem Extent and the Coming Revolution in Biodiversity Monitoring from Space”</w:t>
      </w:r>
    </w:p>
    <w:p w14:paraId="00000005" w14:textId="77777777" w:rsidR="0023501A" w:rsidRDefault="0023501A">
      <w:pPr>
        <w:spacing w:after="0" w:line="240" w:lineRule="auto"/>
      </w:pPr>
    </w:p>
    <w:p w14:paraId="00000006" w14:textId="319C848B" w:rsidR="0023501A" w:rsidRPr="00D02057" w:rsidRDefault="00D22D7C">
      <w:pPr>
        <w:spacing w:after="0" w:line="240" w:lineRule="auto"/>
      </w:pPr>
      <w:r w:rsidRPr="00D02057">
        <w:t xml:space="preserve">NOTE:  This </w:t>
      </w:r>
      <w:r w:rsidR="00C2169E">
        <w:t xml:space="preserve">draft </w:t>
      </w:r>
      <w:r w:rsidRPr="00D02057">
        <w:t xml:space="preserve">Ecosystem Extent Task Team proposal </w:t>
      </w:r>
      <w:r w:rsidR="00DA3677">
        <w:t>complement</w:t>
      </w:r>
      <w:r w:rsidR="00706482">
        <w:t>s</w:t>
      </w:r>
      <w:r w:rsidR="00DA3677">
        <w:t xml:space="preserve"> the Terms of Reference </w:t>
      </w:r>
      <w:r w:rsidR="00BF74EF">
        <w:t xml:space="preserve">presented for consideration </w:t>
      </w:r>
      <w:r w:rsidRPr="00D02057">
        <w:t>at the 2022 CEOS Plenary</w:t>
      </w:r>
      <w:r w:rsidR="00AD78B0">
        <w:t>.</w:t>
      </w:r>
    </w:p>
    <w:p w14:paraId="00000007" w14:textId="77777777" w:rsidR="0023501A" w:rsidRDefault="0023501A">
      <w:pPr>
        <w:spacing w:after="0" w:line="240" w:lineRule="auto"/>
        <w:rPr>
          <w:b/>
        </w:rPr>
      </w:pPr>
    </w:p>
    <w:p w14:paraId="00000008" w14:textId="77777777" w:rsidR="0023501A" w:rsidRDefault="00D22D7C">
      <w:pPr>
        <w:spacing w:after="0" w:line="240" w:lineRule="auto"/>
        <w:rPr>
          <w:b/>
        </w:rPr>
      </w:pPr>
      <w:r>
        <w:rPr>
          <w:b/>
        </w:rPr>
        <w:t>INTRODUCTION</w:t>
      </w:r>
    </w:p>
    <w:p w14:paraId="60ACC377" w14:textId="06824759" w:rsidR="00890457" w:rsidRDefault="00D02057">
      <w:pPr>
        <w:spacing w:after="0" w:line="240" w:lineRule="auto"/>
      </w:pPr>
      <w:r>
        <w:t xml:space="preserve">Ecosystem extent </w:t>
      </w:r>
      <w:r w:rsidR="00264347">
        <w:t xml:space="preserve">quantifies the distribution of ecosystems </w:t>
      </w:r>
      <w:r w:rsidR="00264347">
        <w:t xml:space="preserve">and </w:t>
      </w:r>
      <w:r w:rsidR="00264347">
        <w:t xml:space="preserve">is a core piece of information needed by natural resource management organizations </w:t>
      </w:r>
      <w:r>
        <w:t>everywhere</w:t>
      </w:r>
      <w:r w:rsidR="0095381C">
        <w:t>, including numerous Multilateral Environmental Agreements, national governments, NGOs,</w:t>
      </w:r>
      <w:r w:rsidR="004E04AA">
        <w:t xml:space="preserve"> and other organizations</w:t>
      </w:r>
      <w:r w:rsidR="0095381C">
        <w:t xml:space="preserve">. </w:t>
      </w:r>
      <w:r w:rsidR="009C72A1">
        <w:t xml:space="preserve">Tracking change in ecosystem extent </w:t>
      </w:r>
      <w:bookmarkStart w:id="0" w:name="_GoBack"/>
      <w:bookmarkEnd w:id="0"/>
      <w:r w:rsidR="009C72A1">
        <w:t xml:space="preserve">over time is essential to identifying and responding to the cause of change and to managing its impacts on biodiversity and society. </w:t>
      </w:r>
      <w:r w:rsidR="0095381C">
        <w:t xml:space="preserve">Land cover </w:t>
      </w:r>
      <w:r w:rsidR="00420034">
        <w:t xml:space="preserve">is </w:t>
      </w:r>
      <w:r w:rsidR="006E4A15">
        <w:t>more commonly available</w:t>
      </w:r>
      <w:r w:rsidR="009C72A1">
        <w:t xml:space="preserve"> than ecosystem extent</w:t>
      </w:r>
      <w:r w:rsidR="00512E6F">
        <w:t xml:space="preserve"> </w:t>
      </w:r>
      <w:r w:rsidR="00420034">
        <w:t xml:space="preserve">and is </w:t>
      </w:r>
      <w:r w:rsidR="006E4A15">
        <w:t xml:space="preserve">often used as a surrogate, but </w:t>
      </w:r>
      <w:r w:rsidR="00512E6F">
        <w:t>land cover</w:t>
      </w:r>
      <w:r w:rsidR="006E4A15">
        <w:t xml:space="preserve"> </w:t>
      </w:r>
      <w:r w:rsidR="00420034">
        <w:t xml:space="preserve">can </w:t>
      </w:r>
      <w:r w:rsidR="0095381C">
        <w:t>include non-ecosystem classes</w:t>
      </w:r>
      <w:r w:rsidR="00420034">
        <w:t xml:space="preserve"> and is often combined with land use</w:t>
      </w:r>
      <w:r w:rsidR="008B76B8">
        <w:t>.</w:t>
      </w:r>
      <w:r w:rsidR="00890457">
        <w:t xml:space="preserve"> </w:t>
      </w:r>
      <w:r w:rsidR="00512E6F">
        <w:t xml:space="preserve">Creating an ecosystem extent </w:t>
      </w:r>
      <w:r w:rsidR="00276CA6">
        <w:t>map</w:t>
      </w:r>
      <w:r w:rsidR="00512E6F">
        <w:t xml:space="preserve"> is a classification task</w:t>
      </w:r>
      <w:r w:rsidR="00E544FD">
        <w:t xml:space="preserve"> that </w:t>
      </w:r>
      <w:r w:rsidR="00512E6F">
        <w:t xml:space="preserve">depends on the </w:t>
      </w:r>
      <w:r w:rsidR="00E544FD">
        <w:t xml:space="preserve">ecosystem characteristics used, the statistical </w:t>
      </w:r>
      <w:r w:rsidR="00512E6F">
        <w:t>methodology</w:t>
      </w:r>
      <w:r w:rsidR="00E544FD">
        <w:t xml:space="preserve">, </w:t>
      </w:r>
      <w:r w:rsidR="00512E6F">
        <w:t xml:space="preserve">the </w:t>
      </w:r>
      <w:r w:rsidR="00E544FD">
        <w:t>nature of</w:t>
      </w:r>
      <w:r w:rsidR="00512E6F">
        <w:t xml:space="preserve"> input datasets</w:t>
      </w:r>
      <w:r w:rsidR="00E544FD">
        <w:t>, and other information.</w:t>
      </w:r>
      <w:r w:rsidR="00420034">
        <w:t xml:space="preserve"> There are many ways to create </w:t>
      </w:r>
      <w:r w:rsidR="00276CA6">
        <w:t>such maps and standardization is limited</w:t>
      </w:r>
      <w:r w:rsidR="00C53C40">
        <w:t xml:space="preserve">, </w:t>
      </w:r>
      <w:r w:rsidR="00276CA6">
        <w:t>in part because the needs of users varies widely.</w:t>
      </w:r>
    </w:p>
    <w:p w14:paraId="780121B6" w14:textId="77777777" w:rsidR="00890457" w:rsidRDefault="00890457">
      <w:pPr>
        <w:spacing w:after="0" w:line="240" w:lineRule="auto"/>
      </w:pPr>
    </w:p>
    <w:p w14:paraId="00000009" w14:textId="3E7DF6D0" w:rsidR="0023501A" w:rsidRDefault="007A449C">
      <w:pPr>
        <w:spacing w:after="0" w:line="240" w:lineRule="auto"/>
      </w:pPr>
      <w:r>
        <w:t>Forthcom</w:t>
      </w:r>
      <w:r w:rsidR="00D22D7C">
        <w:t xml:space="preserve">ing observations </w:t>
      </w:r>
      <w:r w:rsidR="002C01C5">
        <w:t xml:space="preserve">will </w:t>
      </w:r>
      <w:r>
        <w:t xml:space="preserve">go far beyond those of the past in terms of spatial, temporal, and spectral resolution and in the range of </w:t>
      </w:r>
      <w:r w:rsidR="00B96BD6">
        <w:t xml:space="preserve">observation </w:t>
      </w:r>
      <w:r>
        <w:t>technologies used</w:t>
      </w:r>
      <w:r w:rsidR="00B96BD6">
        <w:t xml:space="preserve">. This </w:t>
      </w:r>
      <w:r>
        <w:t>will</w:t>
      </w:r>
      <w:r w:rsidR="00D22D7C">
        <w:t xml:space="preserve"> enable</w:t>
      </w:r>
      <w:r w:rsidR="002C01C5">
        <w:t xml:space="preserve"> observation</w:t>
      </w:r>
      <w:r w:rsidR="00B96BD6">
        <w:t xml:space="preserve"> products that greatly extend </w:t>
      </w:r>
      <w:r w:rsidR="002C01C5">
        <w:t>the</w:t>
      </w:r>
      <w:r w:rsidR="00B96BD6">
        <w:t xml:space="preserve"> ecologically relevant information that </w:t>
      </w:r>
      <w:r w:rsidR="002C01C5">
        <w:t>is available and thus the ability to monitor</w:t>
      </w:r>
      <w:r w:rsidR="00D22D7C">
        <w:t xml:space="preserve"> ecosystem extent and other essential biodiversity variables.</w:t>
      </w:r>
      <w:r w:rsidR="009F2F42">
        <w:t xml:space="preserve"> Additionally, </w:t>
      </w:r>
      <w:r w:rsidR="004B15E1">
        <w:t>advances in technology</w:t>
      </w:r>
      <w:r w:rsidR="009F2F42">
        <w:t xml:space="preserve"> </w:t>
      </w:r>
      <w:r w:rsidR="004B15E1">
        <w:t>such as artificial intelligence and cloud computing</w:t>
      </w:r>
      <w:r w:rsidR="007329F3">
        <w:t xml:space="preserve">, </w:t>
      </w:r>
      <w:r w:rsidR="002C01C5">
        <w:t>as well as</w:t>
      </w:r>
      <w:r w:rsidR="007329F3">
        <w:t xml:space="preserve"> continuing improvements in in situ data such as </w:t>
      </w:r>
      <w:r w:rsidR="002C01C5">
        <w:t>bioacoustics,</w:t>
      </w:r>
      <w:r w:rsidR="004B15E1">
        <w:t xml:space="preserve"> </w:t>
      </w:r>
      <w:r w:rsidR="002C01C5">
        <w:t xml:space="preserve">will </w:t>
      </w:r>
      <w:r w:rsidR="009F2F42">
        <w:t>enable</w:t>
      </w:r>
      <w:r w:rsidR="004D6459">
        <w:t xml:space="preserve"> much more value to be extracted from </w:t>
      </w:r>
      <w:r w:rsidR="004B15E1">
        <w:t>current observations</w:t>
      </w:r>
      <w:r w:rsidR="00AE3629">
        <w:t xml:space="preserve">; </w:t>
      </w:r>
      <w:r w:rsidR="004D6459">
        <w:t>f</w:t>
      </w:r>
      <w:r w:rsidR="004B15E1">
        <w:t>or example, multi-sensor and multi-temporal approaches are now much more practical but as yet only barely tapped.</w:t>
      </w:r>
    </w:p>
    <w:p w14:paraId="0704090D" w14:textId="77777777" w:rsidR="00ED4222" w:rsidRDefault="00ED4222">
      <w:pPr>
        <w:spacing w:after="0" w:line="240" w:lineRule="auto"/>
      </w:pPr>
    </w:p>
    <w:p w14:paraId="49240C98" w14:textId="77777777" w:rsidR="00ED4222" w:rsidRDefault="00ED4222" w:rsidP="00ED4222">
      <w:pPr>
        <w:spacing w:after="0" w:line="240" w:lineRule="auto"/>
      </w:pPr>
      <w:r>
        <w:t xml:space="preserve">The CEOS SIT Technical Workshop held in Frascati, Italy, on Sept. 13-15, 2022, gave its approval to bring to the 2022 CEOS Plenary a proposal to form a CEOS Task Team to assess the utility for mapping </w:t>
      </w:r>
      <w:sdt>
        <w:sdtPr>
          <w:tag w:val="goog_rdk_0"/>
          <w:id w:val="-457949963"/>
        </w:sdtPr>
        <w:sdtEndPr/>
        <w:sdtContent/>
      </w:sdt>
      <w:sdt>
        <w:sdtPr>
          <w:tag w:val="goog_rdk_1"/>
          <w:id w:val="-572042041"/>
        </w:sdtPr>
        <w:sdtEndPr/>
        <w:sdtContent/>
      </w:sdt>
      <w:r>
        <w:t>Ecosystem Extent from the new space-based observations that will become available in the next 10 years.</w:t>
      </w:r>
    </w:p>
    <w:p w14:paraId="0000000A" w14:textId="77777777" w:rsidR="0023501A" w:rsidRDefault="0023501A">
      <w:pPr>
        <w:spacing w:after="0" w:line="240" w:lineRule="auto"/>
      </w:pPr>
    </w:p>
    <w:p w14:paraId="17634BAF" w14:textId="2169F76A" w:rsidR="00ED4222" w:rsidRPr="00ED4222" w:rsidRDefault="00ED4222">
      <w:pPr>
        <w:spacing w:after="0" w:line="240" w:lineRule="auto"/>
        <w:rPr>
          <w:b/>
        </w:rPr>
      </w:pPr>
      <w:r w:rsidRPr="00ED4222">
        <w:rPr>
          <w:b/>
        </w:rPr>
        <w:t>TASK TEAM ACTIVITIES</w:t>
      </w:r>
    </w:p>
    <w:p w14:paraId="0000000D" w14:textId="74C1D489" w:rsidR="0023501A" w:rsidRDefault="00D22D7C">
      <w:pPr>
        <w:spacing w:after="0" w:line="240" w:lineRule="auto"/>
      </w:pPr>
      <w:r>
        <w:t xml:space="preserve">The Task Team will explore ways to utilize this expanded suite of observations </w:t>
      </w:r>
      <w:r w:rsidR="008903B2">
        <w:t xml:space="preserve">and enabling technology </w:t>
      </w:r>
      <w:r>
        <w:t>in two related streams:</w:t>
      </w:r>
    </w:p>
    <w:p w14:paraId="0000000E" w14:textId="77777777" w:rsidR="0023501A" w:rsidRDefault="0023501A">
      <w:pPr>
        <w:spacing w:after="0" w:line="240" w:lineRule="auto"/>
      </w:pPr>
    </w:p>
    <w:p w14:paraId="00000010" w14:textId="6117B2BC" w:rsidR="0023501A" w:rsidRDefault="00D22D7C">
      <w:pPr>
        <w:spacing w:after="0" w:line="240" w:lineRule="auto"/>
        <w:ind w:left="50"/>
      </w:pPr>
      <w:r>
        <w:t xml:space="preserve">Stream 1 aims to develop a white paper (25 pages or less) that will provide an integrated international perspective on how </w:t>
      </w:r>
      <w:r w:rsidR="008903B2">
        <w:t>current and forth</w:t>
      </w:r>
      <w:r>
        <w:t xml:space="preserve">coming space-based Earth observations can be </w:t>
      </w:r>
      <w:r w:rsidR="008903B2">
        <w:t>combined with advancing technology</w:t>
      </w:r>
      <w:r>
        <w:t xml:space="preserve"> to support biodiversity mapping and monitoring with a foc</w:t>
      </w:r>
      <w:r w:rsidR="008903B2">
        <w:t>us on ecosystem extent. The w</w:t>
      </w:r>
      <w:r>
        <w:t xml:space="preserve">hite paper </w:t>
      </w:r>
      <w:r w:rsidR="00527C0A">
        <w:t>is expected to</w:t>
      </w:r>
      <w:r w:rsidR="008903B2">
        <w:t xml:space="preserve"> focus </w:t>
      </w:r>
      <w:r>
        <w:t xml:space="preserve">on two key stakeholders--the Convention on Biological Diversity </w:t>
      </w:r>
      <w:r w:rsidR="005D0D6A">
        <w:t xml:space="preserve">(CBD) </w:t>
      </w:r>
      <w:r>
        <w:t xml:space="preserve">and the UN System of Environmental Economic </w:t>
      </w:r>
      <w:sdt>
        <w:sdtPr>
          <w:tag w:val="goog_rdk_2"/>
          <w:id w:val="636070039"/>
        </w:sdtPr>
        <w:sdtEndPr/>
        <w:sdtContent/>
      </w:sdt>
      <w:r>
        <w:t>Accounting</w:t>
      </w:r>
      <w:r w:rsidR="005D0D6A">
        <w:t xml:space="preserve"> (SEEA)</w:t>
      </w:r>
      <w:r w:rsidR="007329F3">
        <w:t>, however, t</w:t>
      </w:r>
      <w:r>
        <w:t xml:space="preserve">he results will benefit a variety of other international stakeholders that need to map and monitor ecosystem </w:t>
      </w:r>
      <w:sdt>
        <w:sdtPr>
          <w:tag w:val="goog_rdk_3"/>
          <w:id w:val="-2023698266"/>
        </w:sdtPr>
        <w:sdtEndPr/>
        <w:sdtContent/>
      </w:sdt>
      <w:r>
        <w:t xml:space="preserve">extent. </w:t>
      </w:r>
    </w:p>
    <w:p w14:paraId="01726235" w14:textId="77777777" w:rsidR="00AE3629" w:rsidRDefault="00AE3629">
      <w:pPr>
        <w:spacing w:after="0" w:line="240" w:lineRule="auto"/>
      </w:pPr>
    </w:p>
    <w:p w14:paraId="00000011" w14:textId="6530CDF5" w:rsidR="0023501A" w:rsidRDefault="00D22D7C">
      <w:pPr>
        <w:spacing w:after="0" w:line="240" w:lineRule="auto"/>
      </w:pPr>
      <w:r>
        <w:t>Stream 2</w:t>
      </w:r>
      <w:r w:rsidR="009949BA">
        <w:t>. The pu</w:t>
      </w:r>
      <w:r w:rsidR="00527C0A">
        <w:t xml:space="preserve">rpose of stream 2 is </w:t>
      </w:r>
      <w:r w:rsidR="00224680" w:rsidRPr="00F15CAF">
        <w:rPr>
          <w:color w:val="000000"/>
        </w:rPr>
        <w:t>to demonstrate the use of EO for ecosystem extent mapping and monitoring</w:t>
      </w:r>
      <w:r w:rsidR="00163408">
        <w:rPr>
          <w:color w:val="000000"/>
        </w:rPr>
        <w:t>.</w:t>
      </w:r>
      <w:r>
        <w:t xml:space="preserve"> </w:t>
      </w:r>
      <w:r w:rsidR="00ED4222">
        <w:t xml:space="preserve">The range of options is </w:t>
      </w:r>
      <w:r w:rsidR="00504D6C">
        <w:t xml:space="preserve">wide </w:t>
      </w:r>
      <w:r w:rsidR="00205745">
        <w:t>and the scope and details will be determined by the Task Team</w:t>
      </w:r>
      <w:r w:rsidR="00825529">
        <w:t xml:space="preserve">, </w:t>
      </w:r>
      <w:r w:rsidR="00224680">
        <w:t>leveraging as much as possible existing initiatives</w:t>
      </w:r>
      <w:r w:rsidR="00825529">
        <w:t xml:space="preserve">. </w:t>
      </w:r>
      <w:r w:rsidR="003A68C8">
        <w:t>S</w:t>
      </w:r>
      <w:r w:rsidR="00504D6C">
        <w:t>everal examples that may be considered</w:t>
      </w:r>
      <w:r w:rsidR="006112C9">
        <w:t xml:space="preserve"> follow</w:t>
      </w:r>
      <w:r w:rsidR="00ED4222">
        <w:t>:</w:t>
      </w:r>
    </w:p>
    <w:p w14:paraId="00000012" w14:textId="77777777" w:rsidR="0023501A" w:rsidRDefault="0023501A">
      <w:pPr>
        <w:spacing w:after="0" w:line="240" w:lineRule="auto"/>
      </w:pPr>
    </w:p>
    <w:p w14:paraId="23B43E64" w14:textId="069F871F" w:rsidR="001A5814" w:rsidRDefault="00A961D3" w:rsidP="001A5814">
      <w:pPr>
        <w:numPr>
          <w:ilvl w:val="0"/>
          <w:numId w:val="5"/>
        </w:numPr>
        <w:pBdr>
          <w:top w:val="nil"/>
          <w:left w:val="nil"/>
          <w:bottom w:val="nil"/>
          <w:right w:val="nil"/>
          <w:between w:val="nil"/>
        </w:pBdr>
        <w:spacing w:after="0" w:line="240" w:lineRule="auto"/>
      </w:pPr>
      <w:r>
        <w:rPr>
          <w:color w:val="000000"/>
        </w:rPr>
        <w:t>Select several specific sites and assemble existing observations available for those sites to generate sample products. Site selection criteria</w:t>
      </w:r>
      <w:r w:rsidR="00527C0A">
        <w:rPr>
          <w:color w:val="000000"/>
        </w:rPr>
        <w:t xml:space="preserve"> could</w:t>
      </w:r>
      <w:r>
        <w:rPr>
          <w:color w:val="000000"/>
        </w:rPr>
        <w:t xml:space="preserve"> include EO and in situ data availability, ecosystem knowledge, and local partnership potential</w:t>
      </w:r>
      <w:r w:rsidR="00081003">
        <w:rPr>
          <w:color w:val="000000"/>
        </w:rPr>
        <w:t>, for example</w:t>
      </w:r>
      <w:r>
        <w:rPr>
          <w:color w:val="000000"/>
        </w:rPr>
        <w:t>. This can be combined with the next item.</w:t>
      </w:r>
    </w:p>
    <w:p w14:paraId="66A76F88" w14:textId="1BBD3C2A" w:rsidR="001A5814" w:rsidRPr="001A5814" w:rsidRDefault="00A961D3" w:rsidP="001A5814">
      <w:pPr>
        <w:numPr>
          <w:ilvl w:val="0"/>
          <w:numId w:val="5"/>
        </w:numPr>
        <w:pBdr>
          <w:top w:val="nil"/>
          <w:left w:val="nil"/>
          <w:bottom w:val="nil"/>
          <w:right w:val="nil"/>
          <w:between w:val="nil"/>
        </w:pBdr>
        <w:spacing w:after="0" w:line="240" w:lineRule="auto"/>
      </w:pPr>
      <w:r w:rsidRPr="001A5814">
        <w:rPr>
          <w:color w:val="000000"/>
        </w:rPr>
        <w:lastRenderedPageBreak/>
        <w:t>Develop a data cube incorporating the full range of senso</w:t>
      </w:r>
      <w:r w:rsidR="00081003">
        <w:rPr>
          <w:color w:val="000000"/>
        </w:rPr>
        <w:t xml:space="preserve">r types available; this could then be </w:t>
      </w:r>
      <w:r w:rsidRPr="001A5814">
        <w:rPr>
          <w:color w:val="000000"/>
        </w:rPr>
        <w:t>used to explore techniques and assess potential to create ecosystem maps</w:t>
      </w:r>
      <w:r w:rsidR="00081003">
        <w:rPr>
          <w:color w:val="000000"/>
        </w:rPr>
        <w:t xml:space="preserve">. </w:t>
      </w:r>
      <w:r w:rsidRPr="001A5814">
        <w:rPr>
          <w:color w:val="000000"/>
        </w:rPr>
        <w:t xml:space="preserve">This has ties </w:t>
      </w:r>
      <w:r w:rsidR="00081003">
        <w:rPr>
          <w:color w:val="000000"/>
        </w:rPr>
        <w:t>many existing activities.</w:t>
      </w:r>
    </w:p>
    <w:p w14:paraId="75D6A109" w14:textId="35FA8404" w:rsidR="0016222E" w:rsidRPr="001A5814" w:rsidRDefault="0016222E" w:rsidP="001A5814">
      <w:pPr>
        <w:numPr>
          <w:ilvl w:val="0"/>
          <w:numId w:val="5"/>
        </w:numPr>
        <w:pBdr>
          <w:top w:val="nil"/>
          <w:left w:val="nil"/>
          <w:bottom w:val="nil"/>
          <w:right w:val="nil"/>
          <w:between w:val="nil"/>
        </w:pBdr>
        <w:spacing w:after="0" w:line="240" w:lineRule="auto"/>
      </w:pPr>
      <w:r w:rsidRPr="001A5814">
        <w:t>Identify EO data gaps and key areas where EO data can be nationally contextualized to strengthen national target tracking (e.g., for supporting National Indicator Reporting Toolkits).</w:t>
      </w:r>
      <w:r w:rsidRPr="001A5814">
        <w:rPr>
          <w:color w:val="1F497D"/>
        </w:rPr>
        <w:t> </w:t>
      </w:r>
    </w:p>
    <w:p w14:paraId="00000017" w14:textId="77777777" w:rsidR="0023501A" w:rsidRDefault="0023501A">
      <w:pPr>
        <w:spacing w:after="0" w:line="240" w:lineRule="auto"/>
      </w:pPr>
    </w:p>
    <w:p w14:paraId="00000018" w14:textId="77777777" w:rsidR="0023501A" w:rsidRDefault="00D22D7C">
      <w:pPr>
        <w:spacing w:after="0" w:line="240" w:lineRule="auto"/>
      </w:pPr>
      <w:r>
        <w:t>To accomplish its two-year purpose and objective, this effort must garner appropriate support from CEOS agencies and partners. The Task Team’s leadership will engage CEOS agencies and partner organizations to this end.</w:t>
      </w:r>
    </w:p>
    <w:p w14:paraId="00000019" w14:textId="77777777" w:rsidR="0023501A" w:rsidRDefault="0023501A">
      <w:pPr>
        <w:spacing w:after="0" w:line="240" w:lineRule="auto"/>
      </w:pPr>
    </w:p>
    <w:p w14:paraId="0000001A" w14:textId="77777777" w:rsidR="0023501A" w:rsidRDefault="00D22D7C">
      <w:pPr>
        <w:spacing w:after="0" w:line="240" w:lineRule="auto"/>
        <w:rPr>
          <w:b/>
        </w:rPr>
      </w:pPr>
      <w:r>
        <w:rPr>
          <w:b/>
        </w:rPr>
        <w:t>POTENTIAL ROLE FOR CEOS</w:t>
      </w:r>
    </w:p>
    <w:p w14:paraId="0000001B" w14:textId="01C0B23E" w:rsidR="0023501A" w:rsidRDefault="00D22D7C">
      <w:pPr>
        <w:spacing w:after="0" w:line="240" w:lineRule="auto"/>
      </w:pPr>
      <w:r>
        <w:t>As a forum for national and international organizations focused on space-based EO, CEOS is uniquely positioned to explore how</w:t>
      </w:r>
      <w:r w:rsidR="00A87F6F">
        <w:t xml:space="preserve"> capabilities from </w:t>
      </w:r>
      <w:r w:rsidR="00882896">
        <w:t xml:space="preserve">existing and </w:t>
      </w:r>
      <w:r>
        <w:t>forthcoming missions</w:t>
      </w:r>
      <w:r w:rsidR="00A87F6F">
        <w:t>, particularly when combined with</w:t>
      </w:r>
      <w:r w:rsidR="00BD1B68">
        <w:t xml:space="preserve"> advancing technologies</w:t>
      </w:r>
      <w:r w:rsidR="00A87F6F">
        <w:t>,</w:t>
      </w:r>
      <w:r w:rsidR="00BD1B68">
        <w:t xml:space="preserve"> </w:t>
      </w:r>
      <w:r>
        <w:t>can</w:t>
      </w:r>
      <w:r w:rsidR="0070563F">
        <w:t xml:space="preserve"> </w:t>
      </w:r>
      <w:r w:rsidR="00A87F6F">
        <w:t>enhance</w:t>
      </w:r>
      <w:r w:rsidR="0070563F">
        <w:t xml:space="preserve"> biodiversity measurement from space and</w:t>
      </w:r>
      <w:r>
        <w:t xml:space="preserve"> support </w:t>
      </w:r>
      <w:sdt>
        <w:sdtPr>
          <w:tag w:val="goog_rdk_10"/>
          <w:id w:val="-786881834"/>
        </w:sdtPr>
        <w:sdtEndPr/>
        <w:sdtContent/>
      </w:sdt>
      <w:r>
        <w:t xml:space="preserve">user needs for mapping ecosystem extent. </w:t>
      </w:r>
      <w:r w:rsidR="00FA6037">
        <w:t>CEOS can also facilitate the development of observation strategies that maximize the value of agency assets.</w:t>
      </w:r>
    </w:p>
    <w:p w14:paraId="0000001C" w14:textId="77777777" w:rsidR="0023501A" w:rsidRDefault="0023501A">
      <w:pPr>
        <w:spacing w:after="0" w:line="240" w:lineRule="auto"/>
      </w:pPr>
    </w:p>
    <w:p w14:paraId="0000001D" w14:textId="5AA5B713" w:rsidR="0023501A" w:rsidRDefault="00D22D7C">
      <w:pPr>
        <w:spacing w:after="0" w:line="240" w:lineRule="auto"/>
      </w:pPr>
      <w:r>
        <w:t xml:space="preserve">Integrating the complementary perspectives provided by new visible, infrared, and radar satellite capabilities with an </w:t>
      </w:r>
      <w:sdt>
        <w:sdtPr>
          <w:tag w:val="goog_rdk_11"/>
          <w:id w:val="1405717978"/>
        </w:sdtPr>
        <w:sdtEndPr/>
        <w:sdtContent/>
      </w:sdt>
      <w:r w:rsidR="000A5FA2">
        <w:t xml:space="preserve">increasing number of in </w:t>
      </w:r>
      <w:r>
        <w:t>situ observations</w:t>
      </w:r>
      <w:r w:rsidR="0070563F">
        <w:t xml:space="preserve"> and advancing technology</w:t>
      </w:r>
      <w:r>
        <w:t xml:space="preserve"> provides new opportunities for global monitoring of ecosystem state and for understanding change at local, regional, and global scales (see list of instruments and missions below). Different instruments characterize different key and complementary aspects of ecosystems, specifically:  structure (radar and lidar), composition (optical-</w:t>
      </w:r>
      <w:r w:rsidR="000A5FA2">
        <w:t>-</w:t>
      </w:r>
      <w:r>
        <w:t xml:space="preserve">multispectral and especially hyperspectral), and function (radar, lidar, multispectral, hyperspectral). These instruments are operated by different organizations and international collaboration is essential to develop the needed products and maximize the global benefits from these missions, instruments, and measurements. </w:t>
      </w:r>
    </w:p>
    <w:p w14:paraId="0000001E" w14:textId="77777777" w:rsidR="0023501A" w:rsidRDefault="0023501A">
      <w:pPr>
        <w:spacing w:after="0" w:line="240" w:lineRule="auto"/>
        <w:rPr>
          <w:b/>
        </w:rPr>
      </w:pPr>
    </w:p>
    <w:p w14:paraId="0000001F" w14:textId="77777777" w:rsidR="0023501A" w:rsidRDefault="00D22D7C">
      <w:pPr>
        <w:spacing w:after="0" w:line="240" w:lineRule="auto"/>
        <w:rPr>
          <w:b/>
        </w:rPr>
      </w:pPr>
      <w:r>
        <w:rPr>
          <w:b/>
        </w:rPr>
        <w:t>FUTURE INSTRUMENTS AND MISSIONS IN DEVELOPMENT</w:t>
      </w:r>
    </w:p>
    <w:p w14:paraId="00000020" w14:textId="77777777" w:rsidR="0023501A" w:rsidRDefault="00D22D7C">
      <w:pPr>
        <w:spacing w:after="0" w:line="240" w:lineRule="auto"/>
        <w:rPr>
          <w:b/>
        </w:rPr>
      </w:pPr>
      <w:r>
        <w:rPr>
          <w:b/>
        </w:rPr>
        <w:t>RELEVANT TO ECOSYSTEM EXTENT MAPPING AND OTHER MEASURES OF BIODIVERSITY (TBC)</w:t>
      </w:r>
    </w:p>
    <w:p w14:paraId="00000021" w14:textId="77777777" w:rsidR="0023501A" w:rsidRDefault="0023501A">
      <w:pPr>
        <w:spacing w:after="0" w:line="240" w:lineRule="auto"/>
        <w:rPr>
          <w:b/>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1919"/>
        <w:gridCol w:w="4315"/>
      </w:tblGrid>
      <w:tr w:rsidR="0023501A" w14:paraId="55FBF2D6" w14:textId="77777777">
        <w:tc>
          <w:tcPr>
            <w:tcW w:w="3116" w:type="dxa"/>
          </w:tcPr>
          <w:p w14:paraId="00000022" w14:textId="77777777" w:rsidR="0023501A" w:rsidRDefault="00D22D7C">
            <w:pPr>
              <w:rPr>
                <w:b/>
              </w:rPr>
            </w:pPr>
            <w:r>
              <w:rPr>
                <w:b/>
              </w:rPr>
              <w:t>Instrument/Mission</w:t>
            </w:r>
          </w:p>
        </w:tc>
        <w:tc>
          <w:tcPr>
            <w:tcW w:w="1919" w:type="dxa"/>
          </w:tcPr>
          <w:p w14:paraId="00000023" w14:textId="77777777" w:rsidR="0023501A" w:rsidRDefault="00D22D7C">
            <w:pPr>
              <w:rPr>
                <w:b/>
              </w:rPr>
            </w:pPr>
            <w:r>
              <w:rPr>
                <w:b/>
              </w:rPr>
              <w:t>Agencies</w:t>
            </w:r>
          </w:p>
        </w:tc>
        <w:tc>
          <w:tcPr>
            <w:tcW w:w="4315" w:type="dxa"/>
          </w:tcPr>
          <w:p w14:paraId="00000024" w14:textId="77777777" w:rsidR="0023501A" w:rsidRDefault="00D22D7C">
            <w:pPr>
              <w:rPr>
                <w:b/>
              </w:rPr>
            </w:pPr>
            <w:r>
              <w:rPr>
                <w:b/>
              </w:rPr>
              <w:t>Type</w:t>
            </w:r>
          </w:p>
        </w:tc>
      </w:tr>
      <w:tr w:rsidR="0023501A" w14:paraId="3D9FF188" w14:textId="77777777">
        <w:tc>
          <w:tcPr>
            <w:tcW w:w="3116" w:type="dxa"/>
          </w:tcPr>
          <w:p w14:paraId="00000025" w14:textId="77777777" w:rsidR="0023501A" w:rsidRDefault="00D22D7C">
            <w:r>
              <w:t xml:space="preserve">Biomass </w:t>
            </w:r>
          </w:p>
        </w:tc>
        <w:tc>
          <w:tcPr>
            <w:tcW w:w="1919" w:type="dxa"/>
          </w:tcPr>
          <w:p w14:paraId="00000026" w14:textId="77777777" w:rsidR="0023501A" w:rsidRDefault="00D22D7C">
            <w:r>
              <w:t>ESA</w:t>
            </w:r>
          </w:p>
        </w:tc>
        <w:tc>
          <w:tcPr>
            <w:tcW w:w="4315" w:type="dxa"/>
          </w:tcPr>
          <w:p w14:paraId="00000027" w14:textId="77777777" w:rsidR="0023501A" w:rsidRDefault="00D22D7C">
            <w:r>
              <w:t>Radar</w:t>
            </w:r>
          </w:p>
        </w:tc>
      </w:tr>
      <w:tr w:rsidR="0023501A" w14:paraId="3C01B690" w14:textId="77777777">
        <w:tc>
          <w:tcPr>
            <w:tcW w:w="3116" w:type="dxa"/>
          </w:tcPr>
          <w:p w14:paraId="00000028" w14:textId="77777777" w:rsidR="0023501A" w:rsidRDefault="00D22D7C">
            <w:r>
              <w:t xml:space="preserve">CHIME </w:t>
            </w:r>
          </w:p>
        </w:tc>
        <w:tc>
          <w:tcPr>
            <w:tcW w:w="1919" w:type="dxa"/>
          </w:tcPr>
          <w:p w14:paraId="00000029" w14:textId="77777777" w:rsidR="0023501A" w:rsidRDefault="00D22D7C">
            <w:r>
              <w:t>EC/ESA</w:t>
            </w:r>
          </w:p>
        </w:tc>
        <w:tc>
          <w:tcPr>
            <w:tcW w:w="4315" w:type="dxa"/>
          </w:tcPr>
          <w:p w14:paraId="0000002A" w14:textId="77777777" w:rsidR="0023501A" w:rsidRDefault="00D22D7C">
            <w:r>
              <w:t>Hyperspectral</w:t>
            </w:r>
          </w:p>
        </w:tc>
      </w:tr>
      <w:tr w:rsidR="0023501A" w14:paraId="28C58915" w14:textId="77777777">
        <w:tc>
          <w:tcPr>
            <w:tcW w:w="3116" w:type="dxa"/>
          </w:tcPr>
          <w:p w14:paraId="0000002B" w14:textId="77777777" w:rsidR="0023501A" w:rsidRDefault="00D22D7C">
            <w:r>
              <w:t xml:space="preserve">Mass Change </w:t>
            </w:r>
          </w:p>
        </w:tc>
        <w:tc>
          <w:tcPr>
            <w:tcW w:w="1919" w:type="dxa"/>
          </w:tcPr>
          <w:p w14:paraId="0000002C" w14:textId="77777777" w:rsidR="0023501A" w:rsidRDefault="00D22D7C">
            <w:r>
              <w:t>NASA, ESA, DLR</w:t>
            </w:r>
          </w:p>
        </w:tc>
        <w:tc>
          <w:tcPr>
            <w:tcW w:w="4315" w:type="dxa"/>
          </w:tcPr>
          <w:p w14:paraId="0000002D" w14:textId="77777777" w:rsidR="0023501A" w:rsidRDefault="00D22D7C">
            <w:r>
              <w:t>Mapping mass</w:t>
            </w:r>
          </w:p>
        </w:tc>
      </w:tr>
      <w:tr w:rsidR="0023501A" w14:paraId="3D28AB25" w14:textId="77777777">
        <w:tc>
          <w:tcPr>
            <w:tcW w:w="3116" w:type="dxa"/>
          </w:tcPr>
          <w:p w14:paraId="0000002E" w14:textId="77777777" w:rsidR="0023501A" w:rsidRDefault="00D22D7C">
            <w:r>
              <w:t xml:space="preserve">Surface Biology and Geology </w:t>
            </w:r>
          </w:p>
        </w:tc>
        <w:tc>
          <w:tcPr>
            <w:tcW w:w="1919" w:type="dxa"/>
          </w:tcPr>
          <w:p w14:paraId="0000002F" w14:textId="77777777" w:rsidR="0023501A" w:rsidRDefault="00D22D7C">
            <w:r>
              <w:t>NASA, ASI</w:t>
            </w:r>
          </w:p>
        </w:tc>
        <w:tc>
          <w:tcPr>
            <w:tcW w:w="4315" w:type="dxa"/>
          </w:tcPr>
          <w:p w14:paraId="00000030" w14:textId="77777777" w:rsidR="0023501A" w:rsidRDefault="00D22D7C">
            <w:r>
              <w:t>Hyperspectral VSWIR, Multispectral TIR</w:t>
            </w:r>
          </w:p>
        </w:tc>
      </w:tr>
      <w:tr w:rsidR="0023501A" w14:paraId="5C3A6CFA" w14:textId="77777777">
        <w:tc>
          <w:tcPr>
            <w:tcW w:w="3116" w:type="dxa"/>
          </w:tcPr>
          <w:p w14:paraId="00000031" w14:textId="77777777" w:rsidR="0023501A" w:rsidRDefault="00D22D7C">
            <w:r>
              <w:t xml:space="preserve">Flex </w:t>
            </w:r>
          </w:p>
        </w:tc>
        <w:tc>
          <w:tcPr>
            <w:tcW w:w="1919" w:type="dxa"/>
          </w:tcPr>
          <w:p w14:paraId="00000032" w14:textId="77777777" w:rsidR="0023501A" w:rsidRDefault="00D22D7C">
            <w:r>
              <w:t>ESA</w:t>
            </w:r>
          </w:p>
        </w:tc>
        <w:tc>
          <w:tcPr>
            <w:tcW w:w="4315" w:type="dxa"/>
          </w:tcPr>
          <w:p w14:paraId="00000033" w14:textId="77777777" w:rsidR="0023501A" w:rsidRDefault="00D22D7C">
            <w:r>
              <w:t>Chlorophyll fluorescence</w:t>
            </w:r>
          </w:p>
        </w:tc>
      </w:tr>
      <w:tr w:rsidR="0023501A" w14:paraId="4873980C" w14:textId="77777777">
        <w:tc>
          <w:tcPr>
            <w:tcW w:w="3116" w:type="dxa"/>
          </w:tcPr>
          <w:p w14:paraId="00000034" w14:textId="77777777" w:rsidR="0023501A" w:rsidRDefault="00D22D7C">
            <w:r>
              <w:t>LSTM</w:t>
            </w:r>
          </w:p>
        </w:tc>
        <w:tc>
          <w:tcPr>
            <w:tcW w:w="1919" w:type="dxa"/>
          </w:tcPr>
          <w:p w14:paraId="00000035" w14:textId="77777777" w:rsidR="0023501A" w:rsidRDefault="00D22D7C">
            <w:r>
              <w:t>EC/ESA</w:t>
            </w:r>
          </w:p>
        </w:tc>
        <w:tc>
          <w:tcPr>
            <w:tcW w:w="4315" w:type="dxa"/>
          </w:tcPr>
          <w:p w14:paraId="00000036" w14:textId="77777777" w:rsidR="0023501A" w:rsidRDefault="00D22D7C">
            <w:r>
              <w:t>Thermal Infrared</w:t>
            </w:r>
          </w:p>
        </w:tc>
      </w:tr>
      <w:tr w:rsidR="0023501A" w14:paraId="159CED69" w14:textId="77777777">
        <w:tc>
          <w:tcPr>
            <w:tcW w:w="3116" w:type="dxa"/>
          </w:tcPr>
          <w:p w14:paraId="00000037" w14:textId="77777777" w:rsidR="0023501A" w:rsidRDefault="00D22D7C">
            <w:r>
              <w:t xml:space="preserve">NISAR </w:t>
            </w:r>
          </w:p>
        </w:tc>
        <w:tc>
          <w:tcPr>
            <w:tcW w:w="1919" w:type="dxa"/>
          </w:tcPr>
          <w:p w14:paraId="00000038" w14:textId="77777777" w:rsidR="0023501A" w:rsidRDefault="00D22D7C">
            <w:r>
              <w:t>NASA, ISRO</w:t>
            </w:r>
          </w:p>
        </w:tc>
        <w:tc>
          <w:tcPr>
            <w:tcW w:w="4315" w:type="dxa"/>
          </w:tcPr>
          <w:p w14:paraId="00000039" w14:textId="77777777" w:rsidR="0023501A" w:rsidRDefault="00D22D7C">
            <w:r>
              <w:t>Radar (L-band)</w:t>
            </w:r>
          </w:p>
        </w:tc>
      </w:tr>
      <w:tr w:rsidR="0023501A" w14:paraId="404CA1F2" w14:textId="77777777">
        <w:tc>
          <w:tcPr>
            <w:tcW w:w="3116" w:type="dxa"/>
          </w:tcPr>
          <w:p w14:paraId="0000003A" w14:textId="77777777" w:rsidR="0023501A" w:rsidRDefault="00D22D7C">
            <w:r>
              <w:t xml:space="preserve">PACE </w:t>
            </w:r>
          </w:p>
        </w:tc>
        <w:tc>
          <w:tcPr>
            <w:tcW w:w="1919" w:type="dxa"/>
          </w:tcPr>
          <w:p w14:paraId="0000003B" w14:textId="77777777" w:rsidR="0023501A" w:rsidRDefault="00D22D7C">
            <w:r>
              <w:t>NASA, SRON</w:t>
            </w:r>
          </w:p>
        </w:tc>
        <w:tc>
          <w:tcPr>
            <w:tcW w:w="4315" w:type="dxa"/>
          </w:tcPr>
          <w:p w14:paraId="0000003C" w14:textId="77777777" w:rsidR="0023501A" w:rsidRDefault="00D22D7C">
            <w:r>
              <w:t>Ocean color, Hyperspectral</w:t>
            </w:r>
          </w:p>
        </w:tc>
      </w:tr>
      <w:tr w:rsidR="0023501A" w14:paraId="56EDA1B8" w14:textId="77777777">
        <w:tc>
          <w:tcPr>
            <w:tcW w:w="3116" w:type="dxa"/>
          </w:tcPr>
          <w:p w14:paraId="0000003D" w14:textId="77777777" w:rsidR="0023501A" w:rsidRDefault="00D22D7C">
            <w:r>
              <w:t>ROSE-L</w:t>
            </w:r>
          </w:p>
        </w:tc>
        <w:tc>
          <w:tcPr>
            <w:tcW w:w="1919" w:type="dxa"/>
          </w:tcPr>
          <w:p w14:paraId="0000003E" w14:textId="77777777" w:rsidR="0023501A" w:rsidRDefault="00D22D7C">
            <w:r>
              <w:t>EC/ESA</w:t>
            </w:r>
          </w:p>
        </w:tc>
        <w:tc>
          <w:tcPr>
            <w:tcW w:w="4315" w:type="dxa"/>
          </w:tcPr>
          <w:p w14:paraId="0000003F" w14:textId="77777777" w:rsidR="0023501A" w:rsidRDefault="00D22D7C">
            <w:r>
              <w:t>L-Band SAR</w:t>
            </w:r>
          </w:p>
        </w:tc>
      </w:tr>
      <w:tr w:rsidR="0023501A" w14:paraId="756203C1" w14:textId="77777777">
        <w:tc>
          <w:tcPr>
            <w:tcW w:w="3116" w:type="dxa"/>
          </w:tcPr>
          <w:p w14:paraId="00000040" w14:textId="77777777" w:rsidR="0023501A" w:rsidRDefault="00D22D7C">
            <w:r>
              <w:t xml:space="preserve">SWOT </w:t>
            </w:r>
          </w:p>
        </w:tc>
        <w:tc>
          <w:tcPr>
            <w:tcW w:w="1919" w:type="dxa"/>
          </w:tcPr>
          <w:p w14:paraId="00000041" w14:textId="77777777" w:rsidR="0023501A" w:rsidRDefault="00D22D7C">
            <w:r>
              <w:t xml:space="preserve">NASA, CSA, CNES, UK Space Agency </w:t>
            </w:r>
          </w:p>
        </w:tc>
        <w:tc>
          <w:tcPr>
            <w:tcW w:w="4315" w:type="dxa"/>
          </w:tcPr>
          <w:p w14:paraId="00000042" w14:textId="77777777" w:rsidR="0023501A" w:rsidRDefault="00D22D7C">
            <w:r>
              <w:t>Water, and Ocean topography</w:t>
            </w:r>
          </w:p>
        </w:tc>
      </w:tr>
      <w:tr w:rsidR="0023501A" w14:paraId="4C37033E" w14:textId="77777777">
        <w:tc>
          <w:tcPr>
            <w:tcW w:w="3116" w:type="dxa"/>
          </w:tcPr>
          <w:p w14:paraId="00000043" w14:textId="77777777" w:rsidR="0023501A" w:rsidRDefault="00D22D7C">
            <w:r>
              <w:t>MOLI</w:t>
            </w:r>
          </w:p>
        </w:tc>
        <w:tc>
          <w:tcPr>
            <w:tcW w:w="1919" w:type="dxa"/>
          </w:tcPr>
          <w:p w14:paraId="00000044" w14:textId="77777777" w:rsidR="0023501A" w:rsidRDefault="00D22D7C">
            <w:r>
              <w:t>JAXA</w:t>
            </w:r>
          </w:p>
        </w:tc>
        <w:tc>
          <w:tcPr>
            <w:tcW w:w="4315" w:type="dxa"/>
          </w:tcPr>
          <w:p w14:paraId="00000045" w14:textId="77777777" w:rsidR="0023501A" w:rsidRDefault="00D22D7C">
            <w:r>
              <w:t>Lidar</w:t>
            </w:r>
          </w:p>
        </w:tc>
      </w:tr>
    </w:tbl>
    <w:p w14:paraId="00000046" w14:textId="77777777" w:rsidR="0023501A" w:rsidRDefault="0023501A">
      <w:pPr>
        <w:spacing w:after="0" w:line="240" w:lineRule="auto"/>
        <w:rPr>
          <w:b/>
        </w:rPr>
      </w:pPr>
    </w:p>
    <w:p w14:paraId="00000047" w14:textId="77777777" w:rsidR="0023501A" w:rsidRDefault="00D22D7C">
      <w:pPr>
        <w:spacing w:after="0" w:line="240" w:lineRule="auto"/>
      </w:pPr>
      <w:r>
        <w:rPr>
          <w:b/>
        </w:rPr>
        <w:t>*</w:t>
      </w:r>
      <w:r>
        <w:t xml:space="preserve"> More instruments and missions could be contributed by other agencies</w:t>
      </w:r>
    </w:p>
    <w:p w14:paraId="00000048" w14:textId="77777777" w:rsidR="0023501A" w:rsidRDefault="0023501A">
      <w:pPr>
        <w:spacing w:after="0" w:line="240" w:lineRule="auto"/>
        <w:rPr>
          <w:b/>
        </w:rPr>
      </w:pPr>
    </w:p>
    <w:p w14:paraId="511ABE39" w14:textId="77777777" w:rsidR="000A5FA2" w:rsidRDefault="000A5FA2">
      <w:pPr>
        <w:rPr>
          <w:b/>
        </w:rPr>
      </w:pPr>
      <w:r>
        <w:rPr>
          <w:b/>
        </w:rPr>
        <w:br w:type="page"/>
      </w:r>
    </w:p>
    <w:p w14:paraId="00000049" w14:textId="512D4772" w:rsidR="0023501A" w:rsidRDefault="00D22D7C">
      <w:pPr>
        <w:spacing w:after="0" w:line="240" w:lineRule="auto"/>
        <w:rPr>
          <w:b/>
        </w:rPr>
      </w:pPr>
      <w:r>
        <w:rPr>
          <w:b/>
        </w:rPr>
        <w:lastRenderedPageBreak/>
        <w:t>EXISTING INSTRUMENTS AND MISSIONS</w:t>
      </w:r>
    </w:p>
    <w:p w14:paraId="0000004A" w14:textId="77777777" w:rsidR="0023501A" w:rsidRDefault="00D22D7C">
      <w:pPr>
        <w:spacing w:after="0" w:line="240" w:lineRule="auto"/>
        <w:rPr>
          <w:b/>
        </w:rPr>
      </w:pPr>
      <w:r>
        <w:rPr>
          <w:b/>
        </w:rPr>
        <w:t>RELEVANT TO ECOSYSTEM EXTENT MAPPING AND OTHER MEASURES OF BIODIVERSITY (TBC)</w:t>
      </w:r>
    </w:p>
    <w:p w14:paraId="0000004B" w14:textId="77777777" w:rsidR="0023501A" w:rsidRDefault="0023501A">
      <w:pPr>
        <w:spacing w:after="0" w:line="240" w:lineRule="auto"/>
        <w:rPr>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1919"/>
        <w:gridCol w:w="4315"/>
      </w:tblGrid>
      <w:tr w:rsidR="0023501A" w14:paraId="75842C60" w14:textId="77777777">
        <w:tc>
          <w:tcPr>
            <w:tcW w:w="3116" w:type="dxa"/>
          </w:tcPr>
          <w:p w14:paraId="0000004C" w14:textId="77777777" w:rsidR="0023501A" w:rsidRDefault="00D22D7C">
            <w:pPr>
              <w:rPr>
                <w:b/>
              </w:rPr>
            </w:pPr>
            <w:r>
              <w:rPr>
                <w:b/>
              </w:rPr>
              <w:t>Instrument/Mission</w:t>
            </w:r>
          </w:p>
        </w:tc>
        <w:tc>
          <w:tcPr>
            <w:tcW w:w="1919" w:type="dxa"/>
          </w:tcPr>
          <w:p w14:paraId="0000004D" w14:textId="77777777" w:rsidR="0023501A" w:rsidRDefault="00D22D7C">
            <w:pPr>
              <w:rPr>
                <w:b/>
              </w:rPr>
            </w:pPr>
            <w:r>
              <w:rPr>
                <w:b/>
              </w:rPr>
              <w:t>Agencies</w:t>
            </w:r>
          </w:p>
        </w:tc>
        <w:tc>
          <w:tcPr>
            <w:tcW w:w="4315" w:type="dxa"/>
          </w:tcPr>
          <w:p w14:paraId="0000004E" w14:textId="77777777" w:rsidR="0023501A" w:rsidRDefault="00D22D7C">
            <w:pPr>
              <w:rPr>
                <w:b/>
              </w:rPr>
            </w:pPr>
            <w:r>
              <w:rPr>
                <w:b/>
              </w:rPr>
              <w:t>Type</w:t>
            </w:r>
          </w:p>
        </w:tc>
      </w:tr>
      <w:tr w:rsidR="0023501A" w14:paraId="6AA74A52" w14:textId="77777777">
        <w:tc>
          <w:tcPr>
            <w:tcW w:w="3116" w:type="dxa"/>
          </w:tcPr>
          <w:p w14:paraId="0000004F" w14:textId="77777777" w:rsidR="0023501A" w:rsidRDefault="00D22D7C">
            <w:r>
              <w:t xml:space="preserve">ALOS </w:t>
            </w:r>
          </w:p>
        </w:tc>
        <w:tc>
          <w:tcPr>
            <w:tcW w:w="1919" w:type="dxa"/>
          </w:tcPr>
          <w:p w14:paraId="00000050" w14:textId="77777777" w:rsidR="0023501A" w:rsidRDefault="00D22D7C">
            <w:r>
              <w:t>JAXA</w:t>
            </w:r>
          </w:p>
        </w:tc>
        <w:tc>
          <w:tcPr>
            <w:tcW w:w="4315" w:type="dxa"/>
          </w:tcPr>
          <w:p w14:paraId="00000051" w14:textId="77777777" w:rsidR="0023501A" w:rsidRDefault="00D22D7C">
            <w:r>
              <w:t>Radar</w:t>
            </w:r>
          </w:p>
        </w:tc>
      </w:tr>
      <w:tr w:rsidR="0023501A" w14:paraId="2EDB17E9" w14:textId="77777777">
        <w:tc>
          <w:tcPr>
            <w:tcW w:w="3116" w:type="dxa"/>
          </w:tcPr>
          <w:p w14:paraId="00000052" w14:textId="77777777" w:rsidR="0023501A" w:rsidRDefault="00D22D7C">
            <w:r>
              <w:t xml:space="preserve">ASTER </w:t>
            </w:r>
          </w:p>
        </w:tc>
        <w:tc>
          <w:tcPr>
            <w:tcW w:w="1919" w:type="dxa"/>
          </w:tcPr>
          <w:p w14:paraId="00000053" w14:textId="77777777" w:rsidR="0023501A" w:rsidRDefault="00D22D7C">
            <w:r>
              <w:t>Japan Space Systems, NASA</w:t>
            </w:r>
          </w:p>
        </w:tc>
        <w:tc>
          <w:tcPr>
            <w:tcW w:w="4315" w:type="dxa"/>
          </w:tcPr>
          <w:p w14:paraId="00000054" w14:textId="77777777" w:rsidR="0023501A" w:rsidRDefault="00D22D7C">
            <w:r>
              <w:t>Multispectral</w:t>
            </w:r>
          </w:p>
        </w:tc>
      </w:tr>
      <w:tr w:rsidR="0023501A" w14:paraId="2631239B" w14:textId="77777777">
        <w:tc>
          <w:tcPr>
            <w:tcW w:w="3116" w:type="dxa"/>
          </w:tcPr>
          <w:p w14:paraId="00000055" w14:textId="77777777" w:rsidR="0023501A" w:rsidRDefault="00D22D7C">
            <w:r>
              <w:t xml:space="preserve">ECOSTRESS </w:t>
            </w:r>
          </w:p>
        </w:tc>
        <w:tc>
          <w:tcPr>
            <w:tcW w:w="1919" w:type="dxa"/>
          </w:tcPr>
          <w:p w14:paraId="00000056" w14:textId="77777777" w:rsidR="0023501A" w:rsidRDefault="00D22D7C">
            <w:r>
              <w:t>NASA</w:t>
            </w:r>
          </w:p>
        </w:tc>
        <w:tc>
          <w:tcPr>
            <w:tcW w:w="4315" w:type="dxa"/>
          </w:tcPr>
          <w:p w14:paraId="00000057" w14:textId="77777777" w:rsidR="0023501A" w:rsidRDefault="00D22D7C">
            <w:r>
              <w:t>Multispectral</w:t>
            </w:r>
          </w:p>
        </w:tc>
      </w:tr>
      <w:tr w:rsidR="0023501A" w14:paraId="462FC29B" w14:textId="77777777">
        <w:tc>
          <w:tcPr>
            <w:tcW w:w="3116" w:type="dxa"/>
          </w:tcPr>
          <w:p w14:paraId="00000058" w14:textId="77777777" w:rsidR="0023501A" w:rsidRDefault="00D22D7C">
            <w:proofErr w:type="spellStart"/>
            <w:r>
              <w:t>EnMAP</w:t>
            </w:r>
            <w:proofErr w:type="spellEnd"/>
            <w:r>
              <w:t xml:space="preserve"> </w:t>
            </w:r>
          </w:p>
        </w:tc>
        <w:tc>
          <w:tcPr>
            <w:tcW w:w="1919" w:type="dxa"/>
          </w:tcPr>
          <w:p w14:paraId="00000059" w14:textId="77777777" w:rsidR="0023501A" w:rsidRDefault="00D22D7C">
            <w:r>
              <w:t>DLR</w:t>
            </w:r>
          </w:p>
        </w:tc>
        <w:tc>
          <w:tcPr>
            <w:tcW w:w="4315" w:type="dxa"/>
          </w:tcPr>
          <w:p w14:paraId="0000005A" w14:textId="77777777" w:rsidR="0023501A" w:rsidRDefault="00D22D7C">
            <w:r>
              <w:t>Hyperspectral</w:t>
            </w:r>
          </w:p>
        </w:tc>
      </w:tr>
      <w:tr w:rsidR="0023501A" w14:paraId="31499139" w14:textId="77777777">
        <w:tc>
          <w:tcPr>
            <w:tcW w:w="3116" w:type="dxa"/>
          </w:tcPr>
          <w:p w14:paraId="0000005B" w14:textId="77777777" w:rsidR="0023501A" w:rsidRDefault="00D22D7C">
            <w:r>
              <w:t xml:space="preserve">GEDI </w:t>
            </w:r>
          </w:p>
        </w:tc>
        <w:tc>
          <w:tcPr>
            <w:tcW w:w="1919" w:type="dxa"/>
          </w:tcPr>
          <w:p w14:paraId="0000005C" w14:textId="77777777" w:rsidR="0023501A" w:rsidRDefault="00D22D7C">
            <w:r>
              <w:t>NASA</w:t>
            </w:r>
          </w:p>
        </w:tc>
        <w:tc>
          <w:tcPr>
            <w:tcW w:w="4315" w:type="dxa"/>
          </w:tcPr>
          <w:p w14:paraId="0000005D" w14:textId="77777777" w:rsidR="0023501A" w:rsidRDefault="00D22D7C">
            <w:r>
              <w:t>Lidar</w:t>
            </w:r>
          </w:p>
        </w:tc>
      </w:tr>
      <w:tr w:rsidR="0023501A" w14:paraId="6E54F42C" w14:textId="77777777">
        <w:tc>
          <w:tcPr>
            <w:tcW w:w="3116" w:type="dxa"/>
          </w:tcPr>
          <w:p w14:paraId="0000005E" w14:textId="77777777" w:rsidR="0023501A" w:rsidRDefault="00D22D7C">
            <w:r>
              <w:t xml:space="preserve">GOES-16 </w:t>
            </w:r>
          </w:p>
        </w:tc>
        <w:tc>
          <w:tcPr>
            <w:tcW w:w="1919" w:type="dxa"/>
          </w:tcPr>
          <w:p w14:paraId="0000005F" w14:textId="77777777" w:rsidR="0023501A" w:rsidRDefault="00D22D7C">
            <w:r>
              <w:t>NOAA</w:t>
            </w:r>
          </w:p>
        </w:tc>
        <w:tc>
          <w:tcPr>
            <w:tcW w:w="4315" w:type="dxa"/>
          </w:tcPr>
          <w:p w14:paraId="00000060" w14:textId="77777777" w:rsidR="0023501A" w:rsidRDefault="00D22D7C">
            <w:r>
              <w:t>Multispectral, geostationary</w:t>
            </w:r>
          </w:p>
        </w:tc>
      </w:tr>
      <w:tr w:rsidR="0023501A" w14:paraId="4C282C3A" w14:textId="77777777">
        <w:tc>
          <w:tcPr>
            <w:tcW w:w="3116" w:type="dxa"/>
          </w:tcPr>
          <w:p w14:paraId="00000061" w14:textId="77777777" w:rsidR="0023501A" w:rsidRDefault="00D22D7C">
            <w:r>
              <w:t xml:space="preserve">Landsat </w:t>
            </w:r>
          </w:p>
        </w:tc>
        <w:tc>
          <w:tcPr>
            <w:tcW w:w="1919" w:type="dxa"/>
          </w:tcPr>
          <w:p w14:paraId="00000062" w14:textId="77777777" w:rsidR="0023501A" w:rsidRDefault="00D22D7C">
            <w:r>
              <w:t>NASA/USGS</w:t>
            </w:r>
          </w:p>
        </w:tc>
        <w:tc>
          <w:tcPr>
            <w:tcW w:w="4315" w:type="dxa"/>
          </w:tcPr>
          <w:p w14:paraId="00000063" w14:textId="77777777" w:rsidR="0023501A" w:rsidRDefault="00D22D7C">
            <w:r>
              <w:t>Multispectral</w:t>
            </w:r>
          </w:p>
        </w:tc>
      </w:tr>
      <w:tr w:rsidR="0023501A" w14:paraId="3C358ACE" w14:textId="77777777">
        <w:tc>
          <w:tcPr>
            <w:tcW w:w="3116" w:type="dxa"/>
          </w:tcPr>
          <w:p w14:paraId="00000064" w14:textId="77777777" w:rsidR="0023501A" w:rsidRDefault="00D22D7C">
            <w:r>
              <w:t xml:space="preserve">MODIS/VIIRS </w:t>
            </w:r>
          </w:p>
        </w:tc>
        <w:tc>
          <w:tcPr>
            <w:tcW w:w="1919" w:type="dxa"/>
          </w:tcPr>
          <w:p w14:paraId="00000065" w14:textId="77777777" w:rsidR="0023501A" w:rsidRDefault="00D22D7C">
            <w:r>
              <w:t>NASA/NOAA</w:t>
            </w:r>
          </w:p>
        </w:tc>
        <w:tc>
          <w:tcPr>
            <w:tcW w:w="4315" w:type="dxa"/>
          </w:tcPr>
          <w:p w14:paraId="00000066" w14:textId="77777777" w:rsidR="0023501A" w:rsidRDefault="00D22D7C">
            <w:r>
              <w:t>Multispectral</w:t>
            </w:r>
          </w:p>
        </w:tc>
      </w:tr>
      <w:tr w:rsidR="0023501A" w14:paraId="6D1AE397" w14:textId="77777777">
        <w:tc>
          <w:tcPr>
            <w:tcW w:w="3116" w:type="dxa"/>
          </w:tcPr>
          <w:p w14:paraId="00000067" w14:textId="77777777" w:rsidR="0023501A" w:rsidRDefault="00D22D7C">
            <w:r>
              <w:t xml:space="preserve">PRISMA </w:t>
            </w:r>
          </w:p>
        </w:tc>
        <w:tc>
          <w:tcPr>
            <w:tcW w:w="1919" w:type="dxa"/>
          </w:tcPr>
          <w:p w14:paraId="00000068" w14:textId="77777777" w:rsidR="0023501A" w:rsidRDefault="00D22D7C">
            <w:r>
              <w:t>ASI</w:t>
            </w:r>
          </w:p>
        </w:tc>
        <w:tc>
          <w:tcPr>
            <w:tcW w:w="4315" w:type="dxa"/>
          </w:tcPr>
          <w:p w14:paraId="00000069" w14:textId="77777777" w:rsidR="0023501A" w:rsidRDefault="00D22D7C">
            <w:r>
              <w:t>Hyperspectral</w:t>
            </w:r>
          </w:p>
        </w:tc>
      </w:tr>
      <w:tr w:rsidR="0023501A" w14:paraId="3B9A0121" w14:textId="77777777">
        <w:tc>
          <w:tcPr>
            <w:tcW w:w="3116" w:type="dxa"/>
          </w:tcPr>
          <w:p w14:paraId="0000006A" w14:textId="77777777" w:rsidR="0023501A" w:rsidRDefault="00D22D7C">
            <w:r>
              <w:t xml:space="preserve">Sentinel-1 </w:t>
            </w:r>
          </w:p>
        </w:tc>
        <w:tc>
          <w:tcPr>
            <w:tcW w:w="1919" w:type="dxa"/>
          </w:tcPr>
          <w:p w14:paraId="0000006B" w14:textId="77777777" w:rsidR="0023501A" w:rsidRDefault="00D22D7C">
            <w:r>
              <w:t>EC/ESA</w:t>
            </w:r>
          </w:p>
        </w:tc>
        <w:tc>
          <w:tcPr>
            <w:tcW w:w="4315" w:type="dxa"/>
          </w:tcPr>
          <w:p w14:paraId="0000006C" w14:textId="77777777" w:rsidR="0023501A" w:rsidRDefault="00D22D7C">
            <w:r>
              <w:t>Radar (C-band)</w:t>
            </w:r>
          </w:p>
        </w:tc>
      </w:tr>
      <w:tr w:rsidR="0023501A" w14:paraId="1E2A30C6" w14:textId="77777777">
        <w:tc>
          <w:tcPr>
            <w:tcW w:w="3116" w:type="dxa"/>
          </w:tcPr>
          <w:p w14:paraId="0000006D" w14:textId="77777777" w:rsidR="0023501A" w:rsidRDefault="00D22D7C">
            <w:r>
              <w:t xml:space="preserve">Sentinel-2 </w:t>
            </w:r>
          </w:p>
        </w:tc>
        <w:tc>
          <w:tcPr>
            <w:tcW w:w="1919" w:type="dxa"/>
          </w:tcPr>
          <w:p w14:paraId="0000006E" w14:textId="77777777" w:rsidR="0023501A" w:rsidRDefault="00D22D7C">
            <w:r>
              <w:t>EC/ESA</w:t>
            </w:r>
          </w:p>
        </w:tc>
        <w:tc>
          <w:tcPr>
            <w:tcW w:w="4315" w:type="dxa"/>
          </w:tcPr>
          <w:p w14:paraId="0000006F" w14:textId="77777777" w:rsidR="0023501A" w:rsidRDefault="00D22D7C">
            <w:r>
              <w:t>Multispectral</w:t>
            </w:r>
          </w:p>
        </w:tc>
      </w:tr>
      <w:tr w:rsidR="00557822" w14:paraId="1019BC63" w14:textId="77777777">
        <w:tc>
          <w:tcPr>
            <w:tcW w:w="3116" w:type="dxa"/>
          </w:tcPr>
          <w:p w14:paraId="1C22EE25" w14:textId="3A641087" w:rsidR="00557822" w:rsidRDefault="00557822">
            <w:proofErr w:type="spellStart"/>
            <w:r>
              <w:t>TanDEM</w:t>
            </w:r>
            <w:proofErr w:type="spellEnd"/>
            <w:r>
              <w:t xml:space="preserve">-X </w:t>
            </w:r>
          </w:p>
        </w:tc>
        <w:tc>
          <w:tcPr>
            <w:tcW w:w="1919" w:type="dxa"/>
          </w:tcPr>
          <w:p w14:paraId="0316CC39" w14:textId="580EE30D" w:rsidR="00557822" w:rsidRDefault="00557822">
            <w:r>
              <w:t>DLR</w:t>
            </w:r>
          </w:p>
        </w:tc>
        <w:tc>
          <w:tcPr>
            <w:tcW w:w="4315" w:type="dxa"/>
          </w:tcPr>
          <w:p w14:paraId="1CA564D3" w14:textId="059A3A27" w:rsidR="00557822" w:rsidRDefault="00557822">
            <w:r>
              <w:t>Radar</w:t>
            </w:r>
          </w:p>
        </w:tc>
      </w:tr>
    </w:tbl>
    <w:p w14:paraId="00000070" w14:textId="77777777" w:rsidR="0023501A" w:rsidRDefault="0023501A">
      <w:pPr>
        <w:spacing w:after="0" w:line="240" w:lineRule="auto"/>
        <w:rPr>
          <w:b/>
        </w:rPr>
      </w:pPr>
    </w:p>
    <w:p w14:paraId="00000071" w14:textId="77777777" w:rsidR="0023501A" w:rsidRDefault="00D22D7C">
      <w:pPr>
        <w:spacing w:after="0" w:line="240" w:lineRule="auto"/>
      </w:pPr>
      <w:r>
        <w:rPr>
          <w:b/>
        </w:rPr>
        <w:t>*</w:t>
      </w:r>
      <w:r>
        <w:t xml:space="preserve"> More instruments and missions could be contributed by other agencies</w:t>
      </w:r>
    </w:p>
    <w:p w14:paraId="00000072" w14:textId="77777777" w:rsidR="0023501A" w:rsidRDefault="0023501A">
      <w:pPr>
        <w:spacing w:after="0" w:line="240" w:lineRule="auto"/>
        <w:rPr>
          <w:b/>
        </w:rPr>
      </w:pPr>
    </w:p>
    <w:p w14:paraId="00000073" w14:textId="77777777" w:rsidR="0023501A" w:rsidRDefault="00D22D7C">
      <w:pPr>
        <w:spacing w:after="0" w:line="240" w:lineRule="auto"/>
        <w:rPr>
          <w:b/>
        </w:rPr>
      </w:pPr>
      <w:r>
        <w:rPr>
          <w:b/>
        </w:rPr>
        <w:t>PROPOSED TASK TEAM CO-LEADS (to be confirmed at plenary)</w:t>
      </w:r>
    </w:p>
    <w:p w14:paraId="00000074" w14:textId="77777777" w:rsidR="0023501A" w:rsidRPr="00B573B8" w:rsidRDefault="00D22D7C">
      <w:pPr>
        <w:spacing w:after="0" w:line="240" w:lineRule="auto"/>
        <w:rPr>
          <w:lang w:val="fr-CA"/>
        </w:rPr>
      </w:pPr>
      <w:r w:rsidRPr="00B573B8">
        <w:rPr>
          <w:lang w:val="fr-CA"/>
        </w:rPr>
        <w:t>CSA - Marie-Josée Bourassa</w:t>
      </w:r>
    </w:p>
    <w:p w14:paraId="00000075" w14:textId="77777777" w:rsidR="0023501A" w:rsidRPr="00B573B8" w:rsidRDefault="00D22D7C">
      <w:pPr>
        <w:spacing w:after="0" w:line="240" w:lineRule="auto"/>
        <w:rPr>
          <w:lang w:val="fr-CA"/>
        </w:rPr>
      </w:pPr>
      <w:r w:rsidRPr="00B573B8">
        <w:rPr>
          <w:lang w:val="fr-CA"/>
        </w:rPr>
        <w:t>NASA - Gary Geller</w:t>
      </w:r>
    </w:p>
    <w:p w14:paraId="00000076" w14:textId="77777777" w:rsidR="0023501A" w:rsidRDefault="00D22D7C">
      <w:pPr>
        <w:spacing w:after="0" w:line="240" w:lineRule="auto"/>
      </w:pPr>
      <w:r>
        <w:t>Co-lead #3</w:t>
      </w:r>
    </w:p>
    <w:p w14:paraId="00000077" w14:textId="77777777" w:rsidR="0023501A" w:rsidRDefault="0023501A">
      <w:pPr>
        <w:spacing w:after="0" w:line="240" w:lineRule="auto"/>
      </w:pPr>
    </w:p>
    <w:p w14:paraId="00000080" w14:textId="10A88DB6" w:rsidR="0023501A" w:rsidRDefault="002864AA">
      <w:pPr>
        <w:spacing w:after="0" w:line="240" w:lineRule="auto"/>
      </w:pPr>
      <w:bookmarkStart w:id="1" w:name="_heading=h.gjdgxs" w:colFirst="0" w:colLast="0"/>
      <w:bookmarkEnd w:id="1"/>
      <w:r>
        <w:rPr>
          <w:color w:val="000000"/>
        </w:rPr>
        <w:t xml:space="preserve">Prior to the CEOS Plenary the co-leads will engage with some key potential stakeholders </w:t>
      </w:r>
      <w:r w:rsidR="00374D30">
        <w:rPr>
          <w:color w:val="000000"/>
        </w:rPr>
        <w:t>and also start populating the preliminary Task Team;</w:t>
      </w:r>
      <w:r>
        <w:rPr>
          <w:color w:val="000000"/>
        </w:rPr>
        <w:t xml:space="preserve"> this engagement activity will continue </w:t>
      </w:r>
      <w:r w:rsidR="00C84F5C">
        <w:rPr>
          <w:color w:val="000000"/>
        </w:rPr>
        <w:t xml:space="preserve">after Plenary </w:t>
      </w:r>
      <w:r>
        <w:rPr>
          <w:color w:val="000000"/>
        </w:rPr>
        <w:t>to further develop this initial proposal</w:t>
      </w:r>
      <w:r w:rsidR="00374D30">
        <w:rPr>
          <w:color w:val="000000"/>
        </w:rPr>
        <w:t xml:space="preserve"> and populate the Task Team’s membership</w:t>
      </w:r>
      <w:r>
        <w:rPr>
          <w:color w:val="000000"/>
        </w:rPr>
        <w:t xml:space="preserve">. </w:t>
      </w:r>
      <w:r w:rsidR="00C84F5C">
        <w:rPr>
          <w:color w:val="000000"/>
        </w:rPr>
        <w:t>A</w:t>
      </w:r>
      <w:r>
        <w:rPr>
          <w:color w:val="000000"/>
        </w:rPr>
        <w:t xml:space="preserve"> draft Terms of Reference</w:t>
      </w:r>
      <w:r w:rsidR="00C84F5C" w:rsidRPr="00C84F5C">
        <w:rPr>
          <w:color w:val="000000"/>
        </w:rPr>
        <w:t xml:space="preserve"> </w:t>
      </w:r>
      <w:r w:rsidR="00C84F5C">
        <w:rPr>
          <w:color w:val="000000"/>
        </w:rPr>
        <w:t>to formally establish the Task Team</w:t>
      </w:r>
      <w:r w:rsidR="00C84F5C">
        <w:rPr>
          <w:color w:val="000000"/>
        </w:rPr>
        <w:t xml:space="preserve"> has been submitted</w:t>
      </w:r>
      <w:r>
        <w:rPr>
          <w:color w:val="000000"/>
        </w:rPr>
        <w:t xml:space="preserve"> for endorsement at Plenary</w:t>
      </w:r>
      <w:r w:rsidR="00374D30">
        <w:rPr>
          <w:color w:val="000000"/>
        </w:rPr>
        <w:t>.</w:t>
      </w:r>
    </w:p>
    <w:p w14:paraId="00000086" w14:textId="77777777" w:rsidR="0023501A" w:rsidRDefault="0023501A">
      <w:pPr>
        <w:spacing w:after="0" w:line="240" w:lineRule="auto"/>
        <w:rPr>
          <w:b/>
        </w:rPr>
      </w:pPr>
    </w:p>
    <w:p w14:paraId="00000087" w14:textId="77777777" w:rsidR="0023501A" w:rsidRDefault="00D22D7C">
      <w:pPr>
        <w:spacing w:after="0" w:line="240" w:lineRule="auto"/>
        <w:rPr>
          <w:b/>
        </w:rPr>
      </w:pPr>
      <w:r>
        <w:rPr>
          <w:b/>
        </w:rPr>
        <w:t>TIMELINE AND APPROACH</w:t>
      </w:r>
    </w:p>
    <w:p w14:paraId="00000089" w14:textId="77777777" w:rsidR="0023501A" w:rsidRDefault="0023501A">
      <w:pPr>
        <w:spacing w:after="0" w:line="240" w:lineRule="auto"/>
        <w:rPr>
          <w:b/>
        </w:rPr>
      </w:pPr>
    </w:p>
    <w:p w14:paraId="0000008A" w14:textId="77777777" w:rsidR="0023501A" w:rsidRDefault="00D22D7C">
      <w:pPr>
        <w:spacing w:after="0" w:line="240" w:lineRule="auto"/>
        <w:rPr>
          <w:b/>
        </w:rPr>
      </w:pPr>
      <w:r>
        <w:rPr>
          <w:b/>
        </w:rPr>
        <w:t>Stream 1</w:t>
      </w:r>
    </w:p>
    <w:p w14:paraId="0000008B" w14:textId="7171156E" w:rsidR="0023501A" w:rsidRDefault="00D22D7C">
      <w:pPr>
        <w:numPr>
          <w:ilvl w:val="0"/>
          <w:numId w:val="2"/>
        </w:numPr>
        <w:pBdr>
          <w:top w:val="nil"/>
          <w:left w:val="nil"/>
          <w:bottom w:val="nil"/>
          <w:right w:val="nil"/>
          <w:between w:val="nil"/>
        </w:pBdr>
        <w:spacing w:after="0" w:line="240" w:lineRule="auto"/>
      </w:pPr>
      <w:r>
        <w:rPr>
          <w:color w:val="000000"/>
        </w:rPr>
        <w:t xml:space="preserve">2023:  Potential workshop in Montreal </w:t>
      </w:r>
      <w:r w:rsidR="00C341F0">
        <w:rPr>
          <w:color w:val="000000"/>
        </w:rPr>
        <w:t>(</w:t>
      </w:r>
      <w:r>
        <w:rPr>
          <w:color w:val="000000"/>
        </w:rPr>
        <w:t xml:space="preserve">location of CSA, </w:t>
      </w:r>
      <w:r w:rsidR="005D0D6A">
        <w:rPr>
          <w:color w:val="000000"/>
        </w:rPr>
        <w:t>CBD</w:t>
      </w:r>
      <w:r>
        <w:rPr>
          <w:color w:val="000000"/>
        </w:rPr>
        <w:t>, and GEO BON Secretariat</w:t>
      </w:r>
      <w:r w:rsidR="00C341F0">
        <w:rPr>
          <w:color w:val="000000"/>
        </w:rPr>
        <w:t>)</w:t>
      </w:r>
      <w:r>
        <w:rPr>
          <w:color w:val="000000"/>
        </w:rPr>
        <w:t xml:space="preserve">. Purpose and objectives of workshop to be </w:t>
      </w:r>
      <w:r>
        <w:t xml:space="preserve">defined </w:t>
      </w:r>
      <w:r>
        <w:rPr>
          <w:color w:val="000000"/>
        </w:rPr>
        <w:t>by CEOS telecon discussions.</w:t>
      </w:r>
    </w:p>
    <w:p w14:paraId="0000008C" w14:textId="2FF78478" w:rsidR="0023501A" w:rsidRDefault="00FD0302">
      <w:pPr>
        <w:numPr>
          <w:ilvl w:val="0"/>
          <w:numId w:val="2"/>
        </w:numPr>
        <w:pBdr>
          <w:top w:val="nil"/>
          <w:left w:val="nil"/>
          <w:bottom w:val="nil"/>
          <w:right w:val="nil"/>
          <w:between w:val="nil"/>
        </w:pBdr>
        <w:spacing w:after="0" w:line="240" w:lineRule="auto"/>
      </w:pPr>
      <w:r>
        <w:rPr>
          <w:color w:val="000000"/>
        </w:rPr>
        <w:t>Jan-</w:t>
      </w:r>
      <w:r w:rsidR="00D22D7C">
        <w:rPr>
          <w:color w:val="000000"/>
        </w:rPr>
        <w:t xml:space="preserve">Aug. 2023:  Task Team to </w:t>
      </w:r>
      <w:r w:rsidR="00CD376A">
        <w:rPr>
          <w:color w:val="000000"/>
        </w:rPr>
        <w:t>assemble</w:t>
      </w:r>
      <w:r w:rsidR="00D22D7C">
        <w:rPr>
          <w:color w:val="000000"/>
        </w:rPr>
        <w:t xml:space="preserve"> </w:t>
      </w:r>
      <w:r w:rsidR="00CD376A">
        <w:rPr>
          <w:color w:val="000000"/>
        </w:rPr>
        <w:t xml:space="preserve">a white </w:t>
      </w:r>
      <w:r w:rsidR="00374D30">
        <w:rPr>
          <w:color w:val="000000"/>
        </w:rPr>
        <w:t xml:space="preserve">paper </w:t>
      </w:r>
      <w:r w:rsidR="00CD376A">
        <w:rPr>
          <w:color w:val="000000"/>
        </w:rPr>
        <w:t xml:space="preserve">outline and assign responsibilities, then develop an initial draft </w:t>
      </w:r>
      <w:r w:rsidR="00D22D7C">
        <w:rPr>
          <w:color w:val="000000"/>
        </w:rPr>
        <w:t xml:space="preserve">prior to the Sept. 2023 SIT Technical Workshop; a side meeting at SIT-38 can facilitate </w:t>
      </w:r>
      <w:r w:rsidR="00CD376A">
        <w:rPr>
          <w:color w:val="000000"/>
        </w:rPr>
        <w:t>this process</w:t>
      </w:r>
      <w:r w:rsidR="00D22D7C">
        <w:rPr>
          <w:color w:val="000000"/>
        </w:rPr>
        <w:t>.</w:t>
      </w:r>
    </w:p>
    <w:p w14:paraId="0000008D" w14:textId="77777777" w:rsidR="0023501A" w:rsidRDefault="00D22D7C">
      <w:pPr>
        <w:numPr>
          <w:ilvl w:val="0"/>
          <w:numId w:val="2"/>
        </w:numPr>
        <w:pBdr>
          <w:top w:val="nil"/>
          <w:left w:val="nil"/>
          <w:bottom w:val="nil"/>
          <w:right w:val="nil"/>
          <w:between w:val="nil"/>
        </w:pBdr>
        <w:spacing w:after="0" w:line="240" w:lineRule="auto"/>
      </w:pPr>
      <w:r>
        <w:rPr>
          <w:color w:val="000000"/>
        </w:rPr>
        <w:t xml:space="preserve">Sept.-Nov. 2023:  Task Team completes </w:t>
      </w:r>
      <w:r>
        <w:t>Stream</w:t>
      </w:r>
      <w:r>
        <w:rPr>
          <w:color w:val="000000"/>
        </w:rPr>
        <w:t xml:space="preserve"> 1 and finalizes the white paper for presentation at the 2023 Plenary hosted by GISTDA in Thailand. The Task Team will also make recommendations for future CEOS activities under the CEOS Work Plan.</w:t>
      </w:r>
    </w:p>
    <w:p w14:paraId="0000008E" w14:textId="77777777" w:rsidR="0023501A" w:rsidRDefault="0023501A">
      <w:pPr>
        <w:spacing w:after="0" w:line="240" w:lineRule="auto"/>
        <w:rPr>
          <w:b/>
        </w:rPr>
      </w:pPr>
    </w:p>
    <w:p w14:paraId="0000008F" w14:textId="3E380711" w:rsidR="0023501A" w:rsidRDefault="00D22D7C">
      <w:pPr>
        <w:spacing w:after="0" w:line="240" w:lineRule="auto"/>
        <w:rPr>
          <w:b/>
        </w:rPr>
      </w:pPr>
      <w:r>
        <w:rPr>
          <w:b/>
        </w:rPr>
        <w:t xml:space="preserve">Stream 2 </w:t>
      </w:r>
      <w:r w:rsidR="003A68C8">
        <w:rPr>
          <w:b/>
        </w:rPr>
        <w:t>(</w:t>
      </w:r>
      <w:r w:rsidR="007D49FD">
        <w:rPr>
          <w:b/>
        </w:rPr>
        <w:t>Notional)</w:t>
      </w:r>
    </w:p>
    <w:p w14:paraId="00000090" w14:textId="73520F02" w:rsidR="0023501A" w:rsidRDefault="00D22D7C">
      <w:pPr>
        <w:numPr>
          <w:ilvl w:val="0"/>
          <w:numId w:val="2"/>
        </w:numPr>
        <w:pBdr>
          <w:top w:val="nil"/>
          <w:left w:val="nil"/>
          <w:bottom w:val="nil"/>
          <w:right w:val="nil"/>
          <w:between w:val="nil"/>
        </w:pBdr>
        <w:spacing w:after="0" w:line="240" w:lineRule="auto"/>
      </w:pPr>
      <w:r>
        <w:rPr>
          <w:color w:val="000000"/>
        </w:rPr>
        <w:t xml:space="preserve">Task Team </w:t>
      </w:r>
      <w:r w:rsidR="00FA6037">
        <w:rPr>
          <w:color w:val="000000"/>
        </w:rPr>
        <w:t>begins</w:t>
      </w:r>
      <w:r>
        <w:rPr>
          <w:color w:val="000000"/>
        </w:rPr>
        <w:t xml:space="preserve"> </w:t>
      </w:r>
      <w:r w:rsidR="007A23C3">
        <w:t>e</w:t>
      </w:r>
      <w:r w:rsidR="00FA6037">
        <w:t>xploring</w:t>
      </w:r>
      <w:r w:rsidR="007A23C3">
        <w:t xml:space="preserve"> ideas for</w:t>
      </w:r>
      <w:r w:rsidR="00FA6037">
        <w:t xml:space="preserve"> a de</w:t>
      </w:r>
      <w:r>
        <w:t>monstrator</w:t>
      </w:r>
      <w:r w:rsidR="00FA6037">
        <w:t xml:space="preserve"> </w:t>
      </w:r>
      <w:r w:rsidR="00F16F96">
        <w:t xml:space="preserve">in parallel with </w:t>
      </w:r>
      <w:r w:rsidR="007A23C3">
        <w:t>Stream 1</w:t>
      </w:r>
      <w:r w:rsidR="00FA6037">
        <w:t>.</w:t>
      </w:r>
      <w:r w:rsidR="00FC12E0">
        <w:t xml:space="preserve"> The scope and focus of the demonstrator will depend on the expertise and resources of the Task Team.</w:t>
      </w:r>
    </w:p>
    <w:p w14:paraId="00000091" w14:textId="2520B1BB" w:rsidR="005331B5" w:rsidRDefault="00FC12E0" w:rsidP="00FC12E0">
      <w:pPr>
        <w:numPr>
          <w:ilvl w:val="0"/>
          <w:numId w:val="2"/>
        </w:numPr>
        <w:pBdr>
          <w:top w:val="nil"/>
          <w:left w:val="nil"/>
          <w:bottom w:val="nil"/>
          <w:right w:val="nil"/>
          <w:between w:val="nil"/>
        </w:pBdr>
        <w:spacing w:after="0" w:line="240" w:lineRule="auto"/>
      </w:pPr>
      <w:r>
        <w:t>2023-2024: Task T</w:t>
      </w:r>
      <w:r w:rsidR="00A63821">
        <w:t>eam develops the concept</w:t>
      </w:r>
      <w:r>
        <w:t xml:space="preserve"> for a demonstrator and begins</w:t>
      </w:r>
      <w:r w:rsidR="00F261CE">
        <w:t xml:space="preserve"> implementation, all in conjunction with appropriate stakeholders.</w:t>
      </w:r>
      <w:r>
        <w:t xml:space="preserve"> Progress is presented and discussions held at appropriate CEOS meetings.</w:t>
      </w:r>
    </w:p>
    <w:p w14:paraId="74EC37AC" w14:textId="5D4B3517" w:rsidR="0023501A" w:rsidRDefault="005331B5" w:rsidP="005331B5">
      <w:r>
        <w:br w:type="page"/>
      </w:r>
    </w:p>
    <w:p w14:paraId="00000092" w14:textId="3FF22A9A" w:rsidR="0023501A" w:rsidRDefault="00D22D7C">
      <w:pPr>
        <w:numPr>
          <w:ilvl w:val="0"/>
          <w:numId w:val="2"/>
        </w:numPr>
        <w:pBdr>
          <w:top w:val="nil"/>
          <w:left w:val="nil"/>
          <w:bottom w:val="nil"/>
          <w:right w:val="nil"/>
          <w:between w:val="nil"/>
        </w:pBdr>
        <w:spacing w:after="0" w:line="240" w:lineRule="auto"/>
      </w:pPr>
      <w:r>
        <w:rPr>
          <w:color w:val="000000"/>
        </w:rPr>
        <w:lastRenderedPageBreak/>
        <w:t xml:space="preserve">June-Aug. 2024:  </w:t>
      </w:r>
    </w:p>
    <w:p w14:paraId="690F26A9" w14:textId="0C5E6CA2" w:rsidR="00350935" w:rsidRPr="00350935" w:rsidRDefault="00350935">
      <w:pPr>
        <w:numPr>
          <w:ilvl w:val="1"/>
          <w:numId w:val="2"/>
        </w:numPr>
        <w:pBdr>
          <w:top w:val="nil"/>
          <w:left w:val="nil"/>
          <w:bottom w:val="nil"/>
          <w:right w:val="nil"/>
          <w:between w:val="nil"/>
        </w:pBdr>
        <w:spacing w:after="0" w:line="240" w:lineRule="auto"/>
      </w:pPr>
      <w:r>
        <w:t>Task Team begins demonstrator finalization and prepares materials to present at SIT Technical Workshop</w:t>
      </w:r>
    </w:p>
    <w:p w14:paraId="00000094" w14:textId="77777777" w:rsidR="0023501A" w:rsidRDefault="00D22D7C">
      <w:pPr>
        <w:numPr>
          <w:ilvl w:val="1"/>
          <w:numId w:val="2"/>
        </w:numPr>
        <w:pBdr>
          <w:top w:val="nil"/>
          <w:left w:val="nil"/>
          <w:bottom w:val="nil"/>
          <w:right w:val="nil"/>
          <w:between w:val="nil"/>
        </w:pBdr>
        <w:spacing w:after="0" w:line="240" w:lineRule="auto"/>
      </w:pPr>
      <w:r>
        <w:rPr>
          <w:color w:val="000000"/>
        </w:rPr>
        <w:t>Task Team develops a proposal for future CEOS support for Biodiversity, (i.e., what is the proposed framework</w:t>
      </w:r>
      <w:r>
        <w:t>, e.g.,</w:t>
      </w:r>
      <w:r>
        <w:rPr>
          <w:color w:val="000000"/>
        </w:rPr>
        <w:t xml:space="preserve"> a WG, VC, federated approach, or other).</w:t>
      </w:r>
    </w:p>
    <w:p w14:paraId="00000095" w14:textId="77777777" w:rsidR="0023501A" w:rsidRDefault="00D22D7C">
      <w:pPr>
        <w:numPr>
          <w:ilvl w:val="0"/>
          <w:numId w:val="2"/>
        </w:numPr>
        <w:pBdr>
          <w:top w:val="nil"/>
          <w:left w:val="nil"/>
          <w:bottom w:val="nil"/>
          <w:right w:val="nil"/>
          <w:between w:val="nil"/>
        </w:pBdr>
        <w:spacing w:after="0" w:line="240" w:lineRule="auto"/>
      </w:pPr>
      <w:r>
        <w:rPr>
          <w:color w:val="000000"/>
        </w:rPr>
        <w:t xml:space="preserve">Sept. 2024:  </w:t>
      </w:r>
    </w:p>
    <w:p w14:paraId="00000096" w14:textId="1571D5A4" w:rsidR="0023501A" w:rsidRDefault="00D22D7C">
      <w:pPr>
        <w:numPr>
          <w:ilvl w:val="1"/>
          <w:numId w:val="2"/>
        </w:numPr>
        <w:pBdr>
          <w:top w:val="nil"/>
          <w:left w:val="nil"/>
          <w:bottom w:val="nil"/>
          <w:right w:val="nil"/>
          <w:between w:val="nil"/>
        </w:pBdr>
        <w:spacing w:after="0" w:line="240" w:lineRule="auto"/>
      </w:pPr>
      <w:r>
        <w:rPr>
          <w:color w:val="000000"/>
        </w:rPr>
        <w:t xml:space="preserve">Task Team </w:t>
      </w:r>
      <w:r>
        <w:t xml:space="preserve">presents </w:t>
      </w:r>
      <w:r w:rsidR="00592668">
        <w:t xml:space="preserve">initial </w:t>
      </w:r>
      <w:r w:rsidR="00350935">
        <w:t xml:space="preserve">demonstrator </w:t>
      </w:r>
      <w:r>
        <w:t xml:space="preserve">at </w:t>
      </w:r>
      <w:r>
        <w:rPr>
          <w:color w:val="000000"/>
        </w:rPr>
        <w:t>SIT Technical Workshop.</w:t>
      </w:r>
    </w:p>
    <w:p w14:paraId="00000097" w14:textId="77777777" w:rsidR="0023501A" w:rsidRDefault="00D22D7C">
      <w:pPr>
        <w:numPr>
          <w:ilvl w:val="1"/>
          <w:numId w:val="2"/>
        </w:numPr>
        <w:pBdr>
          <w:top w:val="nil"/>
          <w:left w:val="nil"/>
          <w:bottom w:val="nil"/>
          <w:right w:val="nil"/>
          <w:between w:val="nil"/>
        </w:pBdr>
        <w:spacing w:after="0" w:line="240" w:lineRule="auto"/>
      </w:pPr>
      <w:r>
        <w:rPr>
          <w:color w:val="000000"/>
        </w:rPr>
        <w:t xml:space="preserve">At SIT Technical Workshop, Task Team vets draft </w:t>
      </w:r>
      <w:r>
        <w:t xml:space="preserve">recommendations </w:t>
      </w:r>
      <w:r>
        <w:rPr>
          <w:color w:val="000000"/>
        </w:rPr>
        <w:t>for future CEOS support for Biodiversity, including, as required, Terms of Reference, proposed co-leads, and the agencies that have named a POC to be an active member of the proposed framework.</w:t>
      </w:r>
    </w:p>
    <w:p w14:paraId="1370B6FE" w14:textId="4C350DB7" w:rsidR="00592668" w:rsidRPr="00592668" w:rsidRDefault="004E04AA">
      <w:pPr>
        <w:numPr>
          <w:ilvl w:val="0"/>
          <w:numId w:val="2"/>
        </w:numPr>
        <w:pBdr>
          <w:top w:val="nil"/>
          <w:left w:val="nil"/>
          <w:bottom w:val="nil"/>
          <w:right w:val="nil"/>
          <w:between w:val="nil"/>
        </w:pBdr>
        <w:spacing w:after="0" w:line="240" w:lineRule="auto"/>
      </w:pPr>
      <w:r>
        <w:rPr>
          <w:color w:val="000000"/>
        </w:rPr>
        <w:t>Sept.-Nov. 2024:</w:t>
      </w:r>
    </w:p>
    <w:p w14:paraId="4AC804A5" w14:textId="40EA873D" w:rsidR="00592668" w:rsidRPr="00592668" w:rsidRDefault="00592668" w:rsidP="00592668">
      <w:pPr>
        <w:numPr>
          <w:ilvl w:val="1"/>
          <w:numId w:val="2"/>
        </w:numPr>
        <w:pBdr>
          <w:top w:val="nil"/>
          <w:left w:val="nil"/>
          <w:bottom w:val="nil"/>
          <w:right w:val="nil"/>
          <w:between w:val="nil"/>
        </w:pBdr>
        <w:spacing w:after="0" w:line="240" w:lineRule="auto"/>
      </w:pPr>
      <w:r>
        <w:t>Task Team finalizes demonstrator and stream 2, and prepares for presentation at Plenary</w:t>
      </w:r>
    </w:p>
    <w:p w14:paraId="00000098" w14:textId="1181F040" w:rsidR="0023501A" w:rsidRDefault="00D22D7C" w:rsidP="00592668">
      <w:pPr>
        <w:numPr>
          <w:ilvl w:val="1"/>
          <w:numId w:val="2"/>
        </w:numPr>
        <w:pBdr>
          <w:top w:val="nil"/>
          <w:left w:val="nil"/>
          <w:bottom w:val="nil"/>
          <w:right w:val="nil"/>
          <w:between w:val="nil"/>
        </w:pBdr>
        <w:spacing w:after="0" w:line="240" w:lineRule="auto"/>
      </w:pPr>
      <w:r>
        <w:rPr>
          <w:color w:val="000000"/>
        </w:rPr>
        <w:t xml:space="preserve">Task Team makes recommendations for future CEOS support for </w:t>
      </w:r>
      <w:r>
        <w:t>B</w:t>
      </w:r>
      <w:r>
        <w:rPr>
          <w:color w:val="000000"/>
        </w:rPr>
        <w:t xml:space="preserve">iodiversity activities, including those beyond the Ecosystem Extent Demonstrator, </w:t>
      </w:r>
      <w:r>
        <w:t xml:space="preserve">for inclusion in future </w:t>
      </w:r>
      <w:r>
        <w:rPr>
          <w:color w:val="000000"/>
        </w:rPr>
        <w:t>CEOS Work Plans.</w:t>
      </w:r>
    </w:p>
    <w:p w14:paraId="00000099" w14:textId="77777777" w:rsidR="0023501A" w:rsidRDefault="00D22D7C">
      <w:pPr>
        <w:numPr>
          <w:ilvl w:val="0"/>
          <w:numId w:val="2"/>
        </w:numPr>
        <w:pBdr>
          <w:top w:val="nil"/>
          <w:left w:val="nil"/>
          <w:bottom w:val="nil"/>
          <w:right w:val="nil"/>
          <w:between w:val="nil"/>
        </w:pBdr>
        <w:spacing w:after="0" w:line="240" w:lineRule="auto"/>
      </w:pPr>
      <w:r>
        <w:rPr>
          <w:color w:val="000000"/>
        </w:rPr>
        <w:t>Nov. 2024:  Presentation on the two-year Task Team effort at the CEOS Plenary hosted by CSA in Canada. The Task Team will also ask for plenary endorsement of the finalized proposal for future CEOS support for Biodiversity, including, as required, Terms of Reference, proposed co-leads, and the agencies that have named a POC to be an active member of the proposed framework.</w:t>
      </w:r>
    </w:p>
    <w:sectPr w:rsidR="0023501A">
      <w:footerReference w:type="default" r:id="rId8"/>
      <w:pgSz w:w="12240" w:h="15840"/>
      <w:pgMar w:top="1152" w:right="1440" w:bottom="1152" w:left="1152"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DBE2" w16cex:dateUtc="2022-11-18T15:24:00Z"/>
  <w16cex:commentExtensible w16cex:durableId="2721E240" w16cex:dateUtc="2022-11-18T15:51:00Z"/>
  <w16cex:commentExtensible w16cex:durableId="2721E315" w16cex:dateUtc="2022-11-18T15:55:00Z"/>
  <w16cex:commentExtensible w16cex:durableId="2721E45F" w16cex:dateUtc="2022-11-18T16:00:00Z"/>
  <w16cex:commentExtensible w16cex:durableId="2721E581" w16cex:dateUtc="2022-11-18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83D63A" w16cid:durableId="2721DBE2"/>
  <w16cid:commentId w16cid:paraId="7EE43FBC" w16cid:durableId="2721E240"/>
  <w16cid:commentId w16cid:paraId="6AD6E893" w16cid:durableId="2721DAED"/>
  <w16cid:commentId w16cid:paraId="4FAC6ECC" w16cid:durableId="2721E315"/>
  <w16cid:commentId w16cid:paraId="2D4D8834" w16cid:durableId="2721E45F"/>
  <w16cid:commentId w16cid:paraId="5A8DA608" w16cid:durableId="2721DAEE"/>
  <w16cid:commentId w16cid:paraId="28A1FEA8" w16cid:durableId="2721E5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ADEEF" w14:textId="77777777" w:rsidR="00C572E0" w:rsidRDefault="00C572E0">
      <w:pPr>
        <w:spacing w:after="0" w:line="240" w:lineRule="auto"/>
      </w:pPr>
      <w:r>
        <w:separator/>
      </w:r>
    </w:p>
  </w:endnote>
  <w:endnote w:type="continuationSeparator" w:id="0">
    <w:p w14:paraId="64435853" w14:textId="77777777" w:rsidR="00C572E0" w:rsidRDefault="00C5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A" w14:textId="69081CA1" w:rsidR="0023501A" w:rsidRDefault="00D22D7C">
    <w:pPr>
      <w:pBdr>
        <w:top w:val="nil"/>
        <w:left w:val="nil"/>
        <w:bottom w:val="nil"/>
        <w:right w:val="nil"/>
        <w:between w:val="nil"/>
      </w:pBdr>
      <w:tabs>
        <w:tab w:val="center" w:pos="4680"/>
        <w:tab w:val="right" w:pos="9360"/>
      </w:tabs>
      <w:spacing w:after="0" w:line="240" w:lineRule="auto"/>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5331B5">
      <w:rPr>
        <w:noProof/>
        <w:color w:val="000000"/>
      </w:rPr>
      <w:t>4</w:t>
    </w:r>
    <w:r>
      <w:rPr>
        <w:color w:val="000000"/>
      </w:rPr>
      <w:fldChar w:fldCharType="end"/>
    </w:r>
    <w:r>
      <w:rPr>
        <w:color w:val="000000"/>
      </w:rPr>
      <w:t>-</w:t>
    </w:r>
  </w:p>
  <w:p w14:paraId="0000009B" w14:textId="77777777" w:rsidR="0023501A" w:rsidRDefault="0023501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27220" w14:textId="77777777" w:rsidR="00C572E0" w:rsidRDefault="00C572E0">
      <w:pPr>
        <w:spacing w:after="0" w:line="240" w:lineRule="auto"/>
      </w:pPr>
      <w:r>
        <w:separator/>
      </w:r>
    </w:p>
  </w:footnote>
  <w:footnote w:type="continuationSeparator" w:id="0">
    <w:p w14:paraId="49F486C3" w14:textId="77777777" w:rsidR="00C572E0" w:rsidRDefault="00C57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83B88"/>
    <w:multiLevelType w:val="multilevel"/>
    <w:tmpl w:val="129EA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FE1372"/>
    <w:multiLevelType w:val="multilevel"/>
    <w:tmpl w:val="50C40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8C6AD0"/>
    <w:multiLevelType w:val="hybridMultilevel"/>
    <w:tmpl w:val="E20448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B574FB"/>
    <w:multiLevelType w:val="multilevel"/>
    <w:tmpl w:val="078494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7A6282A"/>
    <w:multiLevelType w:val="hybridMultilevel"/>
    <w:tmpl w:val="03CAD6A4"/>
    <w:lvl w:ilvl="0" w:tplc="ECD8D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1A"/>
    <w:rsid w:val="00081003"/>
    <w:rsid w:val="000A5FA2"/>
    <w:rsid w:val="0016222E"/>
    <w:rsid w:val="00163408"/>
    <w:rsid w:val="001A5814"/>
    <w:rsid w:val="00205745"/>
    <w:rsid w:val="00224680"/>
    <w:rsid w:val="0023501A"/>
    <w:rsid w:val="00264347"/>
    <w:rsid w:val="00276CA6"/>
    <w:rsid w:val="002864AA"/>
    <w:rsid w:val="002B724B"/>
    <w:rsid w:val="002C01C5"/>
    <w:rsid w:val="00350935"/>
    <w:rsid w:val="00374D30"/>
    <w:rsid w:val="003A68C8"/>
    <w:rsid w:val="003C5D9F"/>
    <w:rsid w:val="00420034"/>
    <w:rsid w:val="0042552F"/>
    <w:rsid w:val="004A5564"/>
    <w:rsid w:val="004B15E1"/>
    <w:rsid w:val="004D6459"/>
    <w:rsid w:val="004E04AA"/>
    <w:rsid w:val="00504D6C"/>
    <w:rsid w:val="00505BA9"/>
    <w:rsid w:val="00512E6F"/>
    <w:rsid w:val="00527C0A"/>
    <w:rsid w:val="005331B5"/>
    <w:rsid w:val="00557822"/>
    <w:rsid w:val="00592668"/>
    <w:rsid w:val="005A3D02"/>
    <w:rsid w:val="005D0D6A"/>
    <w:rsid w:val="006112C9"/>
    <w:rsid w:val="006A36C1"/>
    <w:rsid w:val="006A3AAA"/>
    <w:rsid w:val="006D043D"/>
    <w:rsid w:val="006D4D02"/>
    <w:rsid w:val="006E4A15"/>
    <w:rsid w:val="0070563F"/>
    <w:rsid w:val="00706482"/>
    <w:rsid w:val="00706805"/>
    <w:rsid w:val="007329F3"/>
    <w:rsid w:val="00781A6F"/>
    <w:rsid w:val="007A23C3"/>
    <w:rsid w:val="007A449C"/>
    <w:rsid w:val="007A6331"/>
    <w:rsid w:val="007D49FD"/>
    <w:rsid w:val="007F0B67"/>
    <w:rsid w:val="00825529"/>
    <w:rsid w:val="00882896"/>
    <w:rsid w:val="008903B2"/>
    <w:rsid w:val="00890457"/>
    <w:rsid w:val="008B76B8"/>
    <w:rsid w:val="0095381C"/>
    <w:rsid w:val="00954404"/>
    <w:rsid w:val="009949BA"/>
    <w:rsid w:val="009C72A1"/>
    <w:rsid w:val="009F2F42"/>
    <w:rsid w:val="00A63821"/>
    <w:rsid w:val="00A87F6F"/>
    <w:rsid w:val="00A961D3"/>
    <w:rsid w:val="00AC2183"/>
    <w:rsid w:val="00AD78B0"/>
    <w:rsid w:val="00AE3629"/>
    <w:rsid w:val="00B573B8"/>
    <w:rsid w:val="00B835BB"/>
    <w:rsid w:val="00B96BD6"/>
    <w:rsid w:val="00BD1B68"/>
    <w:rsid w:val="00BE5380"/>
    <w:rsid w:val="00BF50E0"/>
    <w:rsid w:val="00BF74EF"/>
    <w:rsid w:val="00C2169E"/>
    <w:rsid w:val="00C31CBA"/>
    <w:rsid w:val="00C341F0"/>
    <w:rsid w:val="00C434E2"/>
    <w:rsid w:val="00C53C40"/>
    <w:rsid w:val="00C572E0"/>
    <w:rsid w:val="00C84F5C"/>
    <w:rsid w:val="00CD376A"/>
    <w:rsid w:val="00D02057"/>
    <w:rsid w:val="00D22D7C"/>
    <w:rsid w:val="00D97B51"/>
    <w:rsid w:val="00DA3677"/>
    <w:rsid w:val="00E544FD"/>
    <w:rsid w:val="00ED4222"/>
    <w:rsid w:val="00F16F96"/>
    <w:rsid w:val="00F1709A"/>
    <w:rsid w:val="00F261CE"/>
    <w:rsid w:val="00F54373"/>
    <w:rsid w:val="00F66789"/>
    <w:rsid w:val="00FA6037"/>
    <w:rsid w:val="00FC12E0"/>
    <w:rsid w:val="00FD0302"/>
    <w:rsid w:val="00FF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6F05"/>
  <w15:docId w15:val="{F3E840D5-E258-475B-860D-12E3D985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E1E8D"/>
    <w:pPr>
      <w:ind w:left="720"/>
      <w:contextualSpacing/>
    </w:pPr>
  </w:style>
  <w:style w:type="character" w:styleId="CommentReference">
    <w:name w:val="annotation reference"/>
    <w:basedOn w:val="DefaultParagraphFont"/>
    <w:uiPriority w:val="99"/>
    <w:semiHidden/>
    <w:unhideWhenUsed/>
    <w:rsid w:val="00945E6A"/>
    <w:rPr>
      <w:sz w:val="16"/>
      <w:szCs w:val="16"/>
    </w:rPr>
  </w:style>
  <w:style w:type="paragraph" w:styleId="CommentText">
    <w:name w:val="annotation text"/>
    <w:basedOn w:val="Normal"/>
    <w:link w:val="CommentTextChar"/>
    <w:uiPriority w:val="99"/>
    <w:unhideWhenUsed/>
    <w:rsid w:val="00945E6A"/>
    <w:pPr>
      <w:spacing w:line="240" w:lineRule="auto"/>
    </w:pPr>
    <w:rPr>
      <w:sz w:val="20"/>
      <w:szCs w:val="20"/>
    </w:rPr>
  </w:style>
  <w:style w:type="character" w:customStyle="1" w:styleId="CommentTextChar">
    <w:name w:val="Comment Text Char"/>
    <w:basedOn w:val="DefaultParagraphFont"/>
    <w:link w:val="CommentText"/>
    <w:uiPriority w:val="99"/>
    <w:rsid w:val="00945E6A"/>
    <w:rPr>
      <w:sz w:val="20"/>
      <w:szCs w:val="20"/>
    </w:rPr>
  </w:style>
  <w:style w:type="paragraph" w:styleId="CommentSubject">
    <w:name w:val="annotation subject"/>
    <w:basedOn w:val="CommentText"/>
    <w:next w:val="CommentText"/>
    <w:link w:val="CommentSubjectChar"/>
    <w:uiPriority w:val="99"/>
    <w:semiHidden/>
    <w:unhideWhenUsed/>
    <w:rsid w:val="00945E6A"/>
    <w:rPr>
      <w:b/>
      <w:bCs/>
    </w:rPr>
  </w:style>
  <w:style w:type="character" w:customStyle="1" w:styleId="CommentSubjectChar">
    <w:name w:val="Comment Subject Char"/>
    <w:basedOn w:val="CommentTextChar"/>
    <w:link w:val="CommentSubject"/>
    <w:uiPriority w:val="99"/>
    <w:semiHidden/>
    <w:rsid w:val="00945E6A"/>
    <w:rPr>
      <w:b/>
      <w:bCs/>
      <w:sz w:val="20"/>
      <w:szCs w:val="20"/>
    </w:rPr>
  </w:style>
  <w:style w:type="paragraph" w:styleId="BalloonText">
    <w:name w:val="Balloon Text"/>
    <w:basedOn w:val="Normal"/>
    <w:link w:val="BalloonTextChar"/>
    <w:uiPriority w:val="99"/>
    <w:semiHidden/>
    <w:unhideWhenUsed/>
    <w:rsid w:val="00945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E6A"/>
    <w:rPr>
      <w:rFonts w:ascii="Segoe UI" w:hAnsi="Segoe UI" w:cs="Segoe UI"/>
      <w:sz w:val="18"/>
      <w:szCs w:val="18"/>
    </w:rPr>
  </w:style>
  <w:style w:type="paragraph" w:styleId="Revision">
    <w:name w:val="Revision"/>
    <w:hidden/>
    <w:uiPriority w:val="99"/>
    <w:semiHidden/>
    <w:rsid w:val="002E064B"/>
    <w:pPr>
      <w:spacing w:after="0" w:line="240" w:lineRule="auto"/>
    </w:pPr>
  </w:style>
  <w:style w:type="table" w:styleId="TableGrid">
    <w:name w:val="Table Grid"/>
    <w:basedOn w:val="TableNormal"/>
    <w:uiPriority w:val="39"/>
    <w:rsid w:val="0073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6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29F"/>
  </w:style>
  <w:style w:type="paragraph" w:styleId="Footer">
    <w:name w:val="footer"/>
    <w:basedOn w:val="Normal"/>
    <w:link w:val="FooterChar"/>
    <w:uiPriority w:val="99"/>
    <w:unhideWhenUsed/>
    <w:rsid w:val="007B6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29F"/>
  </w:style>
  <w:style w:type="character" w:styleId="Hyperlink">
    <w:name w:val="Hyperlink"/>
    <w:basedOn w:val="DefaultParagraphFont"/>
    <w:uiPriority w:val="99"/>
    <w:unhideWhenUsed/>
    <w:rsid w:val="00624CBF"/>
    <w:rPr>
      <w:color w:val="0563C1" w:themeColor="hyperlink"/>
      <w:u w:val="single"/>
    </w:rPr>
  </w:style>
  <w:style w:type="character" w:customStyle="1" w:styleId="UnresolvedMention1">
    <w:name w:val="Unresolved Mention1"/>
    <w:basedOn w:val="DefaultParagraphFont"/>
    <w:uiPriority w:val="99"/>
    <w:semiHidden/>
    <w:unhideWhenUsed/>
    <w:rsid w:val="00624CB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3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j/1ID8R3SlD0ODxMTERXQhvLg==">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Julie A. (HQ-DK000)</dc:creator>
  <cp:lastModifiedBy>Gary</cp:lastModifiedBy>
  <cp:revision>4</cp:revision>
  <dcterms:created xsi:type="dcterms:W3CDTF">2022-11-18T21:23:00Z</dcterms:created>
  <dcterms:modified xsi:type="dcterms:W3CDTF">2022-11-18T22:43:00Z</dcterms:modified>
</cp:coreProperties>
</file>