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EC" w:rsidRDefault="004546EC" w:rsidP="004546EC">
      <w:pPr>
        <w:spacing w:before="0"/>
        <w:jc w:val="center"/>
        <w:rPr>
          <w:b/>
          <w:sz w:val="28"/>
        </w:rPr>
      </w:pPr>
      <w:r w:rsidRPr="00E97994">
        <w:rPr>
          <w:b/>
          <w:sz w:val="28"/>
        </w:rPr>
        <w:t>2</w:t>
      </w:r>
      <w:r>
        <w:rPr>
          <w:b/>
          <w:sz w:val="28"/>
        </w:rPr>
        <w:t>6</w:t>
      </w:r>
      <w:r w:rsidRPr="00E97994">
        <w:rPr>
          <w:b/>
          <w:sz w:val="28"/>
          <w:vertAlign w:val="superscript"/>
        </w:rPr>
        <w:t>th</w:t>
      </w:r>
      <w:r w:rsidRPr="00E97994">
        <w:rPr>
          <w:b/>
          <w:sz w:val="28"/>
        </w:rPr>
        <w:t xml:space="preserve"> </w:t>
      </w:r>
      <w:r>
        <w:rPr>
          <w:b/>
          <w:sz w:val="28"/>
        </w:rPr>
        <w:t>CEOS Plenary Action Items</w:t>
      </w:r>
    </w:p>
    <w:tbl>
      <w:tblPr>
        <w:tblpPr w:leftFromText="180" w:rightFromText="180" w:vertAnchor="text" w:horzAnchor="margin" w:tblpX="-144" w:tblpY="199"/>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6300"/>
        <w:gridCol w:w="2556"/>
      </w:tblGrid>
      <w:tr w:rsidR="004546EC" w:rsidRPr="00871C24" w:rsidDel="00D30D87" w:rsidTr="004546EC">
        <w:trPr>
          <w:tblHeader/>
        </w:trPr>
        <w:tc>
          <w:tcPr>
            <w:tcW w:w="918" w:type="dxa"/>
            <w:tcBorders>
              <w:bottom w:val="single" w:sz="4" w:space="0" w:color="auto"/>
            </w:tcBorders>
            <w:shd w:val="clear" w:color="auto" w:fill="17365D" w:themeFill="text2" w:themeFillShade="BF"/>
          </w:tcPr>
          <w:p w:rsidR="004546EC" w:rsidRPr="00871C24" w:rsidDel="00D30D87" w:rsidRDefault="004546EC" w:rsidP="004546EC">
            <w:pPr>
              <w:tabs>
                <w:tab w:val="left" w:pos="1559"/>
              </w:tabs>
              <w:spacing w:before="120"/>
              <w:jc w:val="center"/>
              <w:rPr>
                <w:b/>
                <w:color w:val="FFFFFF" w:themeColor="background1"/>
              </w:rPr>
            </w:pPr>
            <w:r w:rsidRPr="00871C24">
              <w:rPr>
                <w:b/>
                <w:color w:val="FFFFFF" w:themeColor="background1"/>
              </w:rPr>
              <w:t>No</w:t>
            </w:r>
          </w:p>
        </w:tc>
        <w:tc>
          <w:tcPr>
            <w:tcW w:w="6300" w:type="dxa"/>
            <w:tcBorders>
              <w:bottom w:val="single" w:sz="4" w:space="0" w:color="auto"/>
            </w:tcBorders>
            <w:shd w:val="clear" w:color="auto" w:fill="17365D" w:themeFill="text2" w:themeFillShade="BF"/>
          </w:tcPr>
          <w:p w:rsidR="004546EC" w:rsidRPr="00871C24" w:rsidDel="00D30D87" w:rsidRDefault="00261FC5" w:rsidP="004546EC">
            <w:pPr>
              <w:spacing w:before="120"/>
              <w:jc w:val="center"/>
              <w:rPr>
                <w:b/>
                <w:color w:val="FFFFFF" w:themeColor="background1"/>
              </w:rPr>
            </w:pPr>
            <w:r>
              <w:rPr>
                <w:b/>
                <w:color w:val="FFFFFF" w:themeColor="background1"/>
              </w:rPr>
              <w:t>Action</w:t>
            </w:r>
            <w:r w:rsidR="004546EC" w:rsidRPr="00871C24">
              <w:rPr>
                <w:b/>
                <w:color w:val="FFFFFF" w:themeColor="background1"/>
              </w:rPr>
              <w:t xml:space="preserve"> from 26th Plenary</w:t>
            </w:r>
          </w:p>
        </w:tc>
        <w:tc>
          <w:tcPr>
            <w:tcW w:w="2556" w:type="dxa"/>
            <w:tcBorders>
              <w:bottom w:val="single" w:sz="4" w:space="0" w:color="auto"/>
            </w:tcBorders>
            <w:shd w:val="clear" w:color="auto" w:fill="17365D" w:themeFill="text2" w:themeFillShade="BF"/>
          </w:tcPr>
          <w:p w:rsidR="004546EC" w:rsidRPr="00871C24" w:rsidDel="00D30D87" w:rsidRDefault="00261FC5" w:rsidP="004546EC">
            <w:pPr>
              <w:tabs>
                <w:tab w:val="left" w:pos="0"/>
              </w:tabs>
              <w:spacing w:before="120"/>
              <w:jc w:val="center"/>
              <w:rPr>
                <w:b/>
                <w:color w:val="FFFFFF" w:themeColor="background1"/>
              </w:rPr>
            </w:pPr>
            <w:r>
              <w:rPr>
                <w:b/>
                <w:color w:val="FFFFFF" w:themeColor="background1"/>
              </w:rPr>
              <w:t>STATUS</w:t>
            </w:r>
          </w:p>
        </w:tc>
      </w:tr>
      <w:tr w:rsidR="004546EC" w:rsidRPr="00871C24" w:rsidDel="00D30D87" w:rsidTr="004546EC">
        <w:tc>
          <w:tcPr>
            <w:tcW w:w="918" w:type="dxa"/>
            <w:tcBorders>
              <w:bottom w:val="single" w:sz="4" w:space="0" w:color="auto"/>
            </w:tcBorders>
            <w:shd w:val="clear" w:color="auto" w:fill="BFBFBF" w:themeFill="background1" w:themeFillShade="BF"/>
          </w:tcPr>
          <w:p w:rsidR="004546EC" w:rsidRPr="00871C24" w:rsidDel="00D30D87" w:rsidRDefault="004546EC" w:rsidP="004546EC">
            <w:pPr>
              <w:keepNext/>
              <w:tabs>
                <w:tab w:val="left" w:pos="1559"/>
              </w:tabs>
              <w:spacing w:before="80" w:after="80"/>
              <w:jc w:val="center"/>
              <w:outlineLvl w:val="6"/>
              <w:rPr>
                <w:b/>
                <w:lang w:val="en-AU"/>
              </w:rPr>
            </w:pPr>
            <w:r w:rsidRPr="00871C24" w:rsidDel="00D30D87">
              <w:rPr>
                <w:b/>
                <w:lang w:val="en-AU"/>
              </w:rPr>
              <w:t>26-2</w:t>
            </w:r>
          </w:p>
        </w:tc>
        <w:tc>
          <w:tcPr>
            <w:tcW w:w="6300" w:type="dxa"/>
            <w:tcBorders>
              <w:bottom w:val="single" w:sz="4" w:space="0" w:color="auto"/>
            </w:tcBorders>
            <w:shd w:val="clear" w:color="auto" w:fill="BFBFBF" w:themeFill="background1" w:themeFillShade="BF"/>
          </w:tcPr>
          <w:p w:rsidR="004546EC" w:rsidRPr="00871C24" w:rsidRDefault="004546EC" w:rsidP="004546EC">
            <w:pPr>
              <w:keepNext/>
              <w:spacing w:before="80" w:after="80"/>
              <w:outlineLvl w:val="6"/>
              <w:rPr>
                <w:b/>
              </w:rPr>
            </w:pPr>
            <w:r w:rsidRPr="00871C24" w:rsidDel="00D30D87">
              <w:rPr>
                <w:b/>
              </w:rPr>
              <w:t xml:space="preserve">CEOS agencies encouraged to submit nominations for the role of Deputy CEOS Executive Officer (DCEO). </w:t>
            </w:r>
          </w:p>
          <w:p w:rsidR="004546EC" w:rsidRPr="00871C24" w:rsidDel="00D30D87" w:rsidRDefault="004546EC" w:rsidP="004546EC">
            <w:pPr>
              <w:keepNext/>
              <w:spacing w:before="80" w:after="80"/>
              <w:outlineLvl w:val="6"/>
              <w:rPr>
                <w:b/>
                <w:bCs/>
                <w:snapToGrid w:val="0"/>
                <w:lang w:val="en-AU"/>
              </w:rPr>
            </w:pPr>
            <w:r w:rsidRPr="00871C24">
              <w:rPr>
                <w:b/>
                <w:bCs/>
                <w:snapToGrid w:val="0"/>
                <w:lang w:val="en-AU"/>
              </w:rPr>
              <w:t>[CEOS SEC-185 agreed to expand the scope of this action to also cover the SIT Vice-Chair and the CEO roles]</w:t>
            </w:r>
          </w:p>
        </w:tc>
        <w:tc>
          <w:tcPr>
            <w:tcW w:w="2556" w:type="dxa"/>
            <w:tcBorders>
              <w:bottom w:val="single" w:sz="4" w:space="0" w:color="auto"/>
            </w:tcBorders>
            <w:shd w:val="clear" w:color="auto" w:fill="BFBFBF" w:themeFill="background1" w:themeFillShade="BF"/>
          </w:tcPr>
          <w:p w:rsidR="00261FC5" w:rsidRDefault="00261FC5" w:rsidP="00261FC5">
            <w:pPr>
              <w:keepNext/>
              <w:tabs>
                <w:tab w:val="left" w:pos="0"/>
              </w:tabs>
              <w:spacing w:before="120"/>
              <w:jc w:val="center"/>
              <w:outlineLvl w:val="4"/>
              <w:rPr>
                <w:b/>
                <w:bCs/>
                <w:color w:val="000000" w:themeColor="text1"/>
                <w:lang w:val="en-CA"/>
              </w:rPr>
            </w:pPr>
            <w:r>
              <w:rPr>
                <w:b/>
                <w:bCs/>
                <w:color w:val="000000" w:themeColor="text1"/>
                <w:lang w:val="en-CA"/>
              </w:rPr>
              <w:t>CLOSED</w:t>
            </w:r>
          </w:p>
          <w:p w:rsidR="004546EC" w:rsidRPr="00871C24" w:rsidDel="00D30D87" w:rsidRDefault="004546EC" w:rsidP="00261FC5">
            <w:pPr>
              <w:keepNext/>
              <w:tabs>
                <w:tab w:val="left" w:pos="0"/>
              </w:tabs>
              <w:spacing w:before="120"/>
              <w:jc w:val="center"/>
              <w:outlineLvl w:val="4"/>
              <w:rPr>
                <w:b/>
                <w:color w:val="000000" w:themeColor="text1"/>
                <w:lang w:val="en-AU"/>
              </w:rPr>
            </w:pPr>
            <w:r w:rsidRPr="00871C24" w:rsidDel="00D30D87">
              <w:rPr>
                <w:b/>
                <w:bCs/>
                <w:color w:val="000000" w:themeColor="text1"/>
                <w:lang w:val="en-CA"/>
              </w:rPr>
              <w:t>November 2012</w:t>
            </w:r>
            <w:r w:rsidRPr="00871C24">
              <w:rPr>
                <w:b/>
                <w:bCs/>
                <w:color w:val="000000" w:themeColor="text1"/>
                <w:lang w:val="en-CA"/>
              </w:rPr>
              <w:t xml:space="preserve"> Nominations for DCEO &amp; CEO reported at CEOS SEC 191. Position of SIT Vice-Chair announced at CEOS </w:t>
            </w:r>
            <w:r w:rsidR="00261FC5">
              <w:rPr>
                <w:b/>
                <w:bCs/>
                <w:color w:val="000000" w:themeColor="text1"/>
                <w:lang w:val="en-CA"/>
              </w:rPr>
              <w:t>SEC 192 subject to finalization</w:t>
            </w:r>
          </w:p>
        </w:tc>
      </w:tr>
      <w:tr w:rsidR="004546EC" w:rsidRPr="00871C24" w:rsidDel="00D30D87" w:rsidTr="004546EC">
        <w:tc>
          <w:tcPr>
            <w:tcW w:w="918" w:type="dxa"/>
            <w:tcBorders>
              <w:bottom w:val="single" w:sz="4" w:space="0" w:color="auto"/>
            </w:tcBorders>
            <w:shd w:val="clear" w:color="auto" w:fill="BFBFBF" w:themeFill="background1" w:themeFillShade="BF"/>
          </w:tcPr>
          <w:p w:rsidR="004546EC" w:rsidRPr="00871C24" w:rsidDel="00D30D87" w:rsidRDefault="004546EC" w:rsidP="004546EC">
            <w:pPr>
              <w:keepNext/>
              <w:tabs>
                <w:tab w:val="left" w:pos="1559"/>
              </w:tabs>
              <w:spacing w:before="80" w:after="80"/>
              <w:jc w:val="center"/>
              <w:outlineLvl w:val="6"/>
              <w:rPr>
                <w:b/>
              </w:rPr>
            </w:pPr>
            <w:r w:rsidRPr="00871C24" w:rsidDel="00D30D87">
              <w:rPr>
                <w:b/>
              </w:rPr>
              <w:t>26-6</w:t>
            </w:r>
          </w:p>
        </w:tc>
        <w:tc>
          <w:tcPr>
            <w:tcW w:w="6300" w:type="dxa"/>
            <w:tcBorders>
              <w:bottom w:val="single" w:sz="4" w:space="0" w:color="auto"/>
            </w:tcBorders>
            <w:shd w:val="clear" w:color="auto" w:fill="BFBFBF" w:themeFill="background1" w:themeFillShade="BF"/>
          </w:tcPr>
          <w:p w:rsidR="004546EC" w:rsidRPr="00871C24" w:rsidDel="00D30D87" w:rsidRDefault="004546EC" w:rsidP="004546EC">
            <w:pPr>
              <w:keepNext/>
              <w:spacing w:before="80" w:after="80"/>
              <w:outlineLvl w:val="6"/>
              <w:rPr>
                <w:b/>
              </w:rPr>
            </w:pPr>
            <w:r w:rsidRPr="00871C24" w:rsidDel="00D30D87">
              <w:rPr>
                <w:b/>
              </w:rPr>
              <w:t>CEOS-GEO action leads encouraged to provide regular updates on task status and progress.</w:t>
            </w:r>
          </w:p>
        </w:tc>
        <w:tc>
          <w:tcPr>
            <w:tcW w:w="2556" w:type="dxa"/>
            <w:tcBorders>
              <w:bottom w:val="single" w:sz="4" w:space="0" w:color="auto"/>
            </w:tcBorders>
            <w:shd w:val="clear" w:color="auto" w:fill="BFBFBF" w:themeFill="background1" w:themeFillShade="BF"/>
          </w:tcPr>
          <w:p w:rsidR="004546EC" w:rsidRPr="00871C24" w:rsidRDefault="00261FC5" w:rsidP="00261FC5">
            <w:pPr>
              <w:keepNext/>
              <w:spacing w:before="120"/>
              <w:jc w:val="center"/>
              <w:outlineLvl w:val="6"/>
              <w:rPr>
                <w:b/>
                <w:color w:val="000000" w:themeColor="text1"/>
              </w:rPr>
            </w:pPr>
            <w:r>
              <w:rPr>
                <w:b/>
                <w:color w:val="000000" w:themeColor="text1"/>
              </w:rPr>
              <w:t>CLOSED</w:t>
            </w:r>
          </w:p>
          <w:p w:rsidR="004546EC" w:rsidRPr="00871C24" w:rsidDel="00D30D87" w:rsidRDefault="004546EC" w:rsidP="00261FC5">
            <w:pPr>
              <w:keepNext/>
              <w:spacing w:before="120"/>
              <w:jc w:val="center"/>
              <w:outlineLvl w:val="6"/>
              <w:rPr>
                <w:b/>
                <w:color w:val="000000" w:themeColor="text1"/>
              </w:rPr>
            </w:pPr>
            <w:r w:rsidRPr="00871C24">
              <w:rPr>
                <w:b/>
                <w:color w:val="000000" w:themeColor="text1"/>
              </w:rPr>
              <w:t>CEOS SEC-184 agreed action was "normal work"</w:t>
            </w:r>
          </w:p>
        </w:tc>
      </w:tr>
      <w:tr w:rsidR="004546EC" w:rsidRPr="00871C24" w:rsidDel="00D30D87" w:rsidTr="004546EC">
        <w:tc>
          <w:tcPr>
            <w:tcW w:w="918" w:type="dxa"/>
            <w:tcBorders>
              <w:bottom w:val="single" w:sz="4" w:space="0" w:color="auto"/>
            </w:tcBorders>
            <w:shd w:val="clear" w:color="auto" w:fill="BFBFBF" w:themeFill="background1" w:themeFillShade="BF"/>
          </w:tcPr>
          <w:p w:rsidR="004546EC" w:rsidRPr="00871C24" w:rsidDel="00D30D87" w:rsidRDefault="004546EC" w:rsidP="004546EC">
            <w:pPr>
              <w:keepNext/>
              <w:tabs>
                <w:tab w:val="left" w:pos="1559"/>
              </w:tabs>
              <w:spacing w:before="80" w:after="80"/>
              <w:jc w:val="center"/>
              <w:outlineLvl w:val="6"/>
              <w:rPr>
                <w:b/>
              </w:rPr>
            </w:pPr>
            <w:r w:rsidRPr="00871C24" w:rsidDel="00D30D87">
              <w:rPr>
                <w:b/>
              </w:rPr>
              <w:t>26-7</w:t>
            </w:r>
          </w:p>
        </w:tc>
        <w:tc>
          <w:tcPr>
            <w:tcW w:w="6300" w:type="dxa"/>
            <w:tcBorders>
              <w:bottom w:val="single" w:sz="4" w:space="0" w:color="auto"/>
            </w:tcBorders>
            <w:shd w:val="clear" w:color="auto" w:fill="BFBFBF" w:themeFill="background1" w:themeFillShade="BF"/>
          </w:tcPr>
          <w:p w:rsidR="004546EC" w:rsidRPr="00871C24" w:rsidDel="00D30D87" w:rsidRDefault="004546EC" w:rsidP="004546EC">
            <w:pPr>
              <w:keepNext/>
              <w:spacing w:before="80" w:after="80"/>
              <w:outlineLvl w:val="6"/>
              <w:rPr>
                <w:b/>
              </w:rPr>
            </w:pPr>
            <w:r w:rsidRPr="00871C24" w:rsidDel="00D30D87">
              <w:rPr>
                <w:b/>
              </w:rPr>
              <w:t>OCR-VC leads to circulate the IN-SITU OCR White Paper via the SIT Chair Team and CEOS Agencies are encouraged to engage in implementation with the VC.</w:t>
            </w:r>
          </w:p>
        </w:tc>
        <w:tc>
          <w:tcPr>
            <w:tcW w:w="2556" w:type="dxa"/>
            <w:tcBorders>
              <w:bottom w:val="single" w:sz="4" w:space="0" w:color="auto"/>
            </w:tcBorders>
            <w:shd w:val="clear" w:color="auto" w:fill="BFBFBF" w:themeFill="background1" w:themeFillShade="BF"/>
          </w:tcPr>
          <w:p w:rsidR="004546EC" w:rsidRPr="00871C24" w:rsidRDefault="00261FC5" w:rsidP="00261FC5">
            <w:pPr>
              <w:keepNext/>
              <w:spacing w:before="120"/>
              <w:jc w:val="center"/>
              <w:outlineLvl w:val="6"/>
              <w:rPr>
                <w:b/>
                <w:color w:val="000000" w:themeColor="text1"/>
              </w:rPr>
            </w:pPr>
            <w:r>
              <w:rPr>
                <w:b/>
                <w:color w:val="000000" w:themeColor="text1"/>
              </w:rPr>
              <w:t>CLOSED</w:t>
            </w:r>
          </w:p>
          <w:p w:rsidR="004546EC" w:rsidRPr="00871C24" w:rsidDel="00D30D87" w:rsidRDefault="004546EC" w:rsidP="00261FC5">
            <w:pPr>
              <w:keepNext/>
              <w:spacing w:before="120"/>
              <w:jc w:val="center"/>
              <w:outlineLvl w:val="6"/>
              <w:rPr>
                <w:b/>
                <w:color w:val="000000" w:themeColor="text1"/>
              </w:rPr>
            </w:pPr>
            <w:r w:rsidRPr="00871C24">
              <w:rPr>
                <w:b/>
                <w:color w:val="000000" w:themeColor="text1"/>
              </w:rPr>
              <w:t>White paper has been circulated for review to the OCR Co-Chairs</w:t>
            </w:r>
          </w:p>
        </w:tc>
      </w:tr>
      <w:tr w:rsidR="004546EC" w:rsidRPr="00871C24" w:rsidDel="00D30D87" w:rsidTr="004546EC">
        <w:tc>
          <w:tcPr>
            <w:tcW w:w="918" w:type="dxa"/>
            <w:tcBorders>
              <w:bottom w:val="single" w:sz="4" w:space="0" w:color="auto"/>
            </w:tcBorders>
            <w:shd w:val="clear" w:color="auto" w:fill="BFBFBF" w:themeFill="background1" w:themeFillShade="BF"/>
          </w:tcPr>
          <w:p w:rsidR="004546EC" w:rsidRPr="00871C24" w:rsidDel="00D30D87" w:rsidRDefault="004546EC" w:rsidP="004546EC">
            <w:pPr>
              <w:keepNext/>
              <w:tabs>
                <w:tab w:val="left" w:pos="1559"/>
              </w:tabs>
              <w:spacing w:before="80" w:after="80"/>
              <w:jc w:val="center"/>
              <w:outlineLvl w:val="6"/>
              <w:rPr>
                <w:b/>
              </w:rPr>
            </w:pPr>
            <w:r w:rsidRPr="00871C24" w:rsidDel="00D30D87">
              <w:rPr>
                <w:b/>
              </w:rPr>
              <w:t>26-8</w:t>
            </w:r>
          </w:p>
        </w:tc>
        <w:tc>
          <w:tcPr>
            <w:tcW w:w="6300" w:type="dxa"/>
            <w:tcBorders>
              <w:bottom w:val="single" w:sz="4" w:space="0" w:color="auto"/>
            </w:tcBorders>
            <w:shd w:val="clear" w:color="auto" w:fill="BFBFBF" w:themeFill="background1" w:themeFillShade="BF"/>
          </w:tcPr>
          <w:p w:rsidR="004546EC" w:rsidRPr="00871C24" w:rsidDel="00D30D87" w:rsidRDefault="004546EC" w:rsidP="004546EC">
            <w:pPr>
              <w:keepNext/>
              <w:spacing w:before="80" w:after="80"/>
              <w:outlineLvl w:val="6"/>
              <w:rPr>
                <w:b/>
              </w:rPr>
            </w:pPr>
            <w:r w:rsidRPr="00871C24" w:rsidDel="00D30D87">
              <w:rPr>
                <w:b/>
              </w:rPr>
              <w:t xml:space="preserve">CEOS Carbon Task Force to deliver their report in time for review at SIT-28 – </w:t>
            </w:r>
          </w:p>
        </w:tc>
        <w:tc>
          <w:tcPr>
            <w:tcW w:w="2556" w:type="dxa"/>
            <w:tcBorders>
              <w:bottom w:val="single" w:sz="4" w:space="0" w:color="auto"/>
            </w:tcBorders>
            <w:shd w:val="clear" w:color="auto" w:fill="BFBFBF" w:themeFill="background1" w:themeFillShade="BF"/>
          </w:tcPr>
          <w:p w:rsidR="004546EC" w:rsidRPr="00871C24" w:rsidRDefault="00261FC5" w:rsidP="00261FC5">
            <w:pPr>
              <w:keepNext/>
              <w:spacing w:before="120"/>
              <w:jc w:val="center"/>
              <w:outlineLvl w:val="6"/>
              <w:rPr>
                <w:b/>
                <w:color w:val="000000" w:themeColor="text1"/>
              </w:rPr>
            </w:pPr>
            <w:r>
              <w:rPr>
                <w:b/>
                <w:color w:val="000000" w:themeColor="text1"/>
              </w:rPr>
              <w:t>CLOSED</w:t>
            </w:r>
          </w:p>
          <w:p w:rsidR="004546EC" w:rsidRPr="00871C24" w:rsidDel="00D30D87" w:rsidRDefault="004546EC" w:rsidP="00261FC5">
            <w:pPr>
              <w:keepNext/>
              <w:spacing w:before="120"/>
              <w:jc w:val="center"/>
              <w:outlineLvl w:val="6"/>
              <w:rPr>
                <w:b/>
                <w:color w:val="000000" w:themeColor="text1"/>
              </w:rPr>
            </w:pPr>
            <w:r w:rsidRPr="00871C24">
              <w:rPr>
                <w:b/>
                <w:color w:val="000000" w:themeColor="text1"/>
              </w:rPr>
              <w:t>Superseded by Plenary</w:t>
            </w:r>
            <w:r w:rsidR="00261FC5">
              <w:rPr>
                <w:b/>
                <w:color w:val="000000" w:themeColor="text1"/>
              </w:rPr>
              <w:t xml:space="preserve"> Action 27-13</w:t>
            </w:r>
          </w:p>
        </w:tc>
      </w:tr>
      <w:tr w:rsidR="004546EC" w:rsidRPr="00871C24" w:rsidDel="00D30D87" w:rsidTr="004546EC">
        <w:tc>
          <w:tcPr>
            <w:tcW w:w="918" w:type="dxa"/>
            <w:tcBorders>
              <w:bottom w:val="single" w:sz="4" w:space="0" w:color="auto"/>
            </w:tcBorders>
            <w:shd w:val="clear" w:color="auto" w:fill="BFBFBF" w:themeFill="background1" w:themeFillShade="BF"/>
          </w:tcPr>
          <w:p w:rsidR="004546EC" w:rsidRPr="00871C24" w:rsidDel="00D30D87" w:rsidRDefault="004546EC" w:rsidP="004546EC">
            <w:pPr>
              <w:tabs>
                <w:tab w:val="left" w:pos="1559"/>
              </w:tabs>
              <w:spacing w:before="80" w:after="80"/>
              <w:jc w:val="center"/>
              <w:rPr>
                <w:b/>
                <w:bCs/>
              </w:rPr>
            </w:pPr>
            <w:r w:rsidRPr="00871C24" w:rsidDel="00D30D87">
              <w:rPr>
                <w:b/>
                <w:lang w:val="en-CA"/>
              </w:rPr>
              <w:t>26-10</w:t>
            </w:r>
          </w:p>
        </w:tc>
        <w:tc>
          <w:tcPr>
            <w:tcW w:w="6300" w:type="dxa"/>
            <w:tcBorders>
              <w:bottom w:val="single" w:sz="4" w:space="0" w:color="auto"/>
            </w:tcBorders>
            <w:shd w:val="clear" w:color="auto" w:fill="BFBFBF" w:themeFill="background1" w:themeFillShade="BF"/>
          </w:tcPr>
          <w:p w:rsidR="004546EC" w:rsidRPr="00871C24" w:rsidDel="00D30D87" w:rsidRDefault="004546EC" w:rsidP="004546EC">
            <w:pPr>
              <w:spacing w:before="80" w:after="80"/>
              <w:rPr>
                <w:b/>
                <w:bCs/>
                <w:snapToGrid w:val="0"/>
                <w:color w:val="FF0000"/>
              </w:rPr>
            </w:pPr>
            <w:r w:rsidRPr="00871C24" w:rsidDel="00D30D87">
              <w:rPr>
                <w:b/>
                <w:lang w:val="en-CA"/>
              </w:rPr>
              <w:t>CEOS agencies to nominate a point of contact to the CEOS Supersites Coordination Team</w:t>
            </w:r>
            <w:r w:rsidRPr="00871C24">
              <w:rPr>
                <w:b/>
                <w:lang w:val="en-CA"/>
              </w:rPr>
              <w:t xml:space="preserve"> </w:t>
            </w:r>
          </w:p>
        </w:tc>
        <w:tc>
          <w:tcPr>
            <w:tcW w:w="2556" w:type="dxa"/>
            <w:tcBorders>
              <w:bottom w:val="single" w:sz="4" w:space="0" w:color="auto"/>
            </w:tcBorders>
            <w:shd w:val="clear" w:color="auto" w:fill="BFBFBF" w:themeFill="background1" w:themeFillShade="BF"/>
          </w:tcPr>
          <w:p w:rsidR="004546EC" w:rsidRPr="00871C24" w:rsidRDefault="00261FC5" w:rsidP="00261FC5">
            <w:pPr>
              <w:spacing w:before="120"/>
              <w:jc w:val="center"/>
              <w:rPr>
                <w:rFonts w:eastAsia="Times New Roman"/>
                <w:b/>
                <w:color w:val="000000" w:themeColor="text1"/>
                <w:lang w:val="en-CA" w:eastAsia="ja-JP"/>
              </w:rPr>
            </w:pPr>
            <w:r>
              <w:rPr>
                <w:rFonts w:eastAsia="Times New Roman"/>
                <w:b/>
                <w:color w:val="000000" w:themeColor="text1"/>
                <w:lang w:val="en-CA" w:eastAsia="ja-JP"/>
              </w:rPr>
              <w:t>CLOSED</w:t>
            </w:r>
          </w:p>
          <w:p w:rsidR="004546EC" w:rsidRPr="00871C24" w:rsidDel="00D30D87" w:rsidRDefault="004546EC" w:rsidP="00261FC5">
            <w:pPr>
              <w:spacing w:before="120"/>
              <w:jc w:val="center"/>
              <w:rPr>
                <w:rFonts w:eastAsia="Times New Roman"/>
                <w:b/>
                <w:bCs/>
                <w:color w:val="000000" w:themeColor="text1"/>
                <w:lang w:val="en-US" w:eastAsia="ja-JP"/>
              </w:rPr>
            </w:pPr>
            <w:r w:rsidRPr="00871C24">
              <w:rPr>
                <w:rFonts w:eastAsia="Times New Roman"/>
                <w:b/>
                <w:color w:val="000000" w:themeColor="text1"/>
                <w:lang w:val="en-CA" w:eastAsia="ja-JP"/>
              </w:rPr>
              <w:t>Sup</w:t>
            </w:r>
            <w:r w:rsidR="00261FC5">
              <w:rPr>
                <w:rFonts w:eastAsia="Times New Roman"/>
                <w:b/>
                <w:color w:val="000000" w:themeColor="text1"/>
                <w:lang w:val="en-CA" w:eastAsia="ja-JP"/>
              </w:rPr>
              <w:t>erseded by Plenary Action 27-12</w:t>
            </w:r>
          </w:p>
        </w:tc>
      </w:tr>
      <w:tr w:rsidR="004546EC" w:rsidRPr="00871C24" w:rsidDel="00D30D87" w:rsidTr="004546EC">
        <w:tc>
          <w:tcPr>
            <w:tcW w:w="918" w:type="dxa"/>
            <w:shd w:val="clear" w:color="auto" w:fill="BFBFBF" w:themeFill="background1" w:themeFillShade="BF"/>
          </w:tcPr>
          <w:p w:rsidR="004546EC" w:rsidRPr="00871C24" w:rsidDel="00D30D87" w:rsidRDefault="004546EC" w:rsidP="004546EC">
            <w:pPr>
              <w:tabs>
                <w:tab w:val="left" w:pos="1559"/>
              </w:tabs>
              <w:spacing w:before="80" w:after="80"/>
              <w:jc w:val="center"/>
              <w:rPr>
                <w:b/>
                <w:bCs/>
              </w:rPr>
            </w:pPr>
            <w:r w:rsidRPr="00871C24" w:rsidDel="00D30D87">
              <w:rPr>
                <w:b/>
                <w:lang w:val="en-CA"/>
              </w:rPr>
              <w:t>26-12</w:t>
            </w:r>
          </w:p>
        </w:tc>
        <w:tc>
          <w:tcPr>
            <w:tcW w:w="6300" w:type="dxa"/>
            <w:shd w:val="clear" w:color="auto" w:fill="BFBFBF" w:themeFill="background1" w:themeFillShade="BF"/>
          </w:tcPr>
          <w:p w:rsidR="004546EC" w:rsidRPr="00871C24" w:rsidDel="00D30D87" w:rsidRDefault="004546EC" w:rsidP="004546EC">
            <w:pPr>
              <w:spacing w:before="80" w:after="80"/>
              <w:rPr>
                <w:b/>
                <w:color w:val="FF0000"/>
                <w:lang w:val="en-CA"/>
              </w:rPr>
            </w:pPr>
            <w:r w:rsidRPr="00871C24" w:rsidDel="00D30D87">
              <w:rPr>
                <w:b/>
                <w:lang w:val="en-CA"/>
              </w:rPr>
              <w:t xml:space="preserve">SIT Chair, within the framework of the CSSII, to establish mechanisms for the selection and prioritization of new initiatives, and to review the consistency of all ad hoc structures with the permanent CEOS mechanisms (WGs, VCs, etc.). </w:t>
            </w:r>
          </w:p>
          <w:p w:rsidR="004546EC" w:rsidRPr="00871C24" w:rsidDel="00D30D87" w:rsidRDefault="004546EC" w:rsidP="004546EC">
            <w:pPr>
              <w:spacing w:before="80" w:after="80"/>
              <w:rPr>
                <w:b/>
                <w:bCs/>
                <w:snapToGrid w:val="0"/>
                <w:color w:val="000000"/>
              </w:rPr>
            </w:pPr>
          </w:p>
        </w:tc>
        <w:tc>
          <w:tcPr>
            <w:tcW w:w="2556" w:type="dxa"/>
            <w:shd w:val="clear" w:color="auto" w:fill="BFBFBF" w:themeFill="background1" w:themeFillShade="BF"/>
            <w:vAlign w:val="center"/>
          </w:tcPr>
          <w:p w:rsidR="004546EC" w:rsidRPr="00871C24" w:rsidRDefault="00261FC5" w:rsidP="00261FC5">
            <w:pPr>
              <w:spacing w:before="120"/>
              <w:jc w:val="center"/>
              <w:rPr>
                <w:rFonts w:eastAsia="Times New Roman"/>
                <w:b/>
                <w:i/>
                <w:iCs/>
                <w:color w:val="000000" w:themeColor="text1"/>
                <w:lang w:val="en-CA" w:eastAsia="ja-JP"/>
              </w:rPr>
            </w:pPr>
            <w:r>
              <w:rPr>
                <w:rFonts w:eastAsia="Times New Roman"/>
                <w:b/>
                <w:color w:val="000000" w:themeColor="text1"/>
                <w:lang w:val="en-CA" w:eastAsia="ja-JP"/>
              </w:rPr>
              <w:t>CLOSED</w:t>
            </w:r>
          </w:p>
          <w:p w:rsidR="004546EC" w:rsidRPr="00871C24" w:rsidDel="00D30D87" w:rsidRDefault="004546EC" w:rsidP="00261FC5">
            <w:pPr>
              <w:spacing w:before="120"/>
              <w:jc w:val="center"/>
              <w:rPr>
                <w:rFonts w:eastAsia="Times New Roman"/>
                <w:b/>
                <w:bCs/>
                <w:color w:val="000000" w:themeColor="text1"/>
                <w:lang w:val="en-US" w:eastAsia="ja-JP"/>
              </w:rPr>
            </w:pPr>
            <w:r w:rsidRPr="00871C24">
              <w:rPr>
                <w:rFonts w:eastAsia="Times New Roman"/>
                <w:b/>
                <w:color w:val="000000" w:themeColor="text1"/>
                <w:lang w:val="en-CA" w:eastAsia="ja-JP"/>
              </w:rPr>
              <w:t>Covered by the new CEOS Governance documents</w:t>
            </w:r>
          </w:p>
        </w:tc>
      </w:tr>
    </w:tbl>
    <w:p w:rsidR="004546EC" w:rsidRDefault="004546EC" w:rsidP="004546EC">
      <w:pPr>
        <w:spacing w:before="0"/>
        <w:jc w:val="center"/>
        <w:rPr>
          <w:b/>
          <w:sz w:val="28"/>
        </w:rPr>
      </w:pPr>
    </w:p>
    <w:p w:rsidR="00337114" w:rsidRDefault="001F7969"/>
    <w:p w:rsidR="004546EC" w:rsidRDefault="004546EC">
      <w:pPr>
        <w:spacing w:before="0" w:after="200" w:line="276" w:lineRule="auto"/>
        <w:rPr>
          <w:b/>
          <w:sz w:val="28"/>
        </w:rPr>
      </w:pPr>
      <w:r>
        <w:rPr>
          <w:b/>
          <w:sz w:val="28"/>
        </w:rPr>
        <w:br w:type="page"/>
      </w:r>
    </w:p>
    <w:p w:rsidR="004546EC" w:rsidRDefault="004546EC" w:rsidP="001F7969">
      <w:pPr>
        <w:spacing w:before="0" w:after="120"/>
        <w:jc w:val="center"/>
        <w:rPr>
          <w:b/>
          <w:sz w:val="28"/>
        </w:rPr>
      </w:pPr>
      <w:r w:rsidRPr="00E97994">
        <w:rPr>
          <w:b/>
          <w:sz w:val="28"/>
        </w:rPr>
        <w:lastRenderedPageBreak/>
        <w:t>27</w:t>
      </w:r>
      <w:r w:rsidRPr="00E97994">
        <w:rPr>
          <w:b/>
          <w:sz w:val="28"/>
          <w:vertAlign w:val="superscript"/>
        </w:rPr>
        <w:t>th</w:t>
      </w:r>
      <w:r w:rsidRPr="00E97994">
        <w:rPr>
          <w:b/>
          <w:sz w:val="28"/>
        </w:rPr>
        <w:t xml:space="preserve"> CEO</w:t>
      </w:r>
      <w:bookmarkStart w:id="0" w:name="_GoBack"/>
      <w:bookmarkEnd w:id="0"/>
      <w:r w:rsidRPr="00E97994">
        <w:rPr>
          <w:b/>
          <w:sz w:val="28"/>
        </w:rPr>
        <w:t>S Plenary Action Items (v1.0)</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760"/>
        <w:gridCol w:w="3600"/>
      </w:tblGrid>
      <w:tr w:rsidR="00754E3B" w:rsidRPr="00871C24" w:rsidTr="001F7969">
        <w:trPr>
          <w:cantSplit/>
          <w:tblHeader/>
        </w:trPr>
        <w:tc>
          <w:tcPr>
            <w:tcW w:w="810" w:type="dxa"/>
            <w:tcBorders>
              <w:top w:val="single" w:sz="4" w:space="0" w:color="auto"/>
              <w:left w:val="single" w:sz="4" w:space="0" w:color="auto"/>
              <w:bottom w:val="single" w:sz="4" w:space="0" w:color="auto"/>
              <w:right w:val="single" w:sz="4" w:space="0" w:color="auto"/>
            </w:tcBorders>
            <w:shd w:val="clear" w:color="auto" w:fill="333399"/>
            <w:hideMark/>
          </w:tcPr>
          <w:p w:rsidR="00754E3B" w:rsidRPr="00871C24" w:rsidRDefault="00754E3B" w:rsidP="00220573">
            <w:pPr>
              <w:tabs>
                <w:tab w:val="left" w:pos="1559"/>
              </w:tabs>
              <w:spacing w:before="120"/>
              <w:jc w:val="center"/>
              <w:rPr>
                <w:b/>
                <w:color w:val="FFFFFF"/>
                <w:lang w:val="en-AU"/>
              </w:rPr>
            </w:pPr>
            <w:r w:rsidRPr="00871C24">
              <w:rPr>
                <w:b/>
                <w:color w:val="FFFFFF"/>
                <w:lang w:val="en-AU"/>
              </w:rPr>
              <w:t>No.</w:t>
            </w:r>
          </w:p>
        </w:tc>
        <w:tc>
          <w:tcPr>
            <w:tcW w:w="5760" w:type="dxa"/>
            <w:tcBorders>
              <w:top w:val="single" w:sz="4" w:space="0" w:color="auto"/>
              <w:left w:val="single" w:sz="4" w:space="0" w:color="auto"/>
              <w:bottom w:val="single" w:sz="4" w:space="0" w:color="auto"/>
              <w:right w:val="single" w:sz="4" w:space="0" w:color="auto"/>
            </w:tcBorders>
            <w:shd w:val="clear" w:color="auto" w:fill="333399"/>
            <w:hideMark/>
          </w:tcPr>
          <w:p w:rsidR="00754E3B" w:rsidRPr="00871C24" w:rsidRDefault="00754E3B" w:rsidP="00220573">
            <w:pPr>
              <w:spacing w:before="120"/>
              <w:jc w:val="center"/>
              <w:rPr>
                <w:b/>
                <w:bCs/>
                <w:snapToGrid w:val="0"/>
                <w:color w:val="FFFFFF"/>
                <w:lang w:val="en-AU"/>
              </w:rPr>
            </w:pPr>
            <w:r>
              <w:rPr>
                <w:b/>
                <w:color w:val="FFFFFF" w:themeColor="background1"/>
              </w:rPr>
              <w:t>Action</w:t>
            </w:r>
            <w:r w:rsidRPr="00871C24">
              <w:rPr>
                <w:b/>
                <w:color w:val="FFFFFF" w:themeColor="background1"/>
              </w:rPr>
              <w:t xml:space="preserve"> from 27th Plenary</w:t>
            </w:r>
          </w:p>
        </w:tc>
        <w:tc>
          <w:tcPr>
            <w:tcW w:w="3600" w:type="dxa"/>
            <w:tcBorders>
              <w:top w:val="single" w:sz="4" w:space="0" w:color="auto"/>
              <w:left w:val="single" w:sz="4" w:space="0" w:color="auto"/>
              <w:bottom w:val="single" w:sz="4" w:space="0" w:color="auto"/>
              <w:right w:val="single" w:sz="4" w:space="0" w:color="auto"/>
            </w:tcBorders>
            <w:shd w:val="clear" w:color="auto" w:fill="333399"/>
            <w:hideMark/>
          </w:tcPr>
          <w:p w:rsidR="00754E3B" w:rsidRPr="00871C24" w:rsidRDefault="00754E3B" w:rsidP="00261FC5">
            <w:pPr>
              <w:spacing w:before="120"/>
              <w:jc w:val="center"/>
              <w:rPr>
                <w:b/>
                <w:color w:val="FFFFFF"/>
                <w:lang w:val="en-AU"/>
              </w:rPr>
            </w:pPr>
            <w:r>
              <w:rPr>
                <w:b/>
                <w:color w:val="FFFFFF"/>
                <w:lang w:val="en-AU"/>
              </w:rPr>
              <w:t>STATUS</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keepNext/>
              <w:tabs>
                <w:tab w:val="left" w:pos="1559"/>
              </w:tabs>
              <w:spacing w:before="80" w:after="80"/>
              <w:jc w:val="center"/>
              <w:outlineLvl w:val="6"/>
              <w:rPr>
                <w:b/>
                <w:lang w:val="en-AU"/>
              </w:rPr>
            </w:pPr>
            <w:r w:rsidRPr="00871C24">
              <w:rPr>
                <w:b/>
                <w:lang w:val="en-AU"/>
              </w:rPr>
              <w:t>27-1</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keepNext/>
              <w:spacing w:before="80" w:after="80"/>
              <w:outlineLvl w:val="6"/>
              <w:rPr>
                <w:b/>
                <w:bCs/>
                <w:snapToGrid w:val="0"/>
                <w:color w:val="000000"/>
                <w:lang w:val="en-AU"/>
              </w:rPr>
            </w:pPr>
            <w:r w:rsidRPr="00871C24">
              <w:rPr>
                <w:b/>
                <w:bCs/>
                <w:snapToGrid w:val="0"/>
                <w:color w:val="000000"/>
                <w:lang w:val="en-AU"/>
              </w:rPr>
              <w:t>Ensure addition of Vietnam’s EO satellite programmes to the CEOS Database (aka the MIM).</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Default="00754E3B" w:rsidP="00261FC5">
            <w:pPr>
              <w:keepNext/>
              <w:spacing w:before="120"/>
              <w:jc w:val="center"/>
              <w:outlineLvl w:val="6"/>
              <w:rPr>
                <w:b/>
                <w:lang w:val="en-AU"/>
              </w:rPr>
            </w:pPr>
            <w:r>
              <w:rPr>
                <w:b/>
                <w:lang w:val="en-AU"/>
              </w:rPr>
              <w:t>CLOSED</w:t>
            </w:r>
          </w:p>
          <w:p w:rsidR="00754E3B" w:rsidRPr="00871C24" w:rsidRDefault="00754E3B" w:rsidP="00261FC5">
            <w:pPr>
              <w:keepNext/>
              <w:spacing w:before="120"/>
              <w:jc w:val="center"/>
              <w:outlineLvl w:val="6"/>
              <w:rPr>
                <w:b/>
                <w:lang w:val="en-AU"/>
              </w:rPr>
            </w:pPr>
            <w:r w:rsidRPr="00871C24">
              <w:rPr>
                <w:b/>
                <w:lang w:val="en-AU"/>
              </w:rPr>
              <w:t xml:space="preserve">January 2014 – </w:t>
            </w:r>
            <w:r>
              <w:rPr>
                <w:b/>
                <w:lang w:val="en-AU"/>
              </w:rPr>
              <w:t>VAST</w:t>
            </w:r>
            <w:r w:rsidRPr="00871C24">
              <w:rPr>
                <w:b/>
                <w:lang w:val="en-AU"/>
              </w:rPr>
              <w:t xml:space="preserve"> provided draft set of details to be incorpora</w:t>
            </w:r>
            <w:r>
              <w:rPr>
                <w:b/>
                <w:lang w:val="en-AU"/>
              </w:rPr>
              <w:t>ted in 2014 update of CEOS data</w:t>
            </w:r>
            <w:r w:rsidRPr="00871C24">
              <w:rPr>
                <w:b/>
                <w:lang w:val="en-AU"/>
              </w:rPr>
              <w:t>base</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80" w:after="80"/>
              <w:jc w:val="center"/>
              <w:rPr>
                <w:b/>
                <w:bCs/>
                <w:lang w:val="en-AU"/>
              </w:rPr>
            </w:pPr>
            <w:r w:rsidRPr="00871C24">
              <w:rPr>
                <w:b/>
                <w:bCs/>
                <w:lang w:val="en-AU"/>
              </w:rPr>
              <w:t>27-2</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80" w:after="80"/>
              <w:rPr>
                <w:bCs/>
                <w:snapToGrid w:val="0"/>
                <w:color w:val="000000"/>
                <w:lang w:val="en-AU"/>
              </w:rPr>
            </w:pPr>
            <w:r w:rsidRPr="00871C24">
              <w:rPr>
                <w:b/>
                <w:bCs/>
                <w:snapToGrid w:val="0"/>
                <w:color w:val="000000"/>
                <w:lang w:val="en-AU"/>
              </w:rPr>
              <w:t>Develop the 1</w:t>
            </w:r>
            <w:r w:rsidRPr="00871C24">
              <w:rPr>
                <w:b/>
                <w:bCs/>
                <w:snapToGrid w:val="0"/>
                <w:color w:val="000000"/>
                <w:vertAlign w:val="superscript"/>
                <w:lang w:val="en-AU"/>
              </w:rPr>
              <w:t>st</w:t>
            </w:r>
            <w:r w:rsidRPr="00871C24">
              <w:rPr>
                <w:b/>
                <w:bCs/>
                <w:snapToGrid w:val="0"/>
                <w:color w:val="000000"/>
                <w:lang w:val="en-AU"/>
              </w:rPr>
              <w:t xml:space="preserve"> version of the new 3-year CEOS Work Plan.</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Default="00754E3B" w:rsidP="00261FC5">
            <w:pPr>
              <w:spacing w:before="120"/>
              <w:jc w:val="center"/>
              <w:rPr>
                <w:b/>
                <w:bCs/>
                <w:lang w:val="en-AU"/>
              </w:rPr>
            </w:pPr>
            <w:r>
              <w:rPr>
                <w:b/>
                <w:bCs/>
                <w:lang w:val="en-AU"/>
              </w:rPr>
              <w:t>CLOSED</w:t>
            </w:r>
          </w:p>
          <w:p w:rsidR="00754E3B" w:rsidRPr="00871C24" w:rsidRDefault="00754E3B" w:rsidP="00261FC5">
            <w:pPr>
              <w:spacing w:before="120"/>
              <w:jc w:val="center"/>
              <w:rPr>
                <w:b/>
                <w:bCs/>
                <w:lang w:val="en-AU"/>
              </w:rPr>
            </w:pPr>
            <w:r w:rsidRPr="00871C24">
              <w:rPr>
                <w:b/>
                <w:bCs/>
                <w:lang w:val="en-AU"/>
              </w:rPr>
              <w:t xml:space="preserve"> Document circulated on 3 June</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80" w:after="80"/>
              <w:jc w:val="center"/>
              <w:rPr>
                <w:b/>
                <w:bCs/>
                <w:lang w:val="en-AU"/>
              </w:rPr>
            </w:pPr>
            <w:r w:rsidRPr="00871C24">
              <w:rPr>
                <w:b/>
                <w:bCs/>
                <w:lang w:val="en-AU"/>
              </w:rPr>
              <w:t>27-3</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80" w:after="80"/>
              <w:rPr>
                <w:bCs/>
                <w:snapToGrid w:val="0"/>
                <w:color w:val="000000"/>
                <w:lang w:val="en-AU"/>
              </w:rPr>
            </w:pPr>
            <w:r w:rsidRPr="00871C24">
              <w:rPr>
                <w:b/>
                <w:bCs/>
                <w:snapToGrid w:val="0"/>
                <w:color w:val="000000"/>
                <w:lang w:val="en-AU"/>
              </w:rPr>
              <w:t>Update the CEOS website to reflect the new terms of reference and governance decisions of CEOS Plenary</w:t>
            </w:r>
            <w:r w:rsidRPr="00871C24">
              <w:rPr>
                <w:b/>
                <w:bCs/>
                <w:snapToGrid w:val="0"/>
                <w:color w:val="000000"/>
                <w:lang w:val="en-CA"/>
              </w:rPr>
              <w:t>.</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61FC5">
            <w:pPr>
              <w:spacing w:before="120"/>
              <w:jc w:val="center"/>
              <w:rPr>
                <w:b/>
                <w:bCs/>
                <w:lang w:val="en-AU"/>
              </w:rPr>
            </w:pPr>
            <w:r>
              <w:rPr>
                <w:b/>
                <w:bCs/>
                <w:lang w:val="en-AU"/>
              </w:rPr>
              <w:t>CLOSED</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80" w:after="80"/>
              <w:jc w:val="center"/>
              <w:rPr>
                <w:b/>
                <w:bCs/>
                <w:lang w:val="en-AU"/>
              </w:rPr>
            </w:pPr>
            <w:r w:rsidRPr="00871C24">
              <w:rPr>
                <w:b/>
                <w:bCs/>
                <w:lang w:val="en-AU"/>
              </w:rPr>
              <w:t>27-4</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80" w:after="80"/>
              <w:rPr>
                <w:b/>
                <w:bCs/>
                <w:snapToGrid w:val="0"/>
                <w:color w:val="000000"/>
                <w:lang w:val="en-AU"/>
              </w:rPr>
            </w:pPr>
            <w:r w:rsidRPr="00871C24">
              <w:rPr>
                <w:b/>
                <w:bCs/>
                <w:snapToGrid w:val="0"/>
                <w:color w:val="000000"/>
                <w:lang w:val="en-AU"/>
              </w:rPr>
              <w:t>Prepare a process paper(s), with the support of a writing team, for: (a) CEOS Working Groups; and, (b) for guidance on proposals for new CEOS initiatives. (Interest expressed by Mark Dowell, Marie-</w:t>
            </w:r>
            <w:proofErr w:type="spellStart"/>
            <w:r w:rsidRPr="00871C24">
              <w:rPr>
                <w:b/>
                <w:bCs/>
                <w:snapToGrid w:val="0"/>
                <w:color w:val="000000"/>
                <w:lang w:val="en-AU"/>
              </w:rPr>
              <w:t>Josée</w:t>
            </w:r>
            <w:proofErr w:type="spellEnd"/>
            <w:r w:rsidRPr="00871C24">
              <w:rPr>
                <w:b/>
                <w:bCs/>
                <w:snapToGrid w:val="0"/>
                <w:color w:val="000000"/>
                <w:lang w:val="en-AU"/>
              </w:rPr>
              <w:t xml:space="preserve"> Bourassa, Ivan </w:t>
            </w:r>
            <w:proofErr w:type="spellStart"/>
            <w:r w:rsidRPr="00871C24">
              <w:rPr>
                <w:b/>
                <w:bCs/>
                <w:snapToGrid w:val="0"/>
                <w:color w:val="000000"/>
                <w:lang w:val="en-AU"/>
              </w:rPr>
              <w:t>Petiteville</w:t>
            </w:r>
            <w:proofErr w:type="spellEnd"/>
            <w:r w:rsidRPr="00871C24">
              <w:rPr>
                <w:b/>
                <w:bCs/>
                <w:snapToGrid w:val="0"/>
                <w:color w:val="000000"/>
                <w:lang w:val="en-AU"/>
              </w:rPr>
              <w:t xml:space="preserve">, Brian </w:t>
            </w:r>
            <w:proofErr w:type="spellStart"/>
            <w:r w:rsidRPr="00871C24">
              <w:rPr>
                <w:b/>
                <w:bCs/>
                <w:snapToGrid w:val="0"/>
                <w:color w:val="000000"/>
                <w:lang w:val="en-AU"/>
              </w:rPr>
              <w:t>Killough</w:t>
            </w:r>
            <w:proofErr w:type="spellEnd"/>
            <w:r w:rsidRPr="00871C24">
              <w:rPr>
                <w:b/>
                <w:bCs/>
                <w:snapToGrid w:val="0"/>
                <w:color w:val="000000"/>
                <w:lang w:val="en-AU"/>
              </w:rPr>
              <w:t xml:space="preserve">, and Steven </w:t>
            </w:r>
            <w:proofErr w:type="spellStart"/>
            <w:r w:rsidRPr="00871C24">
              <w:rPr>
                <w:b/>
                <w:bCs/>
                <w:snapToGrid w:val="0"/>
                <w:color w:val="000000"/>
                <w:lang w:val="en-AU"/>
              </w:rPr>
              <w:t>Hosford</w:t>
            </w:r>
            <w:proofErr w:type="spellEnd"/>
            <w:r w:rsidRPr="00871C24">
              <w:rPr>
                <w:b/>
                <w:bCs/>
                <w:snapToGrid w:val="0"/>
                <w:color w:val="000000"/>
                <w:lang w:val="en-AU"/>
              </w:rPr>
              <w:t>.)</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61FC5">
            <w:pPr>
              <w:spacing w:before="120"/>
              <w:jc w:val="center"/>
              <w:rPr>
                <w:b/>
                <w:lang w:val="en-AU"/>
              </w:rPr>
            </w:pPr>
            <w:r>
              <w:rPr>
                <w:b/>
                <w:lang w:val="en-AU"/>
              </w:rPr>
              <w:t>CLOSED</w:t>
            </w:r>
          </w:p>
          <w:p w:rsidR="00754E3B" w:rsidRPr="00871C24" w:rsidRDefault="00754E3B" w:rsidP="00261FC5">
            <w:pPr>
              <w:spacing w:before="120"/>
              <w:jc w:val="center"/>
              <w:rPr>
                <w:b/>
                <w:lang w:val="en-AU"/>
              </w:rPr>
            </w:pPr>
            <w:r>
              <w:rPr>
                <w:b/>
                <w:lang w:val="en-AU"/>
              </w:rPr>
              <w:t>Papers finaliz</w:t>
            </w:r>
            <w:r w:rsidRPr="00871C24">
              <w:rPr>
                <w:b/>
                <w:lang w:val="en-AU"/>
              </w:rPr>
              <w:t>ed and circulated on 20 May</w:t>
            </w:r>
          </w:p>
        </w:tc>
      </w:tr>
      <w:tr w:rsidR="00754E3B" w:rsidRPr="00261FC5"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4E3B" w:rsidRPr="00261FC5" w:rsidRDefault="00754E3B" w:rsidP="00220573">
            <w:pPr>
              <w:tabs>
                <w:tab w:val="left" w:pos="1559"/>
              </w:tabs>
              <w:spacing w:before="80" w:after="80"/>
              <w:jc w:val="center"/>
              <w:rPr>
                <w:b/>
                <w:bCs/>
                <w:color w:val="FF0000"/>
                <w:lang w:val="en-AU"/>
              </w:rPr>
            </w:pPr>
            <w:r w:rsidRPr="00261FC5">
              <w:rPr>
                <w:b/>
                <w:bCs/>
                <w:color w:val="FF0000"/>
                <w:lang w:val="en-AU"/>
              </w:rPr>
              <w:t>27-5</w:t>
            </w:r>
          </w:p>
        </w:tc>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4E3B" w:rsidRPr="00261FC5" w:rsidRDefault="00754E3B" w:rsidP="00220573">
            <w:pPr>
              <w:spacing w:before="80" w:after="80"/>
              <w:rPr>
                <w:b/>
                <w:bCs/>
                <w:snapToGrid w:val="0"/>
                <w:color w:val="FF0000"/>
                <w:lang w:val="en-AU"/>
              </w:rPr>
            </w:pPr>
            <w:r w:rsidRPr="00261FC5">
              <w:rPr>
                <w:b/>
                <w:bCs/>
                <w:snapToGrid w:val="0"/>
                <w:color w:val="FF0000"/>
                <w:lang w:val="en-AU"/>
              </w:rPr>
              <w:t>Develop and present a recommendation for a CEOS document configuration management system.</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4E3B" w:rsidRPr="00261FC5" w:rsidRDefault="00754E3B" w:rsidP="00261FC5">
            <w:pPr>
              <w:spacing w:before="120"/>
              <w:jc w:val="center"/>
              <w:rPr>
                <w:b/>
                <w:color w:val="FF0000"/>
                <w:lang w:val="en-AU"/>
              </w:rPr>
            </w:pPr>
            <w:r w:rsidRPr="00261FC5">
              <w:rPr>
                <w:b/>
                <w:color w:val="FF0000"/>
                <w:lang w:val="en-AU"/>
              </w:rPr>
              <w:t>CLOSED</w:t>
            </w:r>
          </w:p>
          <w:p w:rsidR="00754E3B" w:rsidRPr="00261FC5" w:rsidRDefault="00754E3B" w:rsidP="00261FC5">
            <w:pPr>
              <w:spacing w:before="120"/>
              <w:jc w:val="center"/>
              <w:rPr>
                <w:b/>
                <w:color w:val="FF0000"/>
                <w:lang w:val="en-AU"/>
              </w:rPr>
            </w:pPr>
            <w:r w:rsidRPr="00261FC5">
              <w:rPr>
                <w:b/>
                <w:color w:val="FF0000"/>
                <w:lang w:val="en-AU"/>
              </w:rPr>
              <w:t>SIT-29 – Closure confirmed at CEOS SEC 189 – will be addressed as part of the Website revision</w:t>
            </w:r>
            <w:r>
              <w:rPr>
                <w:b/>
                <w:color w:val="FF0000"/>
                <w:lang w:val="en-AU"/>
              </w:rPr>
              <w:t xml:space="preserve"> which will be reported under Agenda 32</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27-6</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Cs/>
                <w:snapToGrid w:val="0"/>
                <w:color w:val="000000"/>
                <w:lang w:val="en-AU"/>
              </w:rPr>
            </w:pPr>
            <w:r w:rsidRPr="00871C24">
              <w:rPr>
                <w:b/>
                <w:bCs/>
                <w:snapToGrid w:val="0"/>
                <w:color w:val="000000"/>
                <w:lang w:val="en-AU"/>
              </w:rPr>
              <w:t>Deliver to CEOS SEC: (a) the consistent set of TORs for the 7 CEOS VCs; and (b) the 2015 statement of deliverables for the GEOSS.</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Default="00754E3B" w:rsidP="00261FC5">
            <w:pPr>
              <w:spacing w:before="120"/>
              <w:jc w:val="center"/>
              <w:rPr>
                <w:b/>
                <w:bCs/>
                <w:lang w:val="en-AU"/>
              </w:rPr>
            </w:pPr>
            <w:r>
              <w:rPr>
                <w:b/>
                <w:bCs/>
                <w:lang w:val="en-AU"/>
              </w:rPr>
              <w:t>CLOSED</w:t>
            </w:r>
          </w:p>
          <w:p w:rsidR="00754E3B" w:rsidRPr="00871C24" w:rsidRDefault="00754E3B" w:rsidP="00261FC5">
            <w:pPr>
              <w:spacing w:before="120"/>
              <w:jc w:val="center"/>
              <w:rPr>
                <w:b/>
                <w:bCs/>
                <w:lang w:val="en-AU"/>
              </w:rPr>
            </w:pPr>
            <w:r w:rsidRPr="00871C24">
              <w:rPr>
                <w:b/>
                <w:bCs/>
                <w:lang w:val="en-AU"/>
              </w:rPr>
              <w:t>Documents released on 20th December</w:t>
            </w:r>
            <w:r>
              <w:rPr>
                <w:b/>
                <w:bCs/>
                <w:lang w:val="en-AU"/>
              </w:rPr>
              <w:t>, right before Christmas, as promised by MHF</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27-7</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Cs/>
                <w:snapToGrid w:val="0"/>
                <w:color w:val="000000"/>
                <w:lang w:val="en-AU"/>
              </w:rPr>
            </w:pPr>
            <w:r w:rsidRPr="00871C24">
              <w:rPr>
                <w:b/>
                <w:bCs/>
                <w:snapToGrid w:val="0"/>
                <w:color w:val="000000"/>
                <w:lang w:val="en-AU"/>
              </w:rPr>
              <w:t>Inform CEOS Chair as to the decision on the Sentinels Data Policy by the European Parliament – noting the dependence of several key CEOS initiatives on a free and open data policy.</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Default="00754E3B" w:rsidP="00261FC5">
            <w:pPr>
              <w:spacing w:before="120"/>
              <w:jc w:val="center"/>
              <w:rPr>
                <w:b/>
                <w:bCs/>
                <w:lang w:val="en-AU"/>
              </w:rPr>
            </w:pPr>
            <w:r>
              <w:rPr>
                <w:b/>
                <w:bCs/>
                <w:lang w:val="en-AU"/>
              </w:rPr>
              <w:t>CLOSED</w:t>
            </w:r>
            <w:r w:rsidRPr="00871C24">
              <w:rPr>
                <w:b/>
                <w:bCs/>
                <w:lang w:val="en-AU"/>
              </w:rPr>
              <w:t xml:space="preserve"> </w:t>
            </w:r>
          </w:p>
          <w:p w:rsidR="00754E3B" w:rsidRPr="00871C24" w:rsidRDefault="00754E3B" w:rsidP="00261FC5">
            <w:pPr>
              <w:spacing w:before="120"/>
              <w:jc w:val="center"/>
              <w:rPr>
                <w:b/>
                <w:bCs/>
                <w:lang w:val="en-AU"/>
              </w:rPr>
            </w:pPr>
            <w:r>
              <w:rPr>
                <w:b/>
                <w:bCs/>
                <w:lang w:val="en-AU"/>
              </w:rPr>
              <w:t>W</w:t>
            </w:r>
            <w:r w:rsidRPr="00871C24">
              <w:rPr>
                <w:b/>
                <w:bCs/>
                <w:lang w:val="en-AU"/>
              </w:rPr>
              <w:t xml:space="preserve">as reported </w:t>
            </w:r>
            <w:r>
              <w:rPr>
                <w:b/>
                <w:bCs/>
                <w:lang w:val="en-AU"/>
              </w:rPr>
              <w:t xml:space="preserve">in December 2013 </w:t>
            </w:r>
            <w:r w:rsidRPr="00871C24">
              <w:rPr>
                <w:b/>
                <w:bCs/>
                <w:lang w:val="en-AU"/>
              </w:rPr>
              <w:t>that the EU has adopted a free and open data policy for the Sentinels</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lang w:val="en-AU"/>
              </w:rPr>
              <w:t>27-8</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Cs/>
                <w:snapToGrid w:val="0"/>
                <w:color w:val="000000"/>
                <w:lang w:val="en-AU"/>
              </w:rPr>
            </w:pPr>
            <w:r w:rsidRPr="00871C24">
              <w:rPr>
                <w:b/>
                <w:bCs/>
                <w:snapToGrid w:val="0"/>
                <w:color w:val="000000"/>
                <w:lang w:val="en-AU"/>
              </w:rPr>
              <w:t>Conclude and submit via SIT and CEOS Chairs the CEOS response to GEO re draft Ministerial Declaration and Draft Vision for GEO 2025 document.</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61FC5">
            <w:pPr>
              <w:spacing w:before="120"/>
              <w:jc w:val="center"/>
              <w:rPr>
                <w:b/>
                <w:bCs/>
                <w:lang w:val="en-AU"/>
              </w:rPr>
            </w:pPr>
            <w:r>
              <w:rPr>
                <w:b/>
                <w:bCs/>
                <w:lang w:val="en-AU"/>
              </w:rPr>
              <w:t>CLOSED</w:t>
            </w:r>
          </w:p>
          <w:p w:rsidR="00754E3B" w:rsidRPr="00871C24" w:rsidRDefault="00754E3B" w:rsidP="00261FC5">
            <w:pPr>
              <w:spacing w:before="120"/>
              <w:jc w:val="center"/>
              <w:rPr>
                <w:b/>
                <w:bCs/>
                <w:lang w:val="en-AU"/>
              </w:rPr>
            </w:pPr>
            <w:r w:rsidRPr="00871C24">
              <w:rPr>
                <w:b/>
                <w:bCs/>
                <w:lang w:val="en-AU"/>
              </w:rPr>
              <w:t>Letter from CEOS and SIT Chairs sent on 15 Dec 2013</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27-9</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
                <w:bCs/>
                <w:snapToGrid w:val="0"/>
                <w:color w:val="000000"/>
                <w:lang w:val="en-AU"/>
              </w:rPr>
            </w:pPr>
            <w:r w:rsidRPr="00871C24">
              <w:rPr>
                <w:b/>
                <w:bCs/>
                <w:snapToGrid w:val="0"/>
                <w:color w:val="000000"/>
                <w:lang w:val="en-AU"/>
              </w:rPr>
              <w:t>Develop the full Recovery Observatory proposal for the approval.</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61FC5">
            <w:pPr>
              <w:spacing w:before="120"/>
              <w:jc w:val="center"/>
              <w:rPr>
                <w:b/>
                <w:bCs/>
                <w:lang w:val="en-AU"/>
              </w:rPr>
            </w:pPr>
            <w:r>
              <w:rPr>
                <w:b/>
                <w:bCs/>
                <w:lang w:val="en-AU"/>
              </w:rPr>
              <w:t>CLOSED</w:t>
            </w:r>
          </w:p>
          <w:p w:rsidR="00754E3B" w:rsidRPr="00871C24" w:rsidRDefault="00754E3B" w:rsidP="00261FC5">
            <w:pPr>
              <w:spacing w:before="120"/>
              <w:jc w:val="center"/>
              <w:rPr>
                <w:b/>
                <w:bCs/>
                <w:lang w:val="en-AU"/>
              </w:rPr>
            </w:pPr>
            <w:r>
              <w:rPr>
                <w:b/>
                <w:bCs/>
                <w:lang w:val="en-AU"/>
              </w:rPr>
              <w:t>P</w:t>
            </w:r>
            <w:r w:rsidRPr="00871C24">
              <w:rPr>
                <w:b/>
                <w:bCs/>
                <w:lang w:val="en-AU"/>
              </w:rPr>
              <w:t>roposal approved at SIT-29</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27-10</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
                <w:bCs/>
                <w:snapToGrid w:val="0"/>
                <w:color w:val="000000"/>
                <w:lang w:val="en-AU"/>
              </w:rPr>
            </w:pPr>
            <w:r w:rsidRPr="00871C24">
              <w:rPr>
                <w:b/>
                <w:bCs/>
                <w:snapToGrid w:val="0"/>
                <w:color w:val="000000"/>
                <w:lang w:val="en-CA"/>
              </w:rPr>
              <w:t>Propose a way forward</w:t>
            </w:r>
            <w:r w:rsidRPr="00871C24">
              <w:rPr>
                <w:b/>
                <w:bCs/>
                <w:snapToGrid w:val="0"/>
                <w:color w:val="000000"/>
                <w:lang w:val="en-AU"/>
              </w:rPr>
              <w:t xml:space="preserve"> for the </w:t>
            </w:r>
            <w:r w:rsidRPr="00871C24">
              <w:rPr>
                <w:b/>
                <w:bCs/>
                <w:snapToGrid w:val="0"/>
                <w:color w:val="000000"/>
                <w:lang w:val="en-CA"/>
              </w:rPr>
              <w:t>2015 World Conference on Disaster Risk Reduction (WCDRR).</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Default="00754E3B" w:rsidP="00261FC5">
            <w:pPr>
              <w:spacing w:before="120"/>
              <w:jc w:val="center"/>
              <w:rPr>
                <w:b/>
                <w:bCs/>
                <w:lang w:val="en-AU"/>
              </w:rPr>
            </w:pPr>
            <w:r>
              <w:rPr>
                <w:b/>
                <w:bCs/>
                <w:lang w:val="en-AU"/>
              </w:rPr>
              <w:t>CLOSED</w:t>
            </w:r>
          </w:p>
          <w:p w:rsidR="00754E3B" w:rsidRPr="00871C24" w:rsidRDefault="00754E3B" w:rsidP="00261FC5">
            <w:pPr>
              <w:spacing w:before="120"/>
              <w:jc w:val="center"/>
              <w:rPr>
                <w:b/>
                <w:bCs/>
                <w:lang w:val="en-AU"/>
              </w:rPr>
            </w:pPr>
            <w:r>
              <w:rPr>
                <w:b/>
                <w:bCs/>
                <w:lang w:val="en-AU"/>
              </w:rPr>
              <w:t>P</w:t>
            </w:r>
            <w:r w:rsidRPr="00871C24">
              <w:rPr>
                <w:b/>
                <w:bCs/>
                <w:lang w:val="en-AU"/>
              </w:rPr>
              <w:t>roposed way forward approved at SIT-29</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27-11</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
                <w:bCs/>
                <w:snapToGrid w:val="0"/>
                <w:color w:val="000000"/>
                <w:lang w:val="en-AU"/>
              </w:rPr>
            </w:pPr>
            <w:r w:rsidRPr="00871C24">
              <w:rPr>
                <w:b/>
                <w:bCs/>
                <w:snapToGrid w:val="0"/>
                <w:color w:val="000000"/>
                <w:lang w:val="en-AU"/>
              </w:rPr>
              <w:t>Prepare for approval the strategic data acquisition plan in response to the floods, seismic risk, and volcanoes pilots’ EO requirements.</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61FC5">
            <w:pPr>
              <w:spacing w:before="120"/>
              <w:jc w:val="center"/>
              <w:rPr>
                <w:b/>
                <w:bCs/>
                <w:lang w:val="en-AU"/>
              </w:rPr>
            </w:pPr>
            <w:r>
              <w:rPr>
                <w:b/>
                <w:bCs/>
                <w:lang w:val="en-AU"/>
              </w:rPr>
              <w:t>CLOSED</w:t>
            </w:r>
          </w:p>
          <w:p w:rsidR="00754E3B" w:rsidRPr="00871C24" w:rsidRDefault="00754E3B" w:rsidP="00261FC5">
            <w:pPr>
              <w:spacing w:before="120"/>
              <w:jc w:val="center"/>
              <w:rPr>
                <w:b/>
                <w:bCs/>
                <w:lang w:val="en-AU"/>
              </w:rPr>
            </w:pPr>
            <w:r w:rsidRPr="00871C24">
              <w:rPr>
                <w:b/>
                <w:bCs/>
                <w:lang w:val="en-AU"/>
              </w:rPr>
              <w:t>Plan approved at SIT-29</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27-12</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
                <w:bCs/>
                <w:snapToGrid w:val="0"/>
                <w:color w:val="000000"/>
                <w:lang w:val="en-AU"/>
              </w:rPr>
            </w:pPr>
            <w:r w:rsidRPr="00871C24">
              <w:rPr>
                <w:b/>
                <w:bCs/>
                <w:snapToGrid w:val="0"/>
                <w:color w:val="000000"/>
                <w:lang w:val="en-AU"/>
              </w:rPr>
              <w:t>Prepare the structure of the new CEOS Working Group on Disasters (</w:t>
            </w:r>
            <w:proofErr w:type="spellStart"/>
            <w:r w:rsidRPr="00871C24">
              <w:rPr>
                <w:b/>
                <w:bCs/>
                <w:snapToGrid w:val="0"/>
                <w:color w:val="000000"/>
                <w:lang w:val="en-AU"/>
              </w:rPr>
              <w:t>WGDisasters</w:t>
            </w:r>
            <w:proofErr w:type="spellEnd"/>
            <w:r w:rsidRPr="00871C24">
              <w:rPr>
                <w:b/>
                <w:bCs/>
                <w:snapToGrid w:val="0"/>
                <w:color w:val="000000"/>
                <w:lang w:val="en-AU"/>
              </w:rPr>
              <w:t>), encompassing the current work on Supersites coordination, Disaster Risk Management (three pilots, acquisition strategy), the Recovery Observatory proposal, the Disasters SBA, and other CEOS disasters-related activities.</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61FC5">
            <w:pPr>
              <w:spacing w:before="120"/>
              <w:jc w:val="center"/>
              <w:rPr>
                <w:b/>
                <w:bCs/>
                <w:lang w:val="en-AU"/>
              </w:rPr>
            </w:pPr>
            <w:r>
              <w:rPr>
                <w:b/>
                <w:bCs/>
                <w:lang w:val="en-AU"/>
              </w:rPr>
              <w:t>CLOSED</w:t>
            </w:r>
          </w:p>
          <w:p w:rsidR="00754E3B" w:rsidRPr="00871C24" w:rsidRDefault="00754E3B" w:rsidP="00261FC5">
            <w:pPr>
              <w:spacing w:before="120"/>
              <w:jc w:val="center"/>
              <w:rPr>
                <w:b/>
                <w:bCs/>
                <w:lang w:val="en-AU"/>
              </w:rPr>
            </w:pPr>
            <w:r w:rsidRPr="00871C24">
              <w:rPr>
                <w:b/>
                <w:bCs/>
                <w:lang w:val="en-AU"/>
              </w:rPr>
              <w:t>Structure approved at SIT-29</w:t>
            </w:r>
          </w:p>
          <w:p w:rsidR="00754E3B" w:rsidRPr="00871C24" w:rsidRDefault="00754E3B" w:rsidP="00261FC5">
            <w:pPr>
              <w:spacing w:before="120"/>
              <w:jc w:val="center"/>
              <w:rPr>
                <w:b/>
                <w:bCs/>
                <w:lang w:val="en-AU"/>
              </w:rPr>
            </w:pP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lastRenderedPageBreak/>
              <w:t>27-13</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
                <w:bCs/>
                <w:snapToGrid w:val="0"/>
                <w:color w:val="000000"/>
                <w:lang w:val="en-AU"/>
              </w:rPr>
            </w:pPr>
            <w:r w:rsidRPr="00871C24">
              <w:rPr>
                <w:b/>
                <w:bCs/>
                <w:snapToGrid w:val="0"/>
                <w:color w:val="000000"/>
                <w:lang w:val="en-AU"/>
              </w:rPr>
              <w:t>Conclude the CEOS Strategy for Carbon Observations from Space in time for its promotion (as a draft) at GEO Plenary.</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Default="00754E3B" w:rsidP="00261FC5">
            <w:pPr>
              <w:spacing w:before="120"/>
              <w:jc w:val="center"/>
              <w:rPr>
                <w:b/>
                <w:bCs/>
                <w:lang w:val="en-AU"/>
              </w:rPr>
            </w:pPr>
            <w:r>
              <w:rPr>
                <w:b/>
                <w:bCs/>
                <w:lang w:val="en-AU"/>
              </w:rPr>
              <w:t>CLOSED</w:t>
            </w:r>
          </w:p>
          <w:p w:rsidR="00754E3B" w:rsidRPr="00871C24" w:rsidRDefault="00754E3B" w:rsidP="00261FC5">
            <w:pPr>
              <w:spacing w:before="120"/>
              <w:jc w:val="center"/>
              <w:rPr>
                <w:b/>
                <w:bCs/>
                <w:lang w:val="en-AU"/>
              </w:rPr>
            </w:pPr>
            <w:r>
              <w:rPr>
                <w:b/>
                <w:bCs/>
                <w:lang w:val="en-AU"/>
              </w:rPr>
              <w:t>E</w:t>
            </w:r>
            <w:r w:rsidRPr="00871C24">
              <w:rPr>
                <w:b/>
                <w:bCs/>
                <w:lang w:val="en-AU"/>
              </w:rPr>
              <w:t xml:space="preserve">ndorsed at SIT-29, with actions interpreted as recommendations. New SIT actions </w:t>
            </w:r>
            <w:proofErr w:type="gramStart"/>
            <w:r w:rsidRPr="00871C24">
              <w:rPr>
                <w:b/>
                <w:bCs/>
                <w:lang w:val="en-AU"/>
              </w:rPr>
              <w:t>raised</w:t>
            </w:r>
            <w:proofErr w:type="gramEnd"/>
            <w:r w:rsidRPr="00871C24">
              <w:rPr>
                <w:b/>
                <w:bCs/>
                <w:lang w:val="en-AU"/>
              </w:rPr>
              <w:t xml:space="preserve"> to address implementation</w:t>
            </w:r>
            <w:r>
              <w:rPr>
                <w:b/>
                <w:bCs/>
                <w:lang w:val="en-AU"/>
              </w:rPr>
              <w:t>.</w:t>
            </w:r>
          </w:p>
        </w:tc>
      </w:tr>
      <w:tr w:rsidR="00754E3B" w:rsidRPr="00261FC5"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4E3B" w:rsidRPr="00261FC5" w:rsidRDefault="00754E3B" w:rsidP="00220573">
            <w:pPr>
              <w:tabs>
                <w:tab w:val="left" w:pos="1559"/>
              </w:tabs>
              <w:spacing w:before="120"/>
              <w:jc w:val="center"/>
              <w:rPr>
                <w:b/>
                <w:bCs/>
                <w:color w:val="FF0000"/>
                <w:lang w:val="en-AU"/>
              </w:rPr>
            </w:pPr>
            <w:r w:rsidRPr="00261FC5">
              <w:rPr>
                <w:b/>
                <w:bCs/>
                <w:color w:val="FF0000"/>
                <w:lang w:val="en-AU"/>
              </w:rPr>
              <w:t>27-14</w:t>
            </w:r>
          </w:p>
        </w:tc>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4E3B" w:rsidRPr="00261FC5" w:rsidRDefault="00754E3B" w:rsidP="00220573">
            <w:pPr>
              <w:spacing w:before="120"/>
              <w:rPr>
                <w:b/>
                <w:bCs/>
                <w:snapToGrid w:val="0"/>
                <w:color w:val="FF0000"/>
                <w:lang w:val="en-AU"/>
              </w:rPr>
            </w:pPr>
            <w:r w:rsidRPr="00261FC5">
              <w:rPr>
                <w:b/>
                <w:bCs/>
                <w:snapToGrid w:val="0"/>
                <w:color w:val="FF0000"/>
                <w:lang w:val="en-AU"/>
              </w:rPr>
              <w:t>Ensure a focused, comprehensive preparation of the discussion on implementation of the CEOS Carbon Strategy at SIT-29.</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4E3B" w:rsidRPr="00261FC5" w:rsidRDefault="00754E3B" w:rsidP="00261FC5">
            <w:pPr>
              <w:spacing w:before="120"/>
              <w:jc w:val="center"/>
              <w:rPr>
                <w:b/>
                <w:bCs/>
                <w:color w:val="FF0000"/>
                <w:lang w:val="en-AU"/>
              </w:rPr>
            </w:pPr>
            <w:r w:rsidRPr="00261FC5">
              <w:rPr>
                <w:b/>
                <w:bCs/>
                <w:color w:val="FF0000"/>
                <w:lang w:val="en-AU"/>
              </w:rPr>
              <w:t>CLOSED</w:t>
            </w:r>
          </w:p>
          <w:p w:rsidR="00754E3B" w:rsidRPr="00261FC5" w:rsidRDefault="00754E3B" w:rsidP="00261FC5">
            <w:pPr>
              <w:spacing w:before="120"/>
              <w:jc w:val="center"/>
              <w:rPr>
                <w:b/>
                <w:bCs/>
                <w:color w:val="FF0000"/>
                <w:lang w:val="en-AU"/>
              </w:rPr>
            </w:pPr>
            <w:r w:rsidRPr="00261FC5">
              <w:rPr>
                <w:b/>
                <w:bCs/>
                <w:color w:val="FF0000"/>
                <w:lang w:val="en-AU"/>
              </w:rPr>
              <w:t>Implementation proposal not presented to SIT-29. New SIT actions raised to address implementation</w:t>
            </w:r>
            <w:r>
              <w:rPr>
                <w:b/>
                <w:bCs/>
                <w:color w:val="FF0000"/>
                <w:lang w:val="en-AU"/>
              </w:rPr>
              <w:t xml:space="preserve"> with further discussion under Agenda Item 22</w:t>
            </w:r>
          </w:p>
        </w:tc>
      </w:tr>
      <w:tr w:rsidR="00754E3B" w:rsidRPr="00754E3B"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754E3B" w:rsidRDefault="00754E3B" w:rsidP="00220573">
            <w:pPr>
              <w:tabs>
                <w:tab w:val="left" w:pos="1559"/>
              </w:tabs>
              <w:spacing w:before="120"/>
              <w:jc w:val="center"/>
              <w:rPr>
                <w:b/>
                <w:bCs/>
                <w:color w:val="FF0000"/>
                <w:lang w:val="en-AU"/>
              </w:rPr>
            </w:pPr>
            <w:r w:rsidRPr="00754E3B">
              <w:rPr>
                <w:b/>
                <w:bCs/>
                <w:color w:val="FF0000"/>
                <w:lang w:val="en-AU"/>
              </w:rPr>
              <w:t>27-15</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754E3B" w:rsidRDefault="00754E3B" w:rsidP="00220573">
            <w:pPr>
              <w:spacing w:before="120"/>
              <w:rPr>
                <w:b/>
                <w:bCs/>
                <w:snapToGrid w:val="0"/>
                <w:color w:val="FF0000"/>
                <w:lang w:val="en-AU"/>
              </w:rPr>
            </w:pPr>
            <w:r w:rsidRPr="00754E3B">
              <w:rPr>
                <w:b/>
                <w:bCs/>
                <w:snapToGrid w:val="0"/>
                <w:color w:val="FF0000"/>
                <w:lang w:val="en-AU"/>
              </w:rPr>
              <w:t>To develop a list of implementation options for the CEOS Carbon Strategy, including a recommended option.</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754E3B" w:rsidRDefault="00754E3B" w:rsidP="00261FC5">
            <w:pPr>
              <w:spacing w:before="120"/>
              <w:jc w:val="center"/>
              <w:rPr>
                <w:b/>
                <w:bCs/>
                <w:color w:val="FF0000"/>
                <w:lang w:val="en-AU"/>
              </w:rPr>
            </w:pPr>
            <w:r w:rsidRPr="00754E3B">
              <w:rPr>
                <w:b/>
                <w:bCs/>
                <w:color w:val="FF0000"/>
                <w:lang w:val="en-AU"/>
              </w:rPr>
              <w:t>CLOSED</w:t>
            </w:r>
          </w:p>
          <w:p w:rsidR="00754E3B" w:rsidRPr="00754E3B" w:rsidRDefault="00754E3B" w:rsidP="00261FC5">
            <w:pPr>
              <w:spacing w:before="120"/>
              <w:jc w:val="center"/>
              <w:rPr>
                <w:b/>
                <w:bCs/>
                <w:color w:val="FF0000"/>
                <w:lang w:val="en-AU"/>
              </w:rPr>
            </w:pPr>
            <w:r w:rsidRPr="00754E3B">
              <w:rPr>
                <w:b/>
                <w:bCs/>
                <w:color w:val="FF0000"/>
                <w:lang w:val="en-AU"/>
              </w:rPr>
              <w:t>Implementation proposal not presented to SIT-29. New SIT actions raised to address implementation</w:t>
            </w:r>
            <w:r>
              <w:rPr>
                <w:b/>
                <w:bCs/>
                <w:color w:val="FF0000"/>
                <w:lang w:val="en-AU"/>
              </w:rPr>
              <w:t xml:space="preserve"> with further discussion under Agenda Item 22</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27-16</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
                <w:bCs/>
                <w:snapToGrid w:val="0"/>
                <w:color w:val="000000"/>
                <w:lang w:val="en-AU"/>
              </w:rPr>
            </w:pPr>
            <w:r w:rsidRPr="00871C24">
              <w:rPr>
                <w:b/>
                <w:bCs/>
                <w:snapToGrid w:val="0"/>
                <w:color w:val="000000"/>
                <w:lang w:val="en-AU"/>
              </w:rPr>
              <w:t xml:space="preserve">Prepare: (a) the </w:t>
            </w:r>
            <w:r w:rsidRPr="00871C24">
              <w:rPr>
                <w:b/>
                <w:bCs/>
                <w:snapToGrid w:val="0"/>
                <w:color w:val="000000"/>
                <w:lang w:val="en-CA"/>
              </w:rPr>
              <w:t xml:space="preserve">Global Baseline Strategy (Element 1) 2013 implementation results summary; (b) Global Baseline Strategy Implementation Plan for 2014; and, (c) the GFOI Space Data Services (Element 2) Strategy and Implementation Plan </w:t>
            </w:r>
            <w:r w:rsidRPr="00871C24">
              <w:rPr>
                <w:b/>
                <w:bCs/>
                <w:snapToGrid w:val="0"/>
                <w:color w:val="000000"/>
                <w:lang w:val="en-AU"/>
              </w:rPr>
              <w:t>for endorsement by SIT-29.</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754E3B">
            <w:pPr>
              <w:spacing w:before="120"/>
              <w:jc w:val="center"/>
              <w:rPr>
                <w:b/>
                <w:bCs/>
                <w:lang w:val="en-AU"/>
              </w:rPr>
            </w:pPr>
            <w:r>
              <w:rPr>
                <w:b/>
                <w:bCs/>
                <w:lang w:val="en-AU"/>
              </w:rPr>
              <w:t>CLOSED</w:t>
            </w:r>
          </w:p>
          <w:p w:rsidR="00754E3B" w:rsidRPr="00871C24" w:rsidRDefault="00754E3B" w:rsidP="00754E3B">
            <w:pPr>
              <w:spacing w:before="120"/>
              <w:jc w:val="center"/>
              <w:rPr>
                <w:b/>
                <w:bCs/>
                <w:lang w:val="en-AU"/>
              </w:rPr>
            </w:pPr>
            <w:r w:rsidRPr="00871C24">
              <w:rPr>
                <w:b/>
                <w:bCs/>
                <w:lang w:val="en-AU"/>
              </w:rPr>
              <w:t>At SIT-29 the following were endorsed:</w:t>
            </w:r>
            <w:r>
              <w:rPr>
                <w:b/>
                <w:bCs/>
                <w:lang w:val="en-AU"/>
              </w:rPr>
              <w:t xml:space="preserve"> </w:t>
            </w:r>
            <w:r w:rsidRPr="00871C24">
              <w:rPr>
                <w:b/>
                <w:bCs/>
                <w:lang w:val="en-AU"/>
              </w:rPr>
              <w:t>Global Baseline Data Acquisition Strategy</w:t>
            </w:r>
            <w:r>
              <w:rPr>
                <w:b/>
                <w:bCs/>
                <w:lang w:val="en-AU"/>
              </w:rPr>
              <w:t>; Space Data Services Strategy; and Implementation Plan.</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27-17</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
                <w:bCs/>
                <w:snapToGrid w:val="0"/>
                <w:color w:val="000000"/>
                <w:lang w:val="en-AU"/>
              </w:rPr>
            </w:pPr>
            <w:r w:rsidRPr="00871C24">
              <w:rPr>
                <w:b/>
                <w:bCs/>
                <w:snapToGrid w:val="0"/>
                <w:color w:val="000000"/>
                <w:lang w:val="en-AU"/>
              </w:rPr>
              <w:t>Coordinate implementation of the CEOS Acquisition Strategy for GEOGLAM Phase 1, provide a progress report on implementation, and recommended a way forward.</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61FC5">
            <w:pPr>
              <w:spacing w:before="120"/>
              <w:jc w:val="center"/>
              <w:rPr>
                <w:b/>
                <w:bCs/>
                <w:lang w:val="en-AU"/>
              </w:rPr>
            </w:pPr>
            <w:r>
              <w:rPr>
                <w:b/>
                <w:bCs/>
                <w:lang w:val="en-AU"/>
              </w:rPr>
              <w:t>CLOSED</w:t>
            </w:r>
          </w:p>
          <w:p w:rsidR="00754E3B" w:rsidRPr="00871C24" w:rsidRDefault="00754E3B" w:rsidP="00754E3B">
            <w:pPr>
              <w:spacing w:before="120"/>
              <w:jc w:val="center"/>
              <w:rPr>
                <w:b/>
                <w:bCs/>
                <w:lang w:val="en-AU"/>
              </w:rPr>
            </w:pPr>
            <w:r w:rsidRPr="00871C24">
              <w:rPr>
                <w:b/>
                <w:bCs/>
                <w:lang w:val="en-AU"/>
              </w:rPr>
              <w:t>Report presented to SIT-29</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 xml:space="preserve">27-18 </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Cs/>
                <w:snapToGrid w:val="0"/>
                <w:color w:val="000000"/>
                <w:lang w:val="en-AU"/>
              </w:rPr>
            </w:pPr>
            <w:r w:rsidRPr="00871C24">
              <w:rPr>
                <w:b/>
                <w:bCs/>
                <w:snapToGrid w:val="0"/>
                <w:color w:val="000000"/>
                <w:lang w:val="en-AU"/>
              </w:rPr>
              <w:t>Make a recommendation on the optimal process within CEOS for approval of new Supersites.</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61FC5">
            <w:pPr>
              <w:spacing w:before="120"/>
              <w:jc w:val="center"/>
              <w:rPr>
                <w:b/>
                <w:bCs/>
                <w:lang w:val="en-AU"/>
              </w:rPr>
            </w:pPr>
            <w:r>
              <w:rPr>
                <w:b/>
                <w:bCs/>
                <w:lang w:val="en-AU"/>
              </w:rPr>
              <w:t>CLOSED</w:t>
            </w:r>
          </w:p>
          <w:p w:rsidR="00754E3B" w:rsidRPr="00871C24" w:rsidRDefault="00754E3B" w:rsidP="00261FC5">
            <w:pPr>
              <w:spacing w:before="120"/>
              <w:jc w:val="center"/>
              <w:rPr>
                <w:b/>
                <w:bCs/>
                <w:lang w:val="en-AU"/>
              </w:rPr>
            </w:pPr>
            <w:r>
              <w:rPr>
                <w:b/>
                <w:bCs/>
                <w:lang w:val="en-AU"/>
              </w:rPr>
              <w:t>Pr</w:t>
            </w:r>
            <w:r w:rsidRPr="00871C24">
              <w:rPr>
                <w:b/>
                <w:bCs/>
                <w:lang w:val="en-AU"/>
              </w:rPr>
              <w:t>ocess agreed at SIT-29</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 xml:space="preserve">27-19 </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Cs/>
                <w:snapToGrid w:val="0"/>
                <w:color w:val="000000"/>
                <w:lang w:val="en-AU"/>
              </w:rPr>
            </w:pPr>
            <w:r w:rsidRPr="00871C24">
              <w:rPr>
                <w:b/>
                <w:bCs/>
                <w:snapToGrid w:val="0"/>
                <w:color w:val="000000"/>
                <w:lang w:val="en-AU"/>
              </w:rPr>
              <w:t>Confirm to CGMS the establishment of the CEOS-CGMS Joint Working Group on Climate and the adoption of the proposed Terms of Reference to CGMS.</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Default="00754E3B" w:rsidP="00261FC5">
            <w:pPr>
              <w:spacing w:before="120"/>
              <w:jc w:val="center"/>
              <w:rPr>
                <w:b/>
                <w:bCs/>
                <w:lang w:val="en-AU"/>
              </w:rPr>
            </w:pPr>
            <w:r>
              <w:rPr>
                <w:b/>
                <w:bCs/>
                <w:lang w:val="en-AU"/>
              </w:rPr>
              <w:t>CLOSED</w:t>
            </w:r>
          </w:p>
          <w:p w:rsidR="00754E3B" w:rsidRPr="00871C24" w:rsidRDefault="00754E3B" w:rsidP="00261FC5">
            <w:pPr>
              <w:spacing w:before="120"/>
              <w:jc w:val="center"/>
              <w:rPr>
                <w:b/>
                <w:bCs/>
                <w:lang w:val="en-AU"/>
              </w:rPr>
            </w:pPr>
            <w:r w:rsidRPr="00871C24">
              <w:rPr>
                <w:b/>
                <w:bCs/>
                <w:lang w:val="en-AU"/>
              </w:rPr>
              <w:t>CGMS was informed immediately after 27</w:t>
            </w:r>
            <w:r w:rsidRPr="00871C24">
              <w:rPr>
                <w:b/>
                <w:bCs/>
                <w:vertAlign w:val="superscript"/>
                <w:lang w:val="en-AU"/>
              </w:rPr>
              <w:t>th</w:t>
            </w:r>
            <w:r w:rsidRPr="00871C24">
              <w:rPr>
                <w:b/>
                <w:bCs/>
                <w:lang w:val="en-AU"/>
              </w:rPr>
              <w:t xml:space="preserve"> Plenary</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27-20</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
                <w:bCs/>
                <w:snapToGrid w:val="0"/>
                <w:color w:val="000000"/>
                <w:lang w:val="en-AU"/>
              </w:rPr>
            </w:pPr>
            <w:r w:rsidRPr="00871C24">
              <w:rPr>
                <w:b/>
                <w:bCs/>
                <w:snapToGrid w:val="0"/>
                <w:color w:val="000000"/>
                <w:lang w:val="en-AU"/>
              </w:rPr>
              <w:t>Review automated IDN dataset reports and follow-up to address any issues identified.</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Default="00754E3B" w:rsidP="00261FC5">
            <w:pPr>
              <w:spacing w:before="120"/>
              <w:jc w:val="center"/>
              <w:rPr>
                <w:b/>
                <w:bCs/>
                <w:lang w:val="en-AU"/>
              </w:rPr>
            </w:pPr>
            <w:r>
              <w:rPr>
                <w:b/>
                <w:bCs/>
                <w:lang w:val="en-AU"/>
              </w:rPr>
              <w:t>CLOSED</w:t>
            </w:r>
          </w:p>
          <w:p w:rsidR="00754E3B" w:rsidRPr="00871C24" w:rsidRDefault="00754E3B" w:rsidP="00261FC5">
            <w:pPr>
              <w:spacing w:before="120"/>
              <w:jc w:val="center"/>
              <w:rPr>
                <w:b/>
                <w:bCs/>
                <w:lang w:val="en-AU"/>
              </w:rPr>
            </w:pPr>
            <w:r w:rsidRPr="00871C24">
              <w:rPr>
                <w:b/>
                <w:bCs/>
                <w:lang w:val="en-AU"/>
              </w:rPr>
              <w:t>WGISS Chair confirmed completion immediately after CEOS SEC-184</w:t>
            </w:r>
            <w:r w:rsidRPr="00871C24" w:rsidDel="009202D5">
              <w:rPr>
                <w:b/>
                <w:bCs/>
                <w:lang w:val="en-AU"/>
              </w:rPr>
              <w:t xml:space="preserve"> </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27-21</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
                <w:bCs/>
                <w:snapToGrid w:val="0"/>
                <w:color w:val="000000"/>
                <w:lang w:val="en-AU"/>
              </w:rPr>
            </w:pPr>
            <w:r w:rsidRPr="00871C24">
              <w:rPr>
                <w:b/>
                <w:bCs/>
                <w:snapToGrid w:val="0"/>
                <w:color w:val="000000"/>
                <w:lang w:val="en-AU"/>
              </w:rPr>
              <w:t>Develop and recommend detailed plans for the way forward on the SST Comparison Campaign and SST Operational Validation Project.</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61FC5">
            <w:pPr>
              <w:spacing w:before="120"/>
              <w:jc w:val="center"/>
              <w:rPr>
                <w:b/>
                <w:bCs/>
                <w:lang w:val="en-AU"/>
              </w:rPr>
            </w:pPr>
            <w:r>
              <w:rPr>
                <w:b/>
                <w:bCs/>
                <w:lang w:val="en-AU"/>
              </w:rPr>
              <w:t>CLOSED</w:t>
            </w:r>
          </w:p>
          <w:p w:rsidR="00754E3B" w:rsidRPr="00871C24" w:rsidRDefault="00754E3B" w:rsidP="00754E3B">
            <w:pPr>
              <w:spacing w:before="120"/>
              <w:jc w:val="center"/>
              <w:rPr>
                <w:b/>
                <w:bCs/>
                <w:lang w:val="en-AU"/>
              </w:rPr>
            </w:pPr>
            <w:r w:rsidRPr="00871C24">
              <w:rPr>
                <w:b/>
                <w:bCs/>
                <w:lang w:val="en-AU"/>
              </w:rPr>
              <w:t>Plans endorsed at SIT-29</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27-22</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Cs/>
                <w:snapToGrid w:val="0"/>
                <w:color w:val="000000"/>
                <w:lang w:val="en-AU"/>
              </w:rPr>
            </w:pPr>
            <w:r w:rsidRPr="00871C24">
              <w:rPr>
                <w:b/>
                <w:bCs/>
                <w:snapToGrid w:val="0"/>
                <w:color w:val="000000"/>
                <w:lang w:val="en-AU"/>
              </w:rPr>
              <w:t xml:space="preserve">Provide feedback to </w:t>
            </w:r>
            <w:proofErr w:type="spellStart"/>
            <w:r w:rsidRPr="00871C24">
              <w:rPr>
                <w:b/>
                <w:bCs/>
                <w:snapToGrid w:val="0"/>
                <w:color w:val="000000"/>
                <w:lang w:val="en-AU"/>
              </w:rPr>
              <w:t>WGCapD</w:t>
            </w:r>
            <w:proofErr w:type="spellEnd"/>
            <w:r w:rsidRPr="00871C24">
              <w:rPr>
                <w:b/>
                <w:bCs/>
                <w:snapToGrid w:val="0"/>
                <w:color w:val="000000"/>
                <w:lang w:val="en-AU"/>
              </w:rPr>
              <w:t xml:space="preserve"> on its promotional video (</w:t>
            </w:r>
            <w:hyperlink r:id="rId5" w:history="1">
              <w:r w:rsidRPr="00871C24">
                <w:rPr>
                  <w:b/>
                  <w:bCs/>
                  <w:snapToGrid w:val="0"/>
                  <w:color w:val="0000FF"/>
                  <w:u w:val="single"/>
                  <w:lang w:val="en-US"/>
                </w:rPr>
                <w:t>http://www.ceos.org/images/WGCapD_Video_2.pptx</w:t>
              </w:r>
            </w:hyperlink>
            <w:r w:rsidRPr="00871C24">
              <w:rPr>
                <w:b/>
                <w:bCs/>
                <w:snapToGrid w:val="0"/>
                <w:color w:val="000000"/>
                <w:lang w:val="en-AU"/>
              </w:rPr>
              <w:t>).</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61FC5">
            <w:pPr>
              <w:spacing w:before="120"/>
              <w:jc w:val="center"/>
              <w:rPr>
                <w:b/>
                <w:bCs/>
                <w:lang w:val="en-AU"/>
              </w:rPr>
            </w:pPr>
            <w:r>
              <w:rPr>
                <w:b/>
                <w:bCs/>
                <w:lang w:val="en-AU"/>
              </w:rPr>
              <w:t>CLOSED</w:t>
            </w:r>
          </w:p>
          <w:p w:rsidR="00754E3B" w:rsidRPr="00871C24" w:rsidRDefault="00754E3B" w:rsidP="00754E3B">
            <w:pPr>
              <w:spacing w:before="120"/>
              <w:jc w:val="center"/>
              <w:rPr>
                <w:b/>
                <w:bCs/>
                <w:lang w:val="en-AU"/>
              </w:rPr>
            </w:pPr>
            <w:r>
              <w:rPr>
                <w:b/>
                <w:bCs/>
                <w:lang w:val="en-AU"/>
              </w:rPr>
              <w:t>Feedback confirmed f</w:t>
            </w:r>
            <w:r w:rsidRPr="00871C24">
              <w:rPr>
                <w:b/>
                <w:bCs/>
                <w:lang w:val="en-AU"/>
              </w:rPr>
              <w:t>inal version of video made r</w:t>
            </w:r>
            <w:r>
              <w:rPr>
                <w:b/>
                <w:bCs/>
                <w:lang w:val="en-AU"/>
              </w:rPr>
              <w:t>eady for presentation at GEO-X.</w:t>
            </w:r>
          </w:p>
        </w:tc>
      </w:tr>
      <w:tr w:rsidR="00754E3B" w:rsidRPr="00871C24" w:rsidTr="001F7969">
        <w:trPr>
          <w:cantSplit/>
        </w:trPr>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tabs>
                <w:tab w:val="left" w:pos="1559"/>
              </w:tabs>
              <w:spacing w:before="120"/>
              <w:jc w:val="center"/>
              <w:rPr>
                <w:b/>
                <w:bCs/>
                <w:lang w:val="en-AU"/>
              </w:rPr>
            </w:pPr>
            <w:r w:rsidRPr="00871C24">
              <w:rPr>
                <w:b/>
                <w:bCs/>
                <w:lang w:val="en-AU"/>
              </w:rPr>
              <w:t>27-23</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20573">
            <w:pPr>
              <w:spacing w:before="120"/>
              <w:rPr>
                <w:b/>
                <w:bCs/>
                <w:snapToGrid w:val="0"/>
                <w:color w:val="000000"/>
                <w:lang w:val="en-AU"/>
              </w:rPr>
            </w:pPr>
            <w:r w:rsidRPr="00871C24">
              <w:rPr>
                <w:b/>
                <w:bCs/>
                <w:snapToGrid w:val="0"/>
                <w:color w:val="000000"/>
                <w:lang w:val="en-AU"/>
              </w:rPr>
              <w:t>Produce a glossy print version of the Montreal Statement for distribution by CEOS at GEO Plenary and Ministerial and in connection with other outreach opportunities.</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54E3B" w:rsidRPr="00871C24" w:rsidRDefault="00754E3B" w:rsidP="00261FC5">
            <w:pPr>
              <w:spacing w:before="120"/>
              <w:jc w:val="center"/>
              <w:rPr>
                <w:b/>
                <w:bCs/>
                <w:lang w:val="en-AU"/>
              </w:rPr>
            </w:pPr>
            <w:r>
              <w:rPr>
                <w:b/>
                <w:bCs/>
                <w:lang w:val="en-AU"/>
              </w:rPr>
              <w:t>CLOSED</w:t>
            </w:r>
          </w:p>
          <w:p w:rsidR="00754E3B" w:rsidRPr="00871C24" w:rsidRDefault="00754E3B" w:rsidP="00754E3B">
            <w:pPr>
              <w:spacing w:before="120"/>
              <w:jc w:val="center"/>
              <w:rPr>
                <w:b/>
                <w:bCs/>
                <w:lang w:val="en-AU"/>
              </w:rPr>
            </w:pPr>
            <w:r>
              <w:rPr>
                <w:b/>
                <w:bCs/>
                <w:lang w:val="en-AU"/>
              </w:rPr>
              <w:t>Document prepared and readied for distribution at GEO-X.</w:t>
            </w:r>
            <w:r w:rsidRPr="00871C24">
              <w:rPr>
                <w:b/>
                <w:bCs/>
                <w:lang w:val="en-AU"/>
              </w:rPr>
              <w:t xml:space="preserve"> </w:t>
            </w:r>
          </w:p>
        </w:tc>
      </w:tr>
    </w:tbl>
    <w:p w:rsidR="004546EC" w:rsidRDefault="004546EC"/>
    <w:sectPr w:rsidR="004546EC" w:rsidSect="001F796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EC"/>
    <w:rsid w:val="001F7969"/>
    <w:rsid w:val="00261FC5"/>
    <w:rsid w:val="004546EC"/>
    <w:rsid w:val="00754E3B"/>
    <w:rsid w:val="00826FA1"/>
    <w:rsid w:val="00871C24"/>
    <w:rsid w:val="00CB48A5"/>
    <w:rsid w:val="00FE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EC"/>
    <w:pPr>
      <w:spacing w:before="240" w:after="0" w:line="240" w:lineRule="auto"/>
    </w:pPr>
    <w:rPr>
      <w:rFonts w:ascii="Times New Roman" w:eastAsia="MS Mincho"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EC"/>
    <w:pPr>
      <w:spacing w:before="240" w:after="0" w:line="240" w:lineRule="auto"/>
    </w:pPr>
    <w:rPr>
      <w:rFonts w:ascii="Times New Roman" w:eastAsia="MS Mincho"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os.org/images/WGCapD_Video_2.ppt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Kerry Sawyer</cp:lastModifiedBy>
  <cp:revision>5</cp:revision>
  <dcterms:created xsi:type="dcterms:W3CDTF">2014-10-19T16:28:00Z</dcterms:created>
  <dcterms:modified xsi:type="dcterms:W3CDTF">2014-10-25T23:02:00Z</dcterms:modified>
</cp:coreProperties>
</file>