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4D0B1E" w14:textId="35436469" w:rsidR="00411D5C" w:rsidRPr="000E79BF" w:rsidRDefault="006268F5" w:rsidP="00773994">
      <w:pPr>
        <w:pStyle w:val="Normal1"/>
        <w:spacing w:after="240"/>
        <w:jc w:val="both"/>
        <w:rPr>
          <w:sz w:val="24"/>
          <w:lang w:val="en-IE"/>
        </w:rPr>
      </w:pPr>
      <w:r w:rsidRPr="000E79BF">
        <w:rPr>
          <w:sz w:val="24"/>
          <w:lang w:val="en-IE"/>
        </w:rPr>
        <w:t>A</w:t>
      </w:r>
      <w:r>
        <w:rPr>
          <w:sz w:val="24"/>
          <w:lang w:val="en-IE"/>
        </w:rPr>
        <w:t>nnexe</w:t>
      </w:r>
      <w:r w:rsidRPr="000E79BF">
        <w:rPr>
          <w:sz w:val="24"/>
          <w:lang w:val="en-IE"/>
        </w:rPr>
        <w:t xml:space="preserve"> </w:t>
      </w:r>
      <w:r w:rsidR="00411D5C">
        <w:rPr>
          <w:sz w:val="24"/>
          <w:lang w:val="en-IE"/>
        </w:rPr>
        <w:t>2</w:t>
      </w:r>
      <w:r w:rsidR="00411D5C" w:rsidRPr="000E79BF">
        <w:rPr>
          <w:sz w:val="24"/>
          <w:lang w:val="en-IE"/>
        </w:rPr>
        <w:t xml:space="preserve"> – </w:t>
      </w:r>
      <w:r w:rsidR="00411D5C">
        <w:rPr>
          <w:sz w:val="24"/>
          <w:lang w:val="en-IE"/>
        </w:rPr>
        <w:t>Proposed Terms of Reference for the CEOS Disasters Working Group</w:t>
      </w:r>
    </w:p>
    <w:p w14:paraId="2D3758B2" w14:textId="77777777" w:rsidR="006268F5" w:rsidRPr="00453D23" w:rsidRDefault="006268F5" w:rsidP="00453D23">
      <w:pPr>
        <w:spacing w:before="0"/>
        <w:jc w:val="center"/>
        <w:rPr>
          <w:rFonts w:eastAsia="Times New Roman"/>
          <w:sz w:val="28"/>
          <w:szCs w:val="24"/>
        </w:rPr>
      </w:pPr>
    </w:p>
    <w:p w14:paraId="473FA6AC" w14:textId="77777777" w:rsidR="00BF146E" w:rsidRPr="00BF146E" w:rsidRDefault="00BF146E" w:rsidP="00BF146E">
      <w:pPr>
        <w:spacing w:before="0" w:after="360"/>
        <w:jc w:val="center"/>
        <w:rPr>
          <w:rFonts w:eastAsia="Times New Roman"/>
          <w:sz w:val="36"/>
          <w:szCs w:val="24"/>
        </w:rPr>
      </w:pPr>
      <w:r w:rsidRPr="00BF146E">
        <w:rPr>
          <w:rFonts w:eastAsia="Times New Roman"/>
          <w:sz w:val="36"/>
          <w:szCs w:val="24"/>
        </w:rPr>
        <w:t>TERMS OF REFERENCE</w:t>
      </w:r>
    </w:p>
    <w:p w14:paraId="6FE9F045" w14:textId="77777777" w:rsidR="00BF146E" w:rsidRPr="00BF146E" w:rsidRDefault="00BF146E" w:rsidP="00BF146E">
      <w:pPr>
        <w:spacing w:before="0"/>
        <w:jc w:val="center"/>
        <w:rPr>
          <w:rFonts w:eastAsia="Times New Roman"/>
          <w:sz w:val="36"/>
          <w:szCs w:val="24"/>
        </w:rPr>
      </w:pPr>
      <w:r w:rsidRPr="00BF146E">
        <w:rPr>
          <w:rFonts w:eastAsia="Times New Roman"/>
          <w:sz w:val="36"/>
          <w:szCs w:val="24"/>
        </w:rPr>
        <w:t>CEOS WORKING GROUP ON DISASTERS (</w:t>
      </w:r>
      <w:proofErr w:type="spellStart"/>
      <w:r w:rsidRPr="00BF146E">
        <w:rPr>
          <w:rFonts w:eastAsia="Times New Roman"/>
          <w:sz w:val="36"/>
          <w:szCs w:val="24"/>
        </w:rPr>
        <w:t>WGDisasters</w:t>
      </w:r>
      <w:proofErr w:type="spellEnd"/>
      <w:r w:rsidRPr="00BF146E">
        <w:rPr>
          <w:rFonts w:eastAsia="Times New Roman"/>
          <w:sz w:val="36"/>
          <w:szCs w:val="24"/>
        </w:rPr>
        <w:t>)</w:t>
      </w:r>
    </w:p>
    <w:p w14:paraId="7CB37475" w14:textId="77777777" w:rsidR="00BF146E" w:rsidRPr="00453D23" w:rsidRDefault="00BF146E" w:rsidP="00BF146E">
      <w:pPr>
        <w:spacing w:before="0"/>
        <w:jc w:val="center"/>
        <w:rPr>
          <w:rFonts w:eastAsia="Times New Roman"/>
          <w:sz w:val="24"/>
          <w:szCs w:val="24"/>
        </w:rPr>
      </w:pPr>
    </w:p>
    <w:p w14:paraId="0B87B434" w14:textId="03753401" w:rsidR="00BF146E" w:rsidRPr="00BF146E" w:rsidRDefault="00BF146E" w:rsidP="00BF146E">
      <w:pPr>
        <w:spacing w:before="0"/>
        <w:jc w:val="center"/>
        <w:rPr>
          <w:rFonts w:eastAsia="Times New Roman"/>
          <w:i/>
          <w:sz w:val="24"/>
          <w:szCs w:val="24"/>
        </w:rPr>
      </w:pPr>
      <w:r w:rsidRPr="00BF146E">
        <w:rPr>
          <w:rFonts w:eastAsia="Times New Roman"/>
          <w:i/>
          <w:sz w:val="24"/>
          <w:szCs w:val="24"/>
        </w:rPr>
        <w:t>Issue v</w:t>
      </w:r>
      <w:r w:rsidR="002059AC">
        <w:rPr>
          <w:rFonts w:eastAsia="Times New Roman"/>
          <w:i/>
          <w:sz w:val="24"/>
          <w:szCs w:val="24"/>
        </w:rPr>
        <w:t>1</w:t>
      </w:r>
      <w:r w:rsidRPr="00BF146E">
        <w:rPr>
          <w:rFonts w:eastAsia="Times New Roman"/>
          <w:i/>
          <w:sz w:val="24"/>
          <w:szCs w:val="24"/>
        </w:rPr>
        <w:t xml:space="preserve">, dated </w:t>
      </w:r>
      <w:r w:rsidR="002059AC">
        <w:rPr>
          <w:rFonts w:eastAsia="Times New Roman"/>
          <w:i/>
          <w:sz w:val="24"/>
          <w:szCs w:val="24"/>
        </w:rPr>
        <w:t>6</w:t>
      </w:r>
      <w:r w:rsidRPr="00BF146E">
        <w:rPr>
          <w:rFonts w:eastAsia="Times New Roman"/>
          <w:i/>
          <w:sz w:val="24"/>
          <w:szCs w:val="24"/>
        </w:rPr>
        <w:t xml:space="preserve"> </w:t>
      </w:r>
      <w:bookmarkStart w:id="0" w:name="_GoBack"/>
      <w:r w:rsidR="002059AC">
        <w:rPr>
          <w:rFonts w:eastAsia="Times New Roman"/>
          <w:i/>
          <w:sz w:val="24"/>
          <w:szCs w:val="24"/>
        </w:rPr>
        <w:t>Novem</w:t>
      </w:r>
      <w:r w:rsidR="002059AC" w:rsidRPr="00BF146E">
        <w:rPr>
          <w:rFonts w:eastAsia="Times New Roman"/>
          <w:i/>
          <w:sz w:val="24"/>
          <w:szCs w:val="24"/>
        </w:rPr>
        <w:t xml:space="preserve">ber </w:t>
      </w:r>
      <w:bookmarkEnd w:id="0"/>
      <w:r w:rsidRPr="00BF146E">
        <w:rPr>
          <w:rFonts w:eastAsia="Times New Roman"/>
          <w:i/>
          <w:sz w:val="24"/>
          <w:szCs w:val="24"/>
        </w:rPr>
        <w:t>2013</w:t>
      </w:r>
    </w:p>
    <w:p w14:paraId="7018E091" w14:textId="77777777" w:rsidR="00BF146E" w:rsidRPr="00453D23" w:rsidRDefault="00BF146E" w:rsidP="00BF146E">
      <w:pPr>
        <w:spacing w:before="0"/>
        <w:jc w:val="center"/>
        <w:rPr>
          <w:rFonts w:eastAsia="Times New Roman"/>
          <w:sz w:val="24"/>
          <w:szCs w:val="24"/>
        </w:rPr>
      </w:pPr>
    </w:p>
    <w:p w14:paraId="056C04EE" w14:textId="77777777" w:rsidR="00BF146E" w:rsidRPr="00BF146E" w:rsidRDefault="00BF146E" w:rsidP="00453D23">
      <w:pPr>
        <w:spacing w:after="120"/>
        <w:jc w:val="both"/>
        <w:rPr>
          <w:rFonts w:eastAsia="Times New Roman"/>
          <w:b/>
          <w:sz w:val="24"/>
          <w:szCs w:val="24"/>
          <w:lang w:val="en-GB"/>
        </w:rPr>
      </w:pPr>
      <w:r w:rsidRPr="00BF146E">
        <w:rPr>
          <w:rFonts w:eastAsia="Times New Roman"/>
          <w:b/>
          <w:sz w:val="24"/>
          <w:szCs w:val="24"/>
          <w:lang w:val="en-GB"/>
        </w:rPr>
        <w:t>Mission Statement</w:t>
      </w:r>
    </w:p>
    <w:p w14:paraId="23D59292" w14:textId="74549DCF" w:rsidR="00BF146E" w:rsidRPr="00BF146E" w:rsidRDefault="00BF146E" w:rsidP="00BF146E">
      <w:pPr>
        <w:spacing w:before="0"/>
        <w:jc w:val="both"/>
        <w:rPr>
          <w:rFonts w:eastAsia="Times New Roman"/>
          <w:sz w:val="24"/>
          <w:szCs w:val="24"/>
        </w:rPr>
      </w:pPr>
      <w:r w:rsidRPr="00BF146E">
        <w:rPr>
          <w:rFonts w:eastAsia="Times New Roman"/>
          <w:sz w:val="24"/>
          <w:szCs w:val="24"/>
        </w:rPr>
        <w:t>The Committee on Earth Observation Satellites (CEOS) Working Group on Disasters (</w:t>
      </w:r>
      <w:proofErr w:type="spellStart"/>
      <w:r w:rsidRPr="00BF146E">
        <w:rPr>
          <w:rFonts w:eastAsia="Times New Roman"/>
          <w:sz w:val="24"/>
          <w:szCs w:val="24"/>
        </w:rPr>
        <w:t>WGDisasters</w:t>
      </w:r>
      <w:proofErr w:type="spellEnd"/>
      <w:r w:rsidRPr="00BF146E">
        <w:rPr>
          <w:rFonts w:eastAsia="Times New Roman"/>
          <w:sz w:val="24"/>
          <w:szCs w:val="24"/>
        </w:rPr>
        <w:t xml:space="preserve">) ensures the sustained coordination of disaster-related activities undertaken by the CEOS Agencies and </w:t>
      </w:r>
      <w:r w:rsidR="00D367A3">
        <w:rPr>
          <w:rFonts w:eastAsia="Times New Roman"/>
          <w:sz w:val="24"/>
          <w:szCs w:val="24"/>
        </w:rPr>
        <w:t>facilitates the interaction</w:t>
      </w:r>
      <w:r w:rsidRPr="00BF146E">
        <w:rPr>
          <w:rFonts w:eastAsia="Times New Roman"/>
          <w:sz w:val="24"/>
          <w:szCs w:val="24"/>
        </w:rPr>
        <w:t xml:space="preserve"> between CEOS and the community of stakeholders and users involved in risk management and disaster reduction.</w:t>
      </w:r>
    </w:p>
    <w:p w14:paraId="5AF04846" w14:textId="30C47138" w:rsidR="00BF146E" w:rsidRPr="00BF146E" w:rsidRDefault="00BF146E" w:rsidP="00453D23">
      <w:pPr>
        <w:spacing w:after="120"/>
        <w:jc w:val="both"/>
        <w:rPr>
          <w:rFonts w:eastAsia="Times New Roman"/>
          <w:b/>
          <w:sz w:val="24"/>
          <w:szCs w:val="24"/>
          <w:lang w:val="en-GB"/>
        </w:rPr>
      </w:pPr>
      <w:r w:rsidRPr="00BF146E">
        <w:rPr>
          <w:rFonts w:eastAsia="Times New Roman"/>
          <w:sz w:val="24"/>
          <w:szCs w:val="24"/>
        </w:rPr>
        <w:t xml:space="preserve"> </w:t>
      </w:r>
      <w:r w:rsidRPr="00BF146E">
        <w:rPr>
          <w:rFonts w:eastAsia="Times New Roman"/>
          <w:b/>
          <w:sz w:val="24"/>
          <w:szCs w:val="24"/>
          <w:lang w:val="en-GB"/>
        </w:rPr>
        <w:t>Membership</w:t>
      </w:r>
    </w:p>
    <w:p w14:paraId="6D5D8AF6" w14:textId="768D4162" w:rsidR="00BF146E" w:rsidRPr="00BF146E" w:rsidRDefault="00BF146E" w:rsidP="00BF146E">
      <w:pPr>
        <w:spacing w:before="0"/>
        <w:jc w:val="both"/>
        <w:rPr>
          <w:rFonts w:eastAsia="Times New Roman"/>
          <w:sz w:val="24"/>
          <w:szCs w:val="24"/>
          <w:lang w:val="en-GB"/>
        </w:rPr>
      </w:pPr>
      <w:r w:rsidRPr="00BF146E">
        <w:rPr>
          <w:rFonts w:eastAsia="Times New Roman"/>
          <w:sz w:val="24"/>
          <w:szCs w:val="24"/>
          <w:lang w:val="en-GB"/>
        </w:rPr>
        <w:t xml:space="preserve">Membership is open to all CEOS </w:t>
      </w:r>
      <w:r w:rsidR="000A2EBE">
        <w:rPr>
          <w:rFonts w:eastAsia="Times New Roman"/>
          <w:sz w:val="24"/>
          <w:szCs w:val="24"/>
          <w:lang w:val="en-GB"/>
        </w:rPr>
        <w:t>A</w:t>
      </w:r>
      <w:r w:rsidRPr="00BF146E">
        <w:rPr>
          <w:rFonts w:eastAsia="Times New Roman"/>
          <w:sz w:val="24"/>
          <w:szCs w:val="24"/>
          <w:lang w:val="en-GB"/>
        </w:rPr>
        <w:t xml:space="preserve">gencies (Members and Associates). In addition, the Working Group may include experts from non CEOS </w:t>
      </w:r>
      <w:r w:rsidR="000A2EBE">
        <w:rPr>
          <w:rFonts w:eastAsia="Times New Roman"/>
          <w:sz w:val="24"/>
          <w:szCs w:val="24"/>
          <w:lang w:val="en-GB"/>
        </w:rPr>
        <w:t>A</w:t>
      </w:r>
      <w:r w:rsidRPr="00BF146E">
        <w:rPr>
          <w:rFonts w:eastAsia="Times New Roman"/>
          <w:sz w:val="24"/>
          <w:szCs w:val="24"/>
          <w:lang w:val="en-GB"/>
        </w:rPr>
        <w:t xml:space="preserve">gencies who have relevant expertise to contribute to the objectives of the </w:t>
      </w:r>
      <w:proofErr w:type="spellStart"/>
      <w:r w:rsidRPr="00BF146E">
        <w:rPr>
          <w:rFonts w:eastAsia="Times New Roman"/>
          <w:sz w:val="24"/>
          <w:szCs w:val="24"/>
          <w:lang w:val="en-GB"/>
        </w:rPr>
        <w:t>WGDisasters</w:t>
      </w:r>
      <w:proofErr w:type="spellEnd"/>
      <w:r w:rsidR="002059AC">
        <w:rPr>
          <w:rFonts w:eastAsia="Times New Roman"/>
          <w:sz w:val="24"/>
          <w:szCs w:val="24"/>
          <w:lang w:val="en-GB"/>
        </w:rPr>
        <w:t xml:space="preserve"> and have been nominated by CEOS Agencies</w:t>
      </w:r>
      <w:r w:rsidRPr="00BF146E">
        <w:rPr>
          <w:rFonts w:eastAsia="Times New Roman"/>
          <w:sz w:val="24"/>
          <w:szCs w:val="24"/>
          <w:lang w:val="en-GB"/>
        </w:rPr>
        <w:t>.</w:t>
      </w:r>
    </w:p>
    <w:p w14:paraId="62B9E51D" w14:textId="77777777" w:rsidR="00BF146E" w:rsidRPr="00BF146E" w:rsidRDefault="00BF146E" w:rsidP="00453D23">
      <w:pPr>
        <w:spacing w:after="120"/>
        <w:jc w:val="both"/>
        <w:rPr>
          <w:rFonts w:eastAsia="Times New Roman"/>
          <w:b/>
          <w:sz w:val="24"/>
          <w:szCs w:val="24"/>
          <w:lang w:val="en-GB"/>
        </w:rPr>
      </w:pPr>
      <w:r w:rsidRPr="00BF146E">
        <w:rPr>
          <w:rFonts w:eastAsia="Times New Roman"/>
          <w:b/>
          <w:sz w:val="24"/>
          <w:szCs w:val="24"/>
          <w:lang w:val="en-GB"/>
        </w:rPr>
        <w:t>Objectives</w:t>
      </w:r>
    </w:p>
    <w:p w14:paraId="1C92571E" w14:textId="77777777" w:rsidR="00BF146E" w:rsidRPr="00BF146E" w:rsidRDefault="00BF146E" w:rsidP="00BF146E">
      <w:pPr>
        <w:spacing w:before="0"/>
        <w:jc w:val="both"/>
        <w:rPr>
          <w:rFonts w:eastAsia="Times New Roman"/>
          <w:sz w:val="24"/>
          <w:szCs w:val="24"/>
        </w:rPr>
      </w:pPr>
      <w:r w:rsidRPr="00BF146E">
        <w:rPr>
          <w:rFonts w:eastAsia="Times New Roman"/>
          <w:sz w:val="24"/>
          <w:szCs w:val="24"/>
        </w:rPr>
        <w:t>The CEOS Working Group on Disasters will:</w:t>
      </w:r>
    </w:p>
    <w:p w14:paraId="3524CDF9" w14:textId="77777777" w:rsidR="00BF146E" w:rsidRPr="00BF146E" w:rsidRDefault="00BF146E" w:rsidP="00BF146E">
      <w:pPr>
        <w:spacing w:before="0"/>
        <w:jc w:val="both"/>
        <w:rPr>
          <w:rFonts w:eastAsia="Times New Roman"/>
          <w:sz w:val="24"/>
          <w:szCs w:val="24"/>
        </w:rPr>
      </w:pPr>
    </w:p>
    <w:p w14:paraId="5FFEAC83" w14:textId="77777777" w:rsid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Identify priority areas and initiatives within the theme of risk management and disaster reduction that should be supported by the CEOS Agencies.</w:t>
      </w:r>
    </w:p>
    <w:p w14:paraId="2693F9B5" w14:textId="6DFF423C" w:rsidR="00386D7A" w:rsidRPr="00BF146E" w:rsidRDefault="000C0CA7" w:rsidP="00BF146E">
      <w:pPr>
        <w:numPr>
          <w:ilvl w:val="0"/>
          <w:numId w:val="35"/>
        </w:numPr>
        <w:spacing w:before="0"/>
        <w:jc w:val="both"/>
        <w:rPr>
          <w:rFonts w:eastAsia="Times New Roman"/>
          <w:sz w:val="24"/>
          <w:szCs w:val="24"/>
        </w:rPr>
      </w:pPr>
      <w:r w:rsidRPr="000C0CA7">
        <w:rPr>
          <w:rFonts w:eastAsia="Times New Roman"/>
          <w:sz w:val="24"/>
          <w:szCs w:val="24"/>
        </w:rPr>
        <w:t>Represent CEOS</w:t>
      </w:r>
      <w:r w:rsidR="002059AC">
        <w:rPr>
          <w:rFonts w:eastAsia="Times New Roman"/>
          <w:sz w:val="24"/>
          <w:szCs w:val="24"/>
        </w:rPr>
        <w:t>, through its chair or nominated individual,</w:t>
      </w:r>
      <w:r w:rsidRPr="000C0CA7">
        <w:rPr>
          <w:rFonts w:eastAsia="Times New Roman"/>
          <w:sz w:val="24"/>
          <w:szCs w:val="24"/>
        </w:rPr>
        <w:t xml:space="preserve"> in the GEO Work Plan Disaster Tasks and Components (to include leadership of Tasks and Components, as determined by CEOS leadership) and develop CEOS Actions to support the execution of the GEO Disaster Tasks and Components in accordance with CEOS Work Plan</w:t>
      </w:r>
      <w:r w:rsidR="00386D7A">
        <w:rPr>
          <w:rFonts w:eastAsia="Times New Roman"/>
          <w:sz w:val="24"/>
          <w:szCs w:val="24"/>
        </w:rPr>
        <w:t xml:space="preserve"> </w:t>
      </w:r>
    </w:p>
    <w:p w14:paraId="482CFC60" w14:textId="0075DB0C"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 xml:space="preserve">Ensure the coherency and the proper coordination of </w:t>
      </w:r>
      <w:proofErr w:type="gramStart"/>
      <w:r w:rsidRPr="00BF146E">
        <w:rPr>
          <w:rFonts w:eastAsia="Times New Roman"/>
          <w:sz w:val="24"/>
          <w:szCs w:val="24"/>
        </w:rPr>
        <w:t xml:space="preserve">CEOS </w:t>
      </w:r>
      <w:r w:rsidR="000A2EBE">
        <w:rPr>
          <w:rFonts w:eastAsia="Times New Roman"/>
          <w:sz w:val="24"/>
          <w:szCs w:val="24"/>
        </w:rPr>
        <w:t>A</w:t>
      </w:r>
      <w:r w:rsidRPr="00BF146E">
        <w:rPr>
          <w:rFonts w:eastAsia="Times New Roman"/>
          <w:sz w:val="24"/>
          <w:szCs w:val="24"/>
        </w:rPr>
        <w:t>gencies</w:t>
      </w:r>
      <w:proofErr w:type="gramEnd"/>
      <w:r w:rsidRPr="00BF146E">
        <w:rPr>
          <w:rFonts w:eastAsia="Times New Roman"/>
          <w:sz w:val="24"/>
          <w:szCs w:val="24"/>
        </w:rPr>
        <w:t xml:space="preserve"> resources that support disaster-related activities undertaken by CEOS.</w:t>
      </w:r>
    </w:p>
    <w:p w14:paraId="00DAC01A"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Interface the major stakeholders and other representatives of the user community involved in disaster risk management to better understand and assess their needs and priorities, taking into account the resources available in the CEOS agencies.</w:t>
      </w:r>
    </w:p>
    <w:p w14:paraId="63085506" w14:textId="44610C23"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Develop a realistic and coherent observing strategy aim</w:t>
      </w:r>
      <w:r w:rsidR="000A2EBE">
        <w:rPr>
          <w:rFonts w:eastAsia="Times New Roman"/>
          <w:sz w:val="24"/>
          <w:szCs w:val="24"/>
        </w:rPr>
        <w:t>ed</w:t>
      </w:r>
      <w:r w:rsidRPr="00BF146E">
        <w:rPr>
          <w:rFonts w:eastAsia="Times New Roman"/>
          <w:sz w:val="24"/>
          <w:szCs w:val="24"/>
        </w:rPr>
        <w:t xml:space="preserve"> at responding as well as possible to user needs through improved coordination and use of available resources.</w:t>
      </w:r>
    </w:p>
    <w:p w14:paraId="51B2AE22" w14:textId="5A1B7E12"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 xml:space="preserve">Identify and assess gaps in Earth Observation data necessary to address all parts of the </w:t>
      </w:r>
      <w:r w:rsidR="001E1FF6">
        <w:rPr>
          <w:rFonts w:eastAsia="Times New Roman"/>
          <w:sz w:val="24"/>
          <w:szCs w:val="24"/>
        </w:rPr>
        <w:t>d</w:t>
      </w:r>
      <w:r w:rsidRPr="00BF146E">
        <w:rPr>
          <w:rFonts w:eastAsia="Times New Roman"/>
          <w:sz w:val="24"/>
          <w:szCs w:val="24"/>
        </w:rPr>
        <w:t>isaster management cycle with the aim of better supporting the needs of the user community involved in disaster risk management.</w:t>
      </w:r>
    </w:p>
    <w:p w14:paraId="4ECF2352" w14:textId="567B82AC"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Advise CEOS Agencies in better use of existing assets and  the deployment of new assets that</w:t>
      </w:r>
      <w:r w:rsidRPr="00BF146E" w:rsidDel="00947019">
        <w:rPr>
          <w:rFonts w:eastAsia="Times New Roman"/>
          <w:sz w:val="24"/>
          <w:szCs w:val="24"/>
        </w:rPr>
        <w:t xml:space="preserve"> </w:t>
      </w:r>
      <w:r w:rsidRPr="00BF146E">
        <w:rPr>
          <w:rFonts w:eastAsia="Times New Roman"/>
          <w:sz w:val="24"/>
          <w:szCs w:val="24"/>
        </w:rPr>
        <w:t xml:space="preserve">will reduce these gaps </w:t>
      </w:r>
    </w:p>
    <w:p w14:paraId="7B8AD9E0"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lastRenderedPageBreak/>
        <w:t>Maintain a close dialogue with GEO and UN experts to ensure appropriate recognition for the use of space-based Earth Observations within the 2015-2025 Post-Hyogo Framework for Action (HFA). Relevant activities will include and leverage existing disaster-related efforts supported by CEOS Agencies.</w:t>
      </w:r>
    </w:p>
    <w:p w14:paraId="18D56575"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 xml:space="preserve">Identify and establish a dialog with the major potential funding agencies active in this domain </w:t>
      </w:r>
    </w:p>
    <w:p w14:paraId="4DA1EF60" w14:textId="77777777" w:rsidR="00BF146E" w:rsidRPr="00BF146E" w:rsidRDefault="00BF146E" w:rsidP="00BF146E">
      <w:pPr>
        <w:numPr>
          <w:ilvl w:val="0"/>
          <w:numId w:val="33"/>
        </w:numPr>
        <w:spacing w:before="0"/>
        <w:jc w:val="both"/>
        <w:rPr>
          <w:rFonts w:eastAsia="Times New Roman"/>
          <w:sz w:val="22"/>
          <w:szCs w:val="22"/>
        </w:rPr>
      </w:pPr>
      <w:r w:rsidRPr="00BF146E">
        <w:rPr>
          <w:rFonts w:eastAsia="Times New Roman"/>
          <w:sz w:val="22"/>
          <w:szCs w:val="22"/>
        </w:rPr>
        <w:t>Undertake any other relevant activities as instructed by CEOS Chair.</w:t>
      </w:r>
    </w:p>
    <w:p w14:paraId="54FF2973" w14:textId="77777777" w:rsidR="00BF146E" w:rsidRPr="00BF146E" w:rsidRDefault="00BF146E" w:rsidP="00453D23">
      <w:pPr>
        <w:spacing w:before="120"/>
        <w:jc w:val="both"/>
        <w:rPr>
          <w:rFonts w:eastAsia="Times New Roman"/>
          <w:sz w:val="24"/>
          <w:szCs w:val="24"/>
          <w:lang w:val="en-GB"/>
        </w:rPr>
      </w:pPr>
      <w:r w:rsidRPr="00BF146E">
        <w:rPr>
          <w:rFonts w:eastAsia="Times New Roman"/>
          <w:sz w:val="24"/>
          <w:szCs w:val="24"/>
          <w:lang w:val="en-GB"/>
        </w:rPr>
        <w:t>In addition, it will:</w:t>
      </w:r>
    </w:p>
    <w:p w14:paraId="5BE5FAFD" w14:textId="6BC0584C" w:rsidR="00BF146E" w:rsidRPr="00BF146E" w:rsidRDefault="00BF146E" w:rsidP="00BF146E">
      <w:pPr>
        <w:numPr>
          <w:ilvl w:val="0"/>
          <w:numId w:val="34"/>
        </w:numPr>
        <w:spacing w:before="120" w:after="120"/>
        <w:jc w:val="both"/>
        <w:rPr>
          <w:rFonts w:eastAsia="Times New Roman"/>
          <w:sz w:val="22"/>
          <w:szCs w:val="22"/>
          <w:lang w:val="en-AU"/>
        </w:rPr>
      </w:pPr>
      <w:r w:rsidRPr="00BF146E">
        <w:rPr>
          <w:rFonts w:eastAsia="Times New Roman"/>
          <w:sz w:val="22"/>
          <w:szCs w:val="22"/>
          <w:lang w:val="en-AU"/>
        </w:rPr>
        <w:t>Develop a multi-year plan of action aim</w:t>
      </w:r>
      <w:r w:rsidR="001E1FF6">
        <w:rPr>
          <w:rFonts w:eastAsia="Times New Roman"/>
          <w:sz w:val="22"/>
          <w:szCs w:val="22"/>
          <w:lang w:val="en-AU"/>
        </w:rPr>
        <w:t>ed</w:t>
      </w:r>
      <w:r w:rsidRPr="00BF146E">
        <w:rPr>
          <w:rFonts w:eastAsia="Times New Roman"/>
          <w:sz w:val="22"/>
          <w:szCs w:val="22"/>
          <w:lang w:val="en-AU"/>
        </w:rPr>
        <w:t xml:space="preserve"> at increasing progressively both the coverage of disasters types and the geographical areas (globally, regionally and locally). </w:t>
      </w:r>
    </w:p>
    <w:p w14:paraId="20DAB06D" w14:textId="77777777" w:rsidR="00BF146E" w:rsidRPr="00BF146E" w:rsidRDefault="00BF146E" w:rsidP="00BF146E">
      <w:pPr>
        <w:numPr>
          <w:ilvl w:val="0"/>
          <w:numId w:val="34"/>
        </w:numPr>
        <w:spacing w:before="0"/>
        <w:jc w:val="both"/>
        <w:rPr>
          <w:rFonts w:eastAsia="Times New Roman"/>
          <w:sz w:val="24"/>
          <w:szCs w:val="24"/>
        </w:rPr>
      </w:pPr>
      <w:r w:rsidRPr="00BF146E">
        <w:rPr>
          <w:rFonts w:eastAsia="Times New Roman"/>
          <w:sz w:val="24"/>
          <w:szCs w:val="24"/>
        </w:rPr>
        <w:t xml:space="preserve">Make recommendations </w:t>
      </w:r>
      <w:r w:rsidRPr="00BF146E">
        <w:rPr>
          <w:rFonts w:eastAsia="Times New Roman"/>
          <w:sz w:val="24"/>
          <w:szCs w:val="24"/>
          <w:lang w:val="en-GB"/>
        </w:rPr>
        <w:t>to the CEOS Agency Principals</w:t>
      </w:r>
      <w:r w:rsidRPr="00BF146E">
        <w:rPr>
          <w:rFonts w:eastAsia="Times New Roman"/>
          <w:sz w:val="24"/>
          <w:szCs w:val="24"/>
        </w:rPr>
        <w:t xml:space="preserve"> for the transition from demonstrator projects to more operational services whenever relevant.</w:t>
      </w:r>
    </w:p>
    <w:p w14:paraId="562E21B3" w14:textId="77777777" w:rsidR="00BF146E" w:rsidRPr="00BF146E" w:rsidRDefault="00BF146E" w:rsidP="00453D23">
      <w:pPr>
        <w:spacing w:before="120"/>
        <w:jc w:val="both"/>
        <w:rPr>
          <w:rFonts w:eastAsia="Times New Roman"/>
          <w:sz w:val="24"/>
          <w:szCs w:val="24"/>
          <w:lang w:val="en-GB"/>
        </w:rPr>
      </w:pPr>
      <w:r w:rsidRPr="00BF146E">
        <w:rPr>
          <w:rFonts w:eastAsia="Times New Roman"/>
          <w:sz w:val="24"/>
          <w:szCs w:val="24"/>
          <w:lang w:val="en-GB"/>
        </w:rPr>
        <w:t>In carrying out the tasks above, it will:</w:t>
      </w:r>
    </w:p>
    <w:p w14:paraId="42CFB089"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rPr>
        <w:t>Interface with the other CEOS Working Groups to address aspects related to disasters that those Working Groups are better equipped to tackle.  This may include specific activities such as capacity building, calibration / validation, access mechanisms to data and services.</w:t>
      </w:r>
    </w:p>
    <w:p w14:paraId="34B45B46"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lang w:bidi="en-US"/>
        </w:rPr>
        <w:t>Work with the CEOS Virtual Constellations to enhance the provision of data that can be used for risk management and disaster reduction.</w:t>
      </w:r>
    </w:p>
    <w:p w14:paraId="061E6EAA"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lang w:bidi="en-US"/>
        </w:rPr>
        <w:t>Promote openness  and access to relevant data and products</w:t>
      </w:r>
    </w:p>
    <w:p w14:paraId="58882841" w14:textId="77777777" w:rsidR="00BF146E" w:rsidRPr="00BF146E" w:rsidRDefault="00BF146E" w:rsidP="00BF146E">
      <w:pPr>
        <w:numPr>
          <w:ilvl w:val="0"/>
          <w:numId w:val="35"/>
        </w:numPr>
        <w:spacing w:before="0"/>
        <w:jc w:val="both"/>
        <w:rPr>
          <w:rFonts w:eastAsia="Times New Roman"/>
          <w:sz w:val="24"/>
          <w:szCs w:val="24"/>
        </w:rPr>
      </w:pPr>
      <w:r w:rsidRPr="00BF146E">
        <w:rPr>
          <w:rFonts w:eastAsia="Times New Roman"/>
          <w:sz w:val="24"/>
          <w:szCs w:val="24"/>
          <w:lang w:bidi="en-US"/>
        </w:rPr>
        <w:t>Coordinate with existing in situ networks to integrate complementary measurements and observations</w:t>
      </w:r>
    </w:p>
    <w:p w14:paraId="2CED39A9" w14:textId="77777777" w:rsidR="00BF146E" w:rsidRPr="00BF146E" w:rsidRDefault="00BF146E" w:rsidP="00BF146E">
      <w:pPr>
        <w:spacing w:before="0"/>
        <w:jc w:val="both"/>
        <w:rPr>
          <w:rFonts w:eastAsia="Times New Roman"/>
          <w:sz w:val="24"/>
          <w:szCs w:val="24"/>
        </w:rPr>
      </w:pPr>
      <w:r w:rsidRPr="00BF146E">
        <w:rPr>
          <w:rFonts w:eastAsia="Times New Roman"/>
          <w:sz w:val="24"/>
          <w:szCs w:val="24"/>
        </w:rPr>
        <w:t>The Group shall operate under the same procedures of conduct as established CEOS Working Groups.</w:t>
      </w:r>
    </w:p>
    <w:p w14:paraId="0F3E9469" w14:textId="77777777" w:rsidR="00BF146E" w:rsidRPr="00BF146E" w:rsidRDefault="00BF146E" w:rsidP="00453D23">
      <w:pPr>
        <w:spacing w:after="120"/>
        <w:jc w:val="both"/>
        <w:rPr>
          <w:rFonts w:eastAsia="Times New Roman"/>
          <w:b/>
          <w:sz w:val="24"/>
          <w:szCs w:val="24"/>
          <w:lang w:val="en-GB"/>
        </w:rPr>
      </w:pPr>
      <w:r w:rsidRPr="00BF146E">
        <w:rPr>
          <w:rFonts w:eastAsia="Times New Roman"/>
          <w:b/>
          <w:sz w:val="24"/>
          <w:szCs w:val="24"/>
          <w:lang w:val="en-GB"/>
        </w:rPr>
        <w:t>Structure and Procedures</w:t>
      </w:r>
    </w:p>
    <w:p w14:paraId="6ED02648" w14:textId="77777777"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 xml:space="preserve">The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will normally meet twice per year, rotating the meeting venue among its membership or locations conducive to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goals. Remote participation at these meetings will be possible.  At each meeting, the time, place and host for the next meeting will be established. </w:t>
      </w:r>
    </w:p>
    <w:p w14:paraId="42598374" w14:textId="54B06A9E"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 xml:space="preserve">A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t>
      </w:r>
      <w:r w:rsidR="001E1FF6">
        <w:rPr>
          <w:rFonts w:eastAsia="Times New Roman"/>
          <w:sz w:val="24"/>
          <w:szCs w:val="24"/>
          <w:lang w:val="en-GB"/>
        </w:rPr>
        <w:t>C</w:t>
      </w:r>
      <w:r w:rsidRPr="00BF146E">
        <w:rPr>
          <w:rFonts w:eastAsia="Times New Roman"/>
          <w:sz w:val="24"/>
          <w:szCs w:val="24"/>
          <w:lang w:val="en-GB"/>
        </w:rPr>
        <w:t xml:space="preserve">hair and </w:t>
      </w:r>
      <w:r w:rsidR="001E1FF6">
        <w:rPr>
          <w:rFonts w:eastAsia="Times New Roman"/>
          <w:sz w:val="24"/>
          <w:szCs w:val="24"/>
          <w:lang w:val="en-GB"/>
        </w:rPr>
        <w:t>V</w:t>
      </w:r>
      <w:r w:rsidRPr="00BF146E">
        <w:rPr>
          <w:rFonts w:eastAsia="Times New Roman"/>
          <w:sz w:val="24"/>
          <w:szCs w:val="24"/>
          <w:lang w:val="en-GB"/>
        </w:rPr>
        <w:t xml:space="preserve">ice-chair will be designated by the CEOS Plenary and will rotate among </w:t>
      </w:r>
      <w:r w:rsidR="001E1FF6">
        <w:rPr>
          <w:rFonts w:eastAsia="Times New Roman"/>
          <w:sz w:val="24"/>
          <w:szCs w:val="24"/>
          <w:lang w:val="en-GB"/>
        </w:rPr>
        <w:t>WG</w:t>
      </w:r>
      <w:r w:rsidRPr="00BF146E">
        <w:rPr>
          <w:rFonts w:eastAsia="Times New Roman"/>
          <w:sz w:val="24"/>
          <w:szCs w:val="24"/>
          <w:lang w:val="en-GB"/>
        </w:rPr>
        <w:t xml:space="preserve"> members every two years.  Both will be staff from CEOS Agencies. In addition,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Chair will provide administrative support during the whole chairmanship period. The designated </w:t>
      </w:r>
      <w:r w:rsidR="001E1FF6">
        <w:rPr>
          <w:rFonts w:eastAsia="Times New Roman"/>
          <w:sz w:val="24"/>
          <w:szCs w:val="24"/>
          <w:lang w:val="en-GB"/>
        </w:rPr>
        <w:t>V</w:t>
      </w:r>
      <w:r w:rsidRPr="00BF146E">
        <w:rPr>
          <w:rFonts w:eastAsia="Times New Roman"/>
          <w:sz w:val="24"/>
          <w:szCs w:val="24"/>
          <w:lang w:val="en-GB"/>
        </w:rPr>
        <w:t xml:space="preserve">ice-chair will assume the chair after two years, and a replacement </w:t>
      </w:r>
      <w:r w:rsidR="001E1FF6">
        <w:rPr>
          <w:rFonts w:eastAsia="Times New Roman"/>
          <w:sz w:val="24"/>
          <w:szCs w:val="24"/>
          <w:lang w:val="en-GB"/>
        </w:rPr>
        <w:t>V</w:t>
      </w:r>
      <w:r w:rsidRPr="00BF146E">
        <w:rPr>
          <w:rFonts w:eastAsia="Times New Roman"/>
          <w:sz w:val="24"/>
          <w:szCs w:val="24"/>
          <w:lang w:val="en-GB"/>
        </w:rPr>
        <w:t>ice-chair will be designated by Plenary.</w:t>
      </w:r>
    </w:p>
    <w:p w14:paraId="7F14D72C" w14:textId="0EF7074B"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For each meeting</w:t>
      </w:r>
      <w:r w:rsidR="001E1FF6">
        <w:rPr>
          <w:rFonts w:eastAsia="Times New Roman"/>
          <w:sz w:val="24"/>
          <w:szCs w:val="24"/>
          <w:lang w:val="en-GB"/>
        </w:rPr>
        <w:t>,</w:t>
      </w:r>
      <w:r w:rsidRPr="00BF146E">
        <w:rPr>
          <w:rFonts w:eastAsia="Times New Roman"/>
          <w:sz w:val="24"/>
          <w:szCs w:val="24"/>
          <w:lang w:val="en-GB"/>
        </w:rPr>
        <w:t xml:space="preserve"> the </w:t>
      </w:r>
      <w:r w:rsidR="001E1FF6">
        <w:rPr>
          <w:rFonts w:eastAsia="Times New Roman"/>
          <w:sz w:val="24"/>
          <w:szCs w:val="24"/>
          <w:lang w:val="en-GB"/>
        </w:rPr>
        <w:t>C</w:t>
      </w:r>
      <w:r w:rsidRPr="00BF146E">
        <w:rPr>
          <w:rFonts w:eastAsia="Times New Roman"/>
          <w:sz w:val="24"/>
          <w:szCs w:val="24"/>
          <w:lang w:val="en-GB"/>
        </w:rPr>
        <w:t xml:space="preserve">hair of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will prepare the agenda prior to the meeting and distribute notes and actions following the meeting.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Chair will be responsible for following actions established during their chairmanship.  </w:t>
      </w:r>
    </w:p>
    <w:p w14:paraId="5D8FB19D" w14:textId="59F9159C" w:rsidR="00BF146E" w:rsidRPr="00BF146E" w:rsidRDefault="00BF146E" w:rsidP="00BF146E">
      <w:pPr>
        <w:spacing w:before="60" w:after="60"/>
        <w:jc w:val="both"/>
        <w:rPr>
          <w:rFonts w:eastAsia="Times New Roman"/>
          <w:sz w:val="24"/>
          <w:szCs w:val="24"/>
          <w:lang w:val="en-GB"/>
        </w:rPr>
      </w:pPr>
      <w:r w:rsidRPr="00BF146E">
        <w:rPr>
          <w:rFonts w:eastAsia="Times New Roman"/>
          <w:sz w:val="24"/>
          <w:szCs w:val="24"/>
          <w:lang w:val="en-GB"/>
        </w:rPr>
        <w:t xml:space="preserve">Each CEOS </w:t>
      </w:r>
      <w:r w:rsidR="001E1FF6">
        <w:rPr>
          <w:rFonts w:eastAsia="Times New Roman"/>
          <w:sz w:val="24"/>
          <w:szCs w:val="24"/>
          <w:lang w:val="en-GB"/>
        </w:rPr>
        <w:t>A</w:t>
      </w:r>
      <w:r w:rsidRPr="00BF146E">
        <w:rPr>
          <w:rFonts w:eastAsia="Times New Roman"/>
          <w:sz w:val="24"/>
          <w:szCs w:val="24"/>
          <w:lang w:val="en-GB"/>
        </w:rPr>
        <w:t xml:space="preserve">gency is invited to designate a point-of-contact for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correspondence and representation; otherwise correspondence will be addressed to the </w:t>
      </w:r>
      <w:r w:rsidR="001E1FF6">
        <w:rPr>
          <w:rFonts w:eastAsia="Times New Roman"/>
          <w:sz w:val="24"/>
          <w:szCs w:val="24"/>
          <w:lang w:val="en-GB"/>
        </w:rPr>
        <w:t>A</w:t>
      </w:r>
      <w:r w:rsidRPr="00BF146E">
        <w:rPr>
          <w:rFonts w:eastAsia="Times New Roman"/>
          <w:sz w:val="24"/>
          <w:szCs w:val="24"/>
          <w:lang w:val="en-GB"/>
        </w:rPr>
        <w:t>gency’s main point-of-contact within CEOS.</w:t>
      </w:r>
    </w:p>
    <w:p w14:paraId="3D961B07" w14:textId="4209FB30" w:rsidR="006268F5" w:rsidRDefault="00BF146E" w:rsidP="00BF146E">
      <w:pPr>
        <w:spacing w:before="60" w:after="60"/>
        <w:jc w:val="both"/>
        <w:rPr>
          <w:rFonts w:eastAsia="Times New Roman"/>
          <w:sz w:val="24"/>
          <w:szCs w:val="24"/>
          <w:lang w:val="en-GB"/>
        </w:rPr>
      </w:pPr>
      <w:r w:rsidRPr="00BF146E">
        <w:rPr>
          <w:rFonts w:eastAsia="Times New Roman"/>
          <w:sz w:val="24"/>
          <w:szCs w:val="24"/>
          <w:lang w:val="en-GB"/>
        </w:rPr>
        <w:lastRenderedPageBreak/>
        <w:t xml:space="preserve">The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will coordinate its work with other CEOS </w:t>
      </w:r>
      <w:r w:rsidR="001E1FF6">
        <w:rPr>
          <w:rFonts w:eastAsia="Times New Roman"/>
          <w:sz w:val="24"/>
          <w:szCs w:val="24"/>
          <w:lang w:val="en-GB"/>
        </w:rPr>
        <w:t>W</w:t>
      </w:r>
      <w:r w:rsidRPr="00BF146E">
        <w:rPr>
          <w:rFonts w:eastAsia="Times New Roman"/>
          <w:sz w:val="24"/>
          <w:szCs w:val="24"/>
          <w:lang w:val="en-GB"/>
        </w:rPr>
        <w:t xml:space="preserve">orking </w:t>
      </w:r>
      <w:r w:rsidR="001E1FF6">
        <w:rPr>
          <w:rFonts w:eastAsia="Times New Roman"/>
          <w:sz w:val="24"/>
          <w:szCs w:val="24"/>
          <w:lang w:val="en-GB"/>
        </w:rPr>
        <w:t>G</w:t>
      </w:r>
      <w:r w:rsidRPr="00BF146E">
        <w:rPr>
          <w:rFonts w:eastAsia="Times New Roman"/>
          <w:sz w:val="24"/>
          <w:szCs w:val="24"/>
          <w:lang w:val="en-GB"/>
        </w:rPr>
        <w:t xml:space="preserve">roups, the Virtual Constellations, and with the CEOS SIT who will be invited to send a representative to </w:t>
      </w:r>
      <w:proofErr w:type="spellStart"/>
      <w:r w:rsidRPr="00BF146E">
        <w:rPr>
          <w:rFonts w:eastAsia="Times New Roman"/>
          <w:sz w:val="24"/>
          <w:szCs w:val="24"/>
          <w:lang w:val="en-GB"/>
        </w:rPr>
        <w:t>WGDisasters</w:t>
      </w:r>
      <w:proofErr w:type="spellEnd"/>
      <w:r w:rsidRPr="00BF146E">
        <w:rPr>
          <w:rFonts w:eastAsia="Times New Roman"/>
          <w:sz w:val="24"/>
          <w:szCs w:val="24"/>
          <w:lang w:val="en-GB"/>
        </w:rPr>
        <w:t xml:space="preserve"> meetings to facilitate coordination.</w:t>
      </w:r>
      <w:r w:rsidR="006268F5">
        <w:rPr>
          <w:rFonts w:eastAsia="Times New Roman"/>
          <w:sz w:val="24"/>
          <w:szCs w:val="24"/>
          <w:lang w:val="en-GB"/>
        </w:rPr>
        <w:t xml:space="preserve"> </w:t>
      </w:r>
    </w:p>
    <w:p w14:paraId="49E946A0" w14:textId="3C8F510C" w:rsidR="00411D5C" w:rsidRPr="000E79BF" w:rsidRDefault="00BF146E" w:rsidP="00453D23">
      <w:pPr>
        <w:pStyle w:val="Normal1"/>
        <w:spacing w:before="120"/>
        <w:jc w:val="both"/>
        <w:rPr>
          <w:sz w:val="24"/>
          <w:lang w:val="en-IE"/>
        </w:rPr>
      </w:pPr>
      <w:r w:rsidRPr="00BF146E">
        <w:rPr>
          <w:sz w:val="24"/>
          <w:lang w:val="en-GB"/>
        </w:rPr>
        <w:t xml:space="preserve">The </w:t>
      </w:r>
      <w:proofErr w:type="spellStart"/>
      <w:r w:rsidRPr="00BF146E">
        <w:rPr>
          <w:sz w:val="24"/>
          <w:lang w:val="en-GB"/>
        </w:rPr>
        <w:t>WGDisasters</w:t>
      </w:r>
      <w:proofErr w:type="spellEnd"/>
      <w:r w:rsidRPr="00BF146E">
        <w:rPr>
          <w:sz w:val="24"/>
          <w:lang w:val="en-GB"/>
        </w:rPr>
        <w:t xml:space="preserve"> may propose modifications to these Terms of Reference, and such modifications will be submitted to CEOS Plenary for approval. </w:t>
      </w:r>
    </w:p>
    <w:sectPr w:rsidR="00411D5C" w:rsidRPr="000E79BF" w:rsidSect="00820366">
      <w:headerReference w:type="default" r:id="rId9"/>
      <w:footerReference w:type="default" r:id="rId10"/>
      <w:pgSz w:w="11907" w:h="16840"/>
      <w:pgMar w:top="1276" w:right="850"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A43F4" w14:textId="77777777" w:rsidR="00081757" w:rsidRDefault="00081757">
      <w:r>
        <w:separator/>
      </w:r>
    </w:p>
  </w:endnote>
  <w:endnote w:type="continuationSeparator" w:id="0">
    <w:p w14:paraId="54CA5756" w14:textId="77777777" w:rsidR="00081757" w:rsidRDefault="0008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8396" w14:textId="61251B24" w:rsidR="00670C1F" w:rsidRDefault="00670C1F">
    <w:pPr>
      <w:pStyle w:val="Normal1"/>
      <w:tabs>
        <w:tab w:val="center" w:pos="4320"/>
        <w:tab w:val="right" w:pos="8640"/>
      </w:tabs>
    </w:pPr>
  </w:p>
  <w:p w14:paraId="41F6D7ED" w14:textId="77777777" w:rsidR="00670C1F" w:rsidRDefault="00670C1F">
    <w:pPr>
      <w:pStyle w:val="Normal1"/>
      <w:pBdr>
        <w:top w:val="single" w:sz="4" w:space="1" w:color="auto"/>
      </w:pBdr>
    </w:pPr>
  </w:p>
  <w:p w14:paraId="35C66F0C" w14:textId="77777777" w:rsidR="00670C1F" w:rsidRDefault="00670C1F">
    <w:pPr>
      <w:pStyle w:val="Titre1"/>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Page </w:t>
    </w:r>
    <w:r>
      <w:fldChar w:fldCharType="begin"/>
    </w:r>
    <w:r>
      <w:instrText>PAGE</w:instrText>
    </w:r>
    <w:r>
      <w:fldChar w:fldCharType="separate"/>
    </w:r>
    <w:r w:rsidR="002059AC">
      <w:rPr>
        <w:noProof/>
      </w:rPr>
      <w:t>1</w:t>
    </w:r>
    <w:r>
      <w:fldChar w:fldCharType="end"/>
    </w:r>
    <w:r>
      <w:rPr>
        <w:rFonts w:ascii="Times New Roman" w:eastAsia="Times New Roman" w:hAnsi="Times New Roman" w:cs="Times New Roman"/>
      </w:rPr>
      <w:tab/>
    </w:r>
  </w:p>
  <w:p w14:paraId="189EF1EF" w14:textId="77777777" w:rsidR="00670C1F" w:rsidRDefault="00670C1F">
    <w:pPr>
      <w:pStyle w:val="Normal1"/>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D2AC4" w14:textId="77777777" w:rsidR="00081757" w:rsidRDefault="00081757">
      <w:r>
        <w:separator/>
      </w:r>
    </w:p>
  </w:footnote>
  <w:footnote w:type="continuationSeparator" w:id="0">
    <w:p w14:paraId="199E1F5F" w14:textId="77777777" w:rsidR="00081757" w:rsidRDefault="0008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662B4" w14:textId="4CD93716" w:rsidR="00670C1F" w:rsidRDefault="00670C1F" w:rsidP="001546A7">
    <w:pPr>
      <w:pStyle w:val="Normal1"/>
      <w:pBdr>
        <w:bottom w:val="single" w:sz="4" w:space="1" w:color="auto"/>
      </w:pBdr>
    </w:pPr>
    <w:r>
      <w:rPr>
        <w:b/>
        <w:noProof/>
        <w:sz w:val="24"/>
        <w:lang w:val="fr-FR" w:eastAsia="fr-FR"/>
      </w:rPr>
      <w:drawing>
        <wp:anchor distT="0" distB="0" distL="114300" distR="114300" simplePos="0" relativeHeight="251658240" behindDoc="0" locked="0" layoutInCell="1" allowOverlap="1" wp14:anchorId="0D168DEE" wp14:editId="354FAB8B">
          <wp:simplePos x="0" y="0"/>
          <wp:positionH relativeFrom="column">
            <wp:posOffset>5257800</wp:posOffset>
          </wp:positionH>
          <wp:positionV relativeFrom="paragraph">
            <wp:posOffset>41910</wp:posOffset>
          </wp:positionV>
          <wp:extent cx="865505" cy="311150"/>
          <wp:effectExtent l="0" t="0" r="0" b="0"/>
          <wp:wrapSquare wrapText="bothSides"/>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anchor>
      </w:drawing>
    </w:r>
    <w:r>
      <w:rPr>
        <w:b/>
      </w:rPr>
      <w:t xml:space="preserve">Study group on CEOS Disaster activities </w:t>
    </w:r>
  </w:p>
  <w:p w14:paraId="3D4BEBFD" w14:textId="77777777" w:rsidR="00670C1F" w:rsidRDefault="00670C1F">
    <w:pPr>
      <w:pStyle w:val="Normal1"/>
      <w:tabs>
        <w:tab w:val="right" w:pos="9072"/>
      </w:tabs>
    </w:pPr>
    <w:r>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6C"/>
    <w:multiLevelType w:val="hybridMultilevel"/>
    <w:tmpl w:val="5330B3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32F2E"/>
    <w:multiLevelType w:val="hybridMultilevel"/>
    <w:tmpl w:val="59C8E48E"/>
    <w:lvl w:ilvl="0" w:tplc="5D421096">
      <w:start w:val="1"/>
      <w:numFmt w:val="decimal"/>
      <w:lvlText w:val="%1."/>
      <w:lvlJc w:val="left"/>
      <w:pPr>
        <w:ind w:left="360" w:hanging="360"/>
      </w:pPr>
      <w:rPr>
        <w:rFonts w:ascii="Arial" w:eastAsia="Arial" w:hAnsi="Arial" w:cs="Arial"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842028A"/>
    <w:multiLevelType w:val="hybridMultilevel"/>
    <w:tmpl w:val="30B4CD8C"/>
    <w:lvl w:ilvl="0" w:tplc="040C000F">
      <w:start w:val="1"/>
      <w:numFmt w:val="decimal"/>
      <w:lvlText w:val="%1."/>
      <w:lvlJc w:val="left"/>
      <w:pPr>
        <w:ind w:left="840" w:hanging="360"/>
      </w:pPr>
      <w:rPr>
        <w:rFont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nsid w:val="0B9E57E3"/>
    <w:multiLevelType w:val="hybridMultilevel"/>
    <w:tmpl w:val="DEB6951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nsid w:val="0F8F0782"/>
    <w:multiLevelType w:val="hybridMultilevel"/>
    <w:tmpl w:val="8320C250"/>
    <w:lvl w:ilvl="0" w:tplc="C9BCC418">
      <w:start w:val="1"/>
      <w:numFmt w:val="decimal"/>
      <w:lvlText w:val="%1."/>
      <w:lvlJc w:val="left"/>
      <w:pPr>
        <w:ind w:left="720" w:hanging="360"/>
      </w:pPr>
      <w:rPr>
        <w:rFonts w:ascii="Arial" w:eastAsia="Arial" w:hAnsi="Arial"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180996"/>
    <w:multiLevelType w:val="hybridMultilevel"/>
    <w:tmpl w:val="28F005E2"/>
    <w:lvl w:ilvl="0" w:tplc="CFFEF784">
      <w:start w:val="17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71A97"/>
    <w:multiLevelType w:val="hybridMultilevel"/>
    <w:tmpl w:val="4CF84AF0"/>
    <w:lvl w:ilvl="0" w:tplc="5D421096">
      <w:start w:val="1"/>
      <w:numFmt w:val="decimal"/>
      <w:lvlText w:val="%1."/>
      <w:lvlJc w:val="left"/>
      <w:pPr>
        <w:ind w:left="360" w:hanging="360"/>
      </w:pPr>
      <w:rPr>
        <w:rFonts w:ascii="Arial" w:eastAsia="Arial" w:hAnsi="Arial" w:cs="Arial"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98F3C2A"/>
    <w:multiLevelType w:val="hybridMultilevel"/>
    <w:tmpl w:val="B5B0B80E"/>
    <w:lvl w:ilvl="0" w:tplc="37C014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405516"/>
    <w:multiLevelType w:val="hybridMultilevel"/>
    <w:tmpl w:val="5D644082"/>
    <w:lvl w:ilvl="0" w:tplc="C756BF4C">
      <w:start w:val="1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47C4F7B"/>
    <w:multiLevelType w:val="hybridMultilevel"/>
    <w:tmpl w:val="5D38ABF4"/>
    <w:lvl w:ilvl="0" w:tplc="FB4AD372">
      <w:start w:val="5"/>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67A5E39"/>
    <w:multiLevelType w:val="hybridMultilevel"/>
    <w:tmpl w:val="FC36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147B2"/>
    <w:multiLevelType w:val="hybridMultilevel"/>
    <w:tmpl w:val="74E60068"/>
    <w:lvl w:ilvl="0" w:tplc="23E8C5B4">
      <w:numFmt w:val="bullet"/>
      <w:lvlText w:val="-"/>
      <w:lvlJc w:val="left"/>
      <w:pPr>
        <w:tabs>
          <w:tab w:val="num" w:pos="1080"/>
        </w:tabs>
        <w:ind w:left="108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E162C79"/>
    <w:multiLevelType w:val="singleLevel"/>
    <w:tmpl w:val="FB047880"/>
    <w:lvl w:ilvl="0">
      <w:start w:val="1"/>
      <w:numFmt w:val="lowerLetter"/>
      <w:lvlText w:val="%1."/>
      <w:lvlJc w:val="left"/>
      <w:pPr>
        <w:ind w:left="360" w:hanging="360"/>
      </w:pPr>
      <w:rPr>
        <w:rFonts w:hint="default"/>
      </w:rPr>
    </w:lvl>
  </w:abstractNum>
  <w:abstractNum w:abstractNumId="13">
    <w:nsid w:val="2E4D0E4F"/>
    <w:multiLevelType w:val="hybridMultilevel"/>
    <w:tmpl w:val="36282152"/>
    <w:lvl w:ilvl="0" w:tplc="23E8C5B4">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E510E0F"/>
    <w:multiLevelType w:val="hybridMultilevel"/>
    <w:tmpl w:val="A7864758"/>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5">
    <w:nsid w:val="2F185E10"/>
    <w:multiLevelType w:val="hybridMultilevel"/>
    <w:tmpl w:val="B4188E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E90A29"/>
    <w:multiLevelType w:val="hybridMultilevel"/>
    <w:tmpl w:val="F070A0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FB3B79"/>
    <w:multiLevelType w:val="hybridMultilevel"/>
    <w:tmpl w:val="ACEA3FDC"/>
    <w:lvl w:ilvl="0" w:tplc="4BDA3CCC">
      <w:start w:val="17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C26BF"/>
    <w:multiLevelType w:val="hybridMultilevel"/>
    <w:tmpl w:val="4BF67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4153A5"/>
    <w:multiLevelType w:val="hybridMultilevel"/>
    <w:tmpl w:val="5538A19E"/>
    <w:lvl w:ilvl="0" w:tplc="86DC255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9C72A50"/>
    <w:multiLevelType w:val="multilevel"/>
    <w:tmpl w:val="FC365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E9D1046"/>
    <w:multiLevelType w:val="hybridMultilevel"/>
    <w:tmpl w:val="1974E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86670C"/>
    <w:multiLevelType w:val="hybridMultilevel"/>
    <w:tmpl w:val="9BE2AE20"/>
    <w:lvl w:ilvl="0" w:tplc="BDFCE2FC">
      <w:start w:val="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761E6"/>
    <w:multiLevelType w:val="hybridMultilevel"/>
    <w:tmpl w:val="EFAE7CE4"/>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E40ED"/>
    <w:multiLevelType w:val="hybridMultilevel"/>
    <w:tmpl w:val="92240604"/>
    <w:lvl w:ilvl="0" w:tplc="9B384708">
      <w:start w:val="176"/>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586A27AC"/>
    <w:multiLevelType w:val="hybridMultilevel"/>
    <w:tmpl w:val="7B8E77C0"/>
    <w:lvl w:ilvl="0" w:tplc="37C0147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nsid w:val="66A21F37"/>
    <w:multiLevelType w:val="hybridMultilevel"/>
    <w:tmpl w:val="8076B9A6"/>
    <w:lvl w:ilvl="0" w:tplc="86DC255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FC7112"/>
    <w:multiLevelType w:val="hybridMultilevel"/>
    <w:tmpl w:val="F1C22AE8"/>
    <w:lvl w:ilvl="0" w:tplc="CA4C4F8C">
      <w:start w:val="1"/>
      <w:numFmt w:val="decimal"/>
      <w:lvlText w:val="%1."/>
      <w:lvlJc w:val="left"/>
      <w:pPr>
        <w:ind w:left="360" w:hanging="360"/>
      </w:pPr>
    </w:lvl>
    <w:lvl w:ilvl="1" w:tplc="041AAB16">
      <w:numFmt w:val="bullet"/>
      <w:lvlText w:val="–"/>
      <w:lvlJc w:val="left"/>
      <w:pPr>
        <w:ind w:left="1080" w:hanging="360"/>
      </w:pPr>
      <w:rPr>
        <w:rFonts w:ascii="Times New Roman" w:eastAsia="MS ??" w:hAnsi="Times New Roman" w:cs="Times New Roman" w:hint="default"/>
      </w:rPr>
    </w:lvl>
    <w:lvl w:ilvl="2" w:tplc="140ECE1E">
      <w:start w:val="1"/>
      <w:numFmt w:val="decimal"/>
      <w:lvlText w:val="%3."/>
      <w:lvlJc w:val="left"/>
      <w:pPr>
        <w:tabs>
          <w:tab w:val="num" w:pos="2160"/>
        </w:tabs>
        <w:ind w:left="2160" w:hanging="360"/>
      </w:pPr>
    </w:lvl>
    <w:lvl w:ilvl="3" w:tplc="F3047D5E">
      <w:start w:val="1"/>
      <w:numFmt w:val="decimal"/>
      <w:lvlText w:val="%4."/>
      <w:lvlJc w:val="left"/>
      <w:pPr>
        <w:tabs>
          <w:tab w:val="num" w:pos="2880"/>
        </w:tabs>
        <w:ind w:left="2880" w:hanging="360"/>
      </w:pPr>
    </w:lvl>
    <w:lvl w:ilvl="4" w:tplc="16F043A0">
      <w:start w:val="1"/>
      <w:numFmt w:val="decimal"/>
      <w:lvlText w:val="%5."/>
      <w:lvlJc w:val="left"/>
      <w:pPr>
        <w:tabs>
          <w:tab w:val="num" w:pos="3600"/>
        </w:tabs>
        <w:ind w:left="3600" w:hanging="360"/>
      </w:pPr>
    </w:lvl>
    <w:lvl w:ilvl="5" w:tplc="BE74EC7E">
      <w:start w:val="1"/>
      <w:numFmt w:val="decimal"/>
      <w:lvlText w:val="%6."/>
      <w:lvlJc w:val="left"/>
      <w:pPr>
        <w:tabs>
          <w:tab w:val="num" w:pos="4320"/>
        </w:tabs>
        <w:ind w:left="4320" w:hanging="360"/>
      </w:pPr>
    </w:lvl>
    <w:lvl w:ilvl="6" w:tplc="23C83BC4">
      <w:start w:val="1"/>
      <w:numFmt w:val="decimal"/>
      <w:lvlText w:val="%7."/>
      <w:lvlJc w:val="left"/>
      <w:pPr>
        <w:tabs>
          <w:tab w:val="num" w:pos="5040"/>
        </w:tabs>
        <w:ind w:left="5040" w:hanging="360"/>
      </w:pPr>
    </w:lvl>
    <w:lvl w:ilvl="7" w:tplc="603AF252">
      <w:start w:val="1"/>
      <w:numFmt w:val="decimal"/>
      <w:lvlText w:val="%8."/>
      <w:lvlJc w:val="left"/>
      <w:pPr>
        <w:tabs>
          <w:tab w:val="num" w:pos="5760"/>
        </w:tabs>
        <w:ind w:left="5760" w:hanging="360"/>
      </w:pPr>
    </w:lvl>
    <w:lvl w:ilvl="8" w:tplc="ECC84A5C">
      <w:start w:val="1"/>
      <w:numFmt w:val="decimal"/>
      <w:lvlText w:val="%9."/>
      <w:lvlJc w:val="left"/>
      <w:pPr>
        <w:tabs>
          <w:tab w:val="num" w:pos="6480"/>
        </w:tabs>
        <w:ind w:left="6480" w:hanging="360"/>
      </w:pPr>
    </w:lvl>
  </w:abstractNum>
  <w:abstractNum w:abstractNumId="28">
    <w:nsid w:val="69B34243"/>
    <w:multiLevelType w:val="hybridMultilevel"/>
    <w:tmpl w:val="847CEEE4"/>
    <w:lvl w:ilvl="0" w:tplc="0409000F">
      <w:start w:val="1"/>
      <w:numFmt w:val="bullet"/>
      <w:lvlText w:val="o"/>
      <w:lvlJc w:val="left"/>
      <w:pPr>
        <w:ind w:left="360" w:hanging="360"/>
      </w:pPr>
      <w:rPr>
        <w:rFonts w:ascii="Courier New" w:hAnsi="Courier New" w:cs="Courier New" w:hint="default"/>
      </w:rPr>
    </w:lvl>
    <w:lvl w:ilvl="1" w:tplc="868628B0"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
    <w:nsid w:val="69B810DC"/>
    <w:multiLevelType w:val="hybridMultilevel"/>
    <w:tmpl w:val="E214D6DC"/>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1F2437"/>
    <w:multiLevelType w:val="hybridMultilevel"/>
    <w:tmpl w:val="F1B2CFB4"/>
    <w:lvl w:ilvl="0" w:tplc="23E8C5B4">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1">
    <w:nsid w:val="6EDC2CEF"/>
    <w:multiLevelType w:val="hybridMultilevel"/>
    <w:tmpl w:val="CD7E1212"/>
    <w:lvl w:ilvl="0" w:tplc="04090001">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9F708A"/>
    <w:multiLevelType w:val="hybridMultilevel"/>
    <w:tmpl w:val="6CD22388"/>
    <w:lvl w:ilvl="0" w:tplc="847ABCEA">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BB75E6D"/>
    <w:multiLevelType w:val="hybridMultilevel"/>
    <w:tmpl w:val="9B163510"/>
    <w:lvl w:ilvl="0" w:tplc="040C000F">
      <w:start w:val="1"/>
      <w:numFmt w:val="bullet"/>
      <w:lvlText w:val=""/>
      <w:lvlJc w:val="left"/>
      <w:pPr>
        <w:ind w:left="360" w:hanging="360"/>
      </w:pPr>
      <w:rPr>
        <w:rFonts w:ascii="Symbol" w:hAnsi="Symbol"/>
      </w:rPr>
    </w:lvl>
    <w:lvl w:ilvl="1" w:tplc="040C0019">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34">
    <w:nsid w:val="7CA941B1"/>
    <w:multiLevelType w:val="multilevel"/>
    <w:tmpl w:val="040C001D"/>
    <w:styleLink w:val="StyleCEO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0"/>
  </w:num>
  <w:num w:numId="3">
    <w:abstractNumId w:val="33"/>
  </w:num>
  <w:num w:numId="4">
    <w:abstractNumId w:val="21"/>
  </w:num>
  <w:num w:numId="5">
    <w:abstractNumId w:val="31"/>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num>
  <w:num w:numId="9">
    <w:abstractNumId w:val="18"/>
  </w:num>
  <w:num w:numId="10">
    <w:abstractNumId w:val="28"/>
  </w:num>
  <w:num w:numId="11">
    <w:abstractNumId w:val="15"/>
  </w:num>
  <w:num w:numId="12">
    <w:abstractNumId w:val="0"/>
  </w:num>
  <w:num w:numId="13">
    <w:abstractNumId w:val="23"/>
  </w:num>
  <w:num w:numId="14">
    <w:abstractNumId w:val="29"/>
  </w:num>
  <w:num w:numId="15">
    <w:abstractNumId w:val="9"/>
  </w:num>
  <w:num w:numId="16">
    <w:abstractNumId w:val="22"/>
  </w:num>
  <w:num w:numId="17">
    <w:abstractNumId w:val="8"/>
  </w:num>
  <w:num w:numId="18">
    <w:abstractNumId w:val="24"/>
  </w:num>
  <w:num w:numId="19">
    <w:abstractNumId w:val="7"/>
  </w:num>
  <w:num w:numId="20">
    <w:abstractNumId w:val="17"/>
  </w:num>
  <w:num w:numId="21">
    <w:abstractNumId w:val="5"/>
  </w:num>
  <w:num w:numId="22">
    <w:abstractNumId w:val="32"/>
  </w:num>
  <w:num w:numId="23">
    <w:abstractNumId w:val="6"/>
  </w:num>
  <w:num w:numId="24">
    <w:abstractNumId w:val="4"/>
  </w:num>
  <w:num w:numId="25">
    <w:abstractNumId w:val="1"/>
  </w:num>
  <w:num w:numId="26">
    <w:abstractNumId w:val="14"/>
  </w:num>
  <w:num w:numId="27">
    <w:abstractNumId w:val="34"/>
  </w:num>
  <w:num w:numId="28">
    <w:abstractNumId w:val="12"/>
  </w:num>
  <w:num w:numId="29">
    <w:abstractNumId w:val="26"/>
  </w:num>
  <w:num w:numId="30">
    <w:abstractNumId w:val="19"/>
  </w:num>
  <w:num w:numId="31">
    <w:abstractNumId w:val="3"/>
  </w:num>
  <w:num w:numId="32">
    <w:abstractNumId w:val="2"/>
  </w:num>
  <w:num w:numId="33">
    <w:abstractNumId w:val="30"/>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9D"/>
    <w:rsid w:val="00010BAA"/>
    <w:rsid w:val="00010C30"/>
    <w:rsid w:val="000117C8"/>
    <w:rsid w:val="00015DF5"/>
    <w:rsid w:val="00024466"/>
    <w:rsid w:val="00027F82"/>
    <w:rsid w:val="00030E1A"/>
    <w:rsid w:val="000321E8"/>
    <w:rsid w:val="00033CBC"/>
    <w:rsid w:val="00035655"/>
    <w:rsid w:val="000410E7"/>
    <w:rsid w:val="000411EC"/>
    <w:rsid w:val="000428DF"/>
    <w:rsid w:val="00042E6C"/>
    <w:rsid w:val="00046162"/>
    <w:rsid w:val="0004652E"/>
    <w:rsid w:val="00050E5A"/>
    <w:rsid w:val="000533D2"/>
    <w:rsid w:val="00056DE4"/>
    <w:rsid w:val="00057F60"/>
    <w:rsid w:val="000605B7"/>
    <w:rsid w:val="0006133E"/>
    <w:rsid w:val="00061AD4"/>
    <w:rsid w:val="00061C13"/>
    <w:rsid w:val="00063D81"/>
    <w:rsid w:val="00067AA5"/>
    <w:rsid w:val="000714C3"/>
    <w:rsid w:val="00075D54"/>
    <w:rsid w:val="000810F1"/>
    <w:rsid w:val="00081757"/>
    <w:rsid w:val="00081BFE"/>
    <w:rsid w:val="00083C3C"/>
    <w:rsid w:val="0009097F"/>
    <w:rsid w:val="00095DEA"/>
    <w:rsid w:val="000A2EBE"/>
    <w:rsid w:val="000A371E"/>
    <w:rsid w:val="000A706A"/>
    <w:rsid w:val="000B49D5"/>
    <w:rsid w:val="000B7AC5"/>
    <w:rsid w:val="000C0CA7"/>
    <w:rsid w:val="000C11C8"/>
    <w:rsid w:val="000C2C33"/>
    <w:rsid w:val="000C512B"/>
    <w:rsid w:val="000C753C"/>
    <w:rsid w:val="000D01EC"/>
    <w:rsid w:val="000D0E04"/>
    <w:rsid w:val="000E0579"/>
    <w:rsid w:val="000E79BF"/>
    <w:rsid w:val="000E79CF"/>
    <w:rsid w:val="000F1BA3"/>
    <w:rsid w:val="000F4002"/>
    <w:rsid w:val="000F666A"/>
    <w:rsid w:val="000F6E93"/>
    <w:rsid w:val="000F7618"/>
    <w:rsid w:val="00100274"/>
    <w:rsid w:val="00100773"/>
    <w:rsid w:val="00107E25"/>
    <w:rsid w:val="0011273A"/>
    <w:rsid w:val="001157AF"/>
    <w:rsid w:val="001166B5"/>
    <w:rsid w:val="00117C5E"/>
    <w:rsid w:val="00124C07"/>
    <w:rsid w:val="00124E23"/>
    <w:rsid w:val="001257F9"/>
    <w:rsid w:val="00126E61"/>
    <w:rsid w:val="00126FDC"/>
    <w:rsid w:val="0013198B"/>
    <w:rsid w:val="0013204D"/>
    <w:rsid w:val="00136225"/>
    <w:rsid w:val="001433FB"/>
    <w:rsid w:val="00152CC5"/>
    <w:rsid w:val="001537DF"/>
    <w:rsid w:val="001546A7"/>
    <w:rsid w:val="001610C4"/>
    <w:rsid w:val="001648DE"/>
    <w:rsid w:val="00164BF4"/>
    <w:rsid w:val="00166392"/>
    <w:rsid w:val="00173FAD"/>
    <w:rsid w:val="00174971"/>
    <w:rsid w:val="00184B5A"/>
    <w:rsid w:val="00194E1D"/>
    <w:rsid w:val="001A06CC"/>
    <w:rsid w:val="001B5850"/>
    <w:rsid w:val="001C1D3A"/>
    <w:rsid w:val="001C32E6"/>
    <w:rsid w:val="001C6796"/>
    <w:rsid w:val="001E075A"/>
    <w:rsid w:val="001E1EE6"/>
    <w:rsid w:val="001E1FF6"/>
    <w:rsid w:val="001E2CCD"/>
    <w:rsid w:val="001E4538"/>
    <w:rsid w:val="001E4A14"/>
    <w:rsid w:val="001E78A9"/>
    <w:rsid w:val="001F04E1"/>
    <w:rsid w:val="00203626"/>
    <w:rsid w:val="00205806"/>
    <w:rsid w:val="002059AC"/>
    <w:rsid w:val="00205AF9"/>
    <w:rsid w:val="00206F4E"/>
    <w:rsid w:val="00210139"/>
    <w:rsid w:val="00210C5B"/>
    <w:rsid w:val="00213FC8"/>
    <w:rsid w:val="00215DDE"/>
    <w:rsid w:val="00216A54"/>
    <w:rsid w:val="00241CE1"/>
    <w:rsid w:val="002513E3"/>
    <w:rsid w:val="0025775E"/>
    <w:rsid w:val="002602FF"/>
    <w:rsid w:val="002665F6"/>
    <w:rsid w:val="00267959"/>
    <w:rsid w:val="00272C94"/>
    <w:rsid w:val="00275BB2"/>
    <w:rsid w:val="00280DE6"/>
    <w:rsid w:val="00282D49"/>
    <w:rsid w:val="002830A9"/>
    <w:rsid w:val="0028681B"/>
    <w:rsid w:val="00286AF3"/>
    <w:rsid w:val="00287A01"/>
    <w:rsid w:val="002903D0"/>
    <w:rsid w:val="002911CC"/>
    <w:rsid w:val="002A71C8"/>
    <w:rsid w:val="002A7CBB"/>
    <w:rsid w:val="002B2BA9"/>
    <w:rsid w:val="002B65CE"/>
    <w:rsid w:val="002D4084"/>
    <w:rsid w:val="002D520D"/>
    <w:rsid w:val="002D7CBA"/>
    <w:rsid w:val="002E0814"/>
    <w:rsid w:val="002E0B17"/>
    <w:rsid w:val="002E36B6"/>
    <w:rsid w:val="002E435D"/>
    <w:rsid w:val="002E48AC"/>
    <w:rsid w:val="002E7167"/>
    <w:rsid w:val="002E7402"/>
    <w:rsid w:val="002F3EB5"/>
    <w:rsid w:val="002F4CDF"/>
    <w:rsid w:val="00302FD4"/>
    <w:rsid w:val="00310B4E"/>
    <w:rsid w:val="00311FA0"/>
    <w:rsid w:val="003125D1"/>
    <w:rsid w:val="00315220"/>
    <w:rsid w:val="00316C5C"/>
    <w:rsid w:val="00317E58"/>
    <w:rsid w:val="00323823"/>
    <w:rsid w:val="003244C4"/>
    <w:rsid w:val="00330F1F"/>
    <w:rsid w:val="00331349"/>
    <w:rsid w:val="00332E6B"/>
    <w:rsid w:val="003419B0"/>
    <w:rsid w:val="003464DC"/>
    <w:rsid w:val="00346DA6"/>
    <w:rsid w:val="00353A63"/>
    <w:rsid w:val="003567CA"/>
    <w:rsid w:val="00357ED6"/>
    <w:rsid w:val="00361FA8"/>
    <w:rsid w:val="00362C08"/>
    <w:rsid w:val="00366520"/>
    <w:rsid w:val="00371091"/>
    <w:rsid w:val="003721A6"/>
    <w:rsid w:val="0037355B"/>
    <w:rsid w:val="00374E56"/>
    <w:rsid w:val="003759B2"/>
    <w:rsid w:val="0038061D"/>
    <w:rsid w:val="003807DE"/>
    <w:rsid w:val="003809AA"/>
    <w:rsid w:val="00381E6E"/>
    <w:rsid w:val="003829E2"/>
    <w:rsid w:val="00386BE8"/>
    <w:rsid w:val="00386D7A"/>
    <w:rsid w:val="0039319A"/>
    <w:rsid w:val="00393CDE"/>
    <w:rsid w:val="003A3CB6"/>
    <w:rsid w:val="003A51B8"/>
    <w:rsid w:val="003A6EC0"/>
    <w:rsid w:val="003A7AF0"/>
    <w:rsid w:val="003B4593"/>
    <w:rsid w:val="003B478F"/>
    <w:rsid w:val="003B7685"/>
    <w:rsid w:val="003C1C0E"/>
    <w:rsid w:val="003C2080"/>
    <w:rsid w:val="003D3463"/>
    <w:rsid w:val="003D52C5"/>
    <w:rsid w:val="003D709A"/>
    <w:rsid w:val="003D71CD"/>
    <w:rsid w:val="003E04A7"/>
    <w:rsid w:val="003E5E18"/>
    <w:rsid w:val="003F35C5"/>
    <w:rsid w:val="00411D5C"/>
    <w:rsid w:val="0041768D"/>
    <w:rsid w:val="00425D26"/>
    <w:rsid w:val="00433ED9"/>
    <w:rsid w:val="00435D77"/>
    <w:rsid w:val="0043747D"/>
    <w:rsid w:val="00440ED6"/>
    <w:rsid w:val="0044142C"/>
    <w:rsid w:val="00453D23"/>
    <w:rsid w:val="004578BC"/>
    <w:rsid w:val="0046317D"/>
    <w:rsid w:val="00465FBF"/>
    <w:rsid w:val="00472928"/>
    <w:rsid w:val="00475DA1"/>
    <w:rsid w:val="00483E36"/>
    <w:rsid w:val="004844A3"/>
    <w:rsid w:val="004855E3"/>
    <w:rsid w:val="00486C39"/>
    <w:rsid w:val="004953CD"/>
    <w:rsid w:val="0049579A"/>
    <w:rsid w:val="00495BE0"/>
    <w:rsid w:val="00495F10"/>
    <w:rsid w:val="00497331"/>
    <w:rsid w:val="004A7E82"/>
    <w:rsid w:val="004B4A0F"/>
    <w:rsid w:val="004C6B9A"/>
    <w:rsid w:val="004D1AC5"/>
    <w:rsid w:val="004D30B5"/>
    <w:rsid w:val="004D44D0"/>
    <w:rsid w:val="004D4B04"/>
    <w:rsid w:val="004D4F8D"/>
    <w:rsid w:val="004E32E8"/>
    <w:rsid w:val="004E4B69"/>
    <w:rsid w:val="004F1CB5"/>
    <w:rsid w:val="004F40E8"/>
    <w:rsid w:val="004F7B06"/>
    <w:rsid w:val="005002BE"/>
    <w:rsid w:val="00502DCA"/>
    <w:rsid w:val="00503C3F"/>
    <w:rsid w:val="00510200"/>
    <w:rsid w:val="00522CA8"/>
    <w:rsid w:val="00525810"/>
    <w:rsid w:val="00525A53"/>
    <w:rsid w:val="00531094"/>
    <w:rsid w:val="00541C3E"/>
    <w:rsid w:val="00543166"/>
    <w:rsid w:val="00544191"/>
    <w:rsid w:val="00545A63"/>
    <w:rsid w:val="005517F9"/>
    <w:rsid w:val="0055208B"/>
    <w:rsid w:val="00554AF2"/>
    <w:rsid w:val="00556E71"/>
    <w:rsid w:val="00561C17"/>
    <w:rsid w:val="0056220A"/>
    <w:rsid w:val="00566190"/>
    <w:rsid w:val="00573245"/>
    <w:rsid w:val="0057404C"/>
    <w:rsid w:val="00583BE0"/>
    <w:rsid w:val="005878D6"/>
    <w:rsid w:val="0059034F"/>
    <w:rsid w:val="00591E9F"/>
    <w:rsid w:val="00597AD6"/>
    <w:rsid w:val="005A34C6"/>
    <w:rsid w:val="005A4911"/>
    <w:rsid w:val="005B007A"/>
    <w:rsid w:val="005B1C12"/>
    <w:rsid w:val="005B43F9"/>
    <w:rsid w:val="005B5BA5"/>
    <w:rsid w:val="005C0DE7"/>
    <w:rsid w:val="005C3BC1"/>
    <w:rsid w:val="005C5A9B"/>
    <w:rsid w:val="005C5C63"/>
    <w:rsid w:val="005C5F09"/>
    <w:rsid w:val="005C6420"/>
    <w:rsid w:val="005C68C2"/>
    <w:rsid w:val="005D1ECD"/>
    <w:rsid w:val="005D3157"/>
    <w:rsid w:val="005D6A94"/>
    <w:rsid w:val="005D7C82"/>
    <w:rsid w:val="005E0C55"/>
    <w:rsid w:val="005E11A6"/>
    <w:rsid w:val="005E6B74"/>
    <w:rsid w:val="005F0F2A"/>
    <w:rsid w:val="005F3985"/>
    <w:rsid w:val="005F621C"/>
    <w:rsid w:val="005F657E"/>
    <w:rsid w:val="006001BF"/>
    <w:rsid w:val="00601DEA"/>
    <w:rsid w:val="006100BF"/>
    <w:rsid w:val="00610C7B"/>
    <w:rsid w:val="00613A0F"/>
    <w:rsid w:val="00613E69"/>
    <w:rsid w:val="00614AD8"/>
    <w:rsid w:val="00616F32"/>
    <w:rsid w:val="00624051"/>
    <w:rsid w:val="006241D5"/>
    <w:rsid w:val="0062575E"/>
    <w:rsid w:val="006268F5"/>
    <w:rsid w:val="0062747C"/>
    <w:rsid w:val="006414B4"/>
    <w:rsid w:val="00642904"/>
    <w:rsid w:val="00644E5B"/>
    <w:rsid w:val="00644F9A"/>
    <w:rsid w:val="00646A21"/>
    <w:rsid w:val="00654CC0"/>
    <w:rsid w:val="00657FAF"/>
    <w:rsid w:val="006626CE"/>
    <w:rsid w:val="00667E83"/>
    <w:rsid w:val="00670C1F"/>
    <w:rsid w:val="00672EA0"/>
    <w:rsid w:val="00673D94"/>
    <w:rsid w:val="00674C7B"/>
    <w:rsid w:val="00680A4B"/>
    <w:rsid w:val="00681B64"/>
    <w:rsid w:val="00681DB0"/>
    <w:rsid w:val="0068309E"/>
    <w:rsid w:val="00684444"/>
    <w:rsid w:val="00687701"/>
    <w:rsid w:val="006926EA"/>
    <w:rsid w:val="00694627"/>
    <w:rsid w:val="00696EB0"/>
    <w:rsid w:val="00697B9B"/>
    <w:rsid w:val="006A05AC"/>
    <w:rsid w:val="006A1658"/>
    <w:rsid w:val="006A3BD7"/>
    <w:rsid w:val="006A5A0D"/>
    <w:rsid w:val="006B26C4"/>
    <w:rsid w:val="006C1EC8"/>
    <w:rsid w:val="006C389E"/>
    <w:rsid w:val="006C3F54"/>
    <w:rsid w:val="006C5102"/>
    <w:rsid w:val="006C5518"/>
    <w:rsid w:val="006C76E4"/>
    <w:rsid w:val="006D0295"/>
    <w:rsid w:val="006D183B"/>
    <w:rsid w:val="006D31FE"/>
    <w:rsid w:val="006D4B12"/>
    <w:rsid w:val="006D77B5"/>
    <w:rsid w:val="006E04DE"/>
    <w:rsid w:val="006E1C2B"/>
    <w:rsid w:val="006E496B"/>
    <w:rsid w:val="006E6192"/>
    <w:rsid w:val="006F18E5"/>
    <w:rsid w:val="006F5A2A"/>
    <w:rsid w:val="0070092A"/>
    <w:rsid w:val="00704E97"/>
    <w:rsid w:val="0070526A"/>
    <w:rsid w:val="00705C36"/>
    <w:rsid w:val="00710445"/>
    <w:rsid w:val="007131E7"/>
    <w:rsid w:val="0071598F"/>
    <w:rsid w:val="00716C58"/>
    <w:rsid w:val="00722D56"/>
    <w:rsid w:val="00723E0F"/>
    <w:rsid w:val="00724C96"/>
    <w:rsid w:val="00724D00"/>
    <w:rsid w:val="00726BDC"/>
    <w:rsid w:val="00731398"/>
    <w:rsid w:val="00731D73"/>
    <w:rsid w:val="007350A3"/>
    <w:rsid w:val="007403AA"/>
    <w:rsid w:val="00744627"/>
    <w:rsid w:val="00744854"/>
    <w:rsid w:val="00747987"/>
    <w:rsid w:val="007505D9"/>
    <w:rsid w:val="007505E4"/>
    <w:rsid w:val="00751454"/>
    <w:rsid w:val="00751B31"/>
    <w:rsid w:val="00755B96"/>
    <w:rsid w:val="00757215"/>
    <w:rsid w:val="00766F97"/>
    <w:rsid w:val="007721A2"/>
    <w:rsid w:val="00773994"/>
    <w:rsid w:val="007747DB"/>
    <w:rsid w:val="00774894"/>
    <w:rsid w:val="0077740A"/>
    <w:rsid w:val="00780C0A"/>
    <w:rsid w:val="007811F6"/>
    <w:rsid w:val="0078342A"/>
    <w:rsid w:val="0078759F"/>
    <w:rsid w:val="00790168"/>
    <w:rsid w:val="00792E3F"/>
    <w:rsid w:val="007A371D"/>
    <w:rsid w:val="007A4CD0"/>
    <w:rsid w:val="007A5FAD"/>
    <w:rsid w:val="007A69D1"/>
    <w:rsid w:val="007C07E8"/>
    <w:rsid w:val="007C14D9"/>
    <w:rsid w:val="007E6755"/>
    <w:rsid w:val="007F1273"/>
    <w:rsid w:val="007F5EAD"/>
    <w:rsid w:val="007F6A00"/>
    <w:rsid w:val="0081258D"/>
    <w:rsid w:val="008150E3"/>
    <w:rsid w:val="00816438"/>
    <w:rsid w:val="00820366"/>
    <w:rsid w:val="008229C3"/>
    <w:rsid w:val="00823C4B"/>
    <w:rsid w:val="00824575"/>
    <w:rsid w:val="00831DDF"/>
    <w:rsid w:val="00832181"/>
    <w:rsid w:val="0083288B"/>
    <w:rsid w:val="00832ED4"/>
    <w:rsid w:val="00833A00"/>
    <w:rsid w:val="0084274D"/>
    <w:rsid w:val="008440DA"/>
    <w:rsid w:val="0084445B"/>
    <w:rsid w:val="00844A03"/>
    <w:rsid w:val="00845189"/>
    <w:rsid w:val="0085269E"/>
    <w:rsid w:val="008604DC"/>
    <w:rsid w:val="00860EC3"/>
    <w:rsid w:val="0086171E"/>
    <w:rsid w:val="00861864"/>
    <w:rsid w:val="008619BE"/>
    <w:rsid w:val="008657A3"/>
    <w:rsid w:val="0087404D"/>
    <w:rsid w:val="00876684"/>
    <w:rsid w:val="0088543E"/>
    <w:rsid w:val="00885C60"/>
    <w:rsid w:val="00886AAF"/>
    <w:rsid w:val="00886F79"/>
    <w:rsid w:val="0089716C"/>
    <w:rsid w:val="008A0E9D"/>
    <w:rsid w:val="008A519C"/>
    <w:rsid w:val="008B4286"/>
    <w:rsid w:val="008B4BE4"/>
    <w:rsid w:val="008B52A7"/>
    <w:rsid w:val="008B5449"/>
    <w:rsid w:val="008B66F6"/>
    <w:rsid w:val="008C4DD1"/>
    <w:rsid w:val="008C586E"/>
    <w:rsid w:val="008D2CFD"/>
    <w:rsid w:val="008D3ECD"/>
    <w:rsid w:val="008D7AF2"/>
    <w:rsid w:val="008E125C"/>
    <w:rsid w:val="008E2321"/>
    <w:rsid w:val="008E2B02"/>
    <w:rsid w:val="008F0118"/>
    <w:rsid w:val="009038B1"/>
    <w:rsid w:val="009062EB"/>
    <w:rsid w:val="00906E0C"/>
    <w:rsid w:val="009120B9"/>
    <w:rsid w:val="009204A5"/>
    <w:rsid w:val="00920D98"/>
    <w:rsid w:val="00921621"/>
    <w:rsid w:val="0092305C"/>
    <w:rsid w:val="0092466F"/>
    <w:rsid w:val="00925912"/>
    <w:rsid w:val="009307A6"/>
    <w:rsid w:val="00931422"/>
    <w:rsid w:val="00931465"/>
    <w:rsid w:val="00933112"/>
    <w:rsid w:val="00937504"/>
    <w:rsid w:val="009375CE"/>
    <w:rsid w:val="009419CB"/>
    <w:rsid w:val="00942A49"/>
    <w:rsid w:val="00946479"/>
    <w:rsid w:val="0094699E"/>
    <w:rsid w:val="00950CEE"/>
    <w:rsid w:val="00952643"/>
    <w:rsid w:val="00952BB1"/>
    <w:rsid w:val="009601BD"/>
    <w:rsid w:val="009620A9"/>
    <w:rsid w:val="00962B04"/>
    <w:rsid w:val="00966665"/>
    <w:rsid w:val="00966931"/>
    <w:rsid w:val="00974007"/>
    <w:rsid w:val="0097402E"/>
    <w:rsid w:val="00975281"/>
    <w:rsid w:val="00977569"/>
    <w:rsid w:val="0098479B"/>
    <w:rsid w:val="00986A25"/>
    <w:rsid w:val="00987B32"/>
    <w:rsid w:val="009975B9"/>
    <w:rsid w:val="009A033A"/>
    <w:rsid w:val="009A0D79"/>
    <w:rsid w:val="009A557F"/>
    <w:rsid w:val="009A7C0B"/>
    <w:rsid w:val="009C02A4"/>
    <w:rsid w:val="009C1FB1"/>
    <w:rsid w:val="009C21D8"/>
    <w:rsid w:val="009C7184"/>
    <w:rsid w:val="009D1190"/>
    <w:rsid w:val="009D1192"/>
    <w:rsid w:val="009D59B9"/>
    <w:rsid w:val="009D5A42"/>
    <w:rsid w:val="009E10D3"/>
    <w:rsid w:val="009F3805"/>
    <w:rsid w:val="009F41BB"/>
    <w:rsid w:val="00A1264D"/>
    <w:rsid w:val="00A14939"/>
    <w:rsid w:val="00A15BAA"/>
    <w:rsid w:val="00A2302F"/>
    <w:rsid w:val="00A24EA8"/>
    <w:rsid w:val="00A4010C"/>
    <w:rsid w:val="00A42AB6"/>
    <w:rsid w:val="00A42E60"/>
    <w:rsid w:val="00A430AD"/>
    <w:rsid w:val="00A46CDF"/>
    <w:rsid w:val="00A505CF"/>
    <w:rsid w:val="00A62891"/>
    <w:rsid w:val="00A67B8B"/>
    <w:rsid w:val="00A704D0"/>
    <w:rsid w:val="00A723EC"/>
    <w:rsid w:val="00A749BD"/>
    <w:rsid w:val="00A75037"/>
    <w:rsid w:val="00A7637C"/>
    <w:rsid w:val="00A839EC"/>
    <w:rsid w:val="00A83CAF"/>
    <w:rsid w:val="00A8440B"/>
    <w:rsid w:val="00A84F7A"/>
    <w:rsid w:val="00A85C31"/>
    <w:rsid w:val="00A8664A"/>
    <w:rsid w:val="00A901C4"/>
    <w:rsid w:val="00A904A5"/>
    <w:rsid w:val="00A94BCB"/>
    <w:rsid w:val="00A956D0"/>
    <w:rsid w:val="00AA0DD0"/>
    <w:rsid w:val="00AA3A47"/>
    <w:rsid w:val="00AA4133"/>
    <w:rsid w:val="00AA42E6"/>
    <w:rsid w:val="00AB0703"/>
    <w:rsid w:val="00AB369E"/>
    <w:rsid w:val="00AB3AA2"/>
    <w:rsid w:val="00AB4590"/>
    <w:rsid w:val="00AB6FB0"/>
    <w:rsid w:val="00AC35C3"/>
    <w:rsid w:val="00AC5EFB"/>
    <w:rsid w:val="00AC6EC8"/>
    <w:rsid w:val="00AD10AB"/>
    <w:rsid w:val="00AD17DA"/>
    <w:rsid w:val="00AD192A"/>
    <w:rsid w:val="00AD2780"/>
    <w:rsid w:val="00AD3EFE"/>
    <w:rsid w:val="00AE0EF5"/>
    <w:rsid w:val="00AE23E2"/>
    <w:rsid w:val="00AE5708"/>
    <w:rsid w:val="00AF2B0A"/>
    <w:rsid w:val="00AF604F"/>
    <w:rsid w:val="00AF751E"/>
    <w:rsid w:val="00B0650B"/>
    <w:rsid w:val="00B11313"/>
    <w:rsid w:val="00B11A70"/>
    <w:rsid w:val="00B15BE5"/>
    <w:rsid w:val="00B1618C"/>
    <w:rsid w:val="00B17E42"/>
    <w:rsid w:val="00B2332C"/>
    <w:rsid w:val="00B2449C"/>
    <w:rsid w:val="00B262BA"/>
    <w:rsid w:val="00B27B5F"/>
    <w:rsid w:val="00B3138F"/>
    <w:rsid w:val="00B3266B"/>
    <w:rsid w:val="00B35CF5"/>
    <w:rsid w:val="00B41CD8"/>
    <w:rsid w:val="00B436C0"/>
    <w:rsid w:val="00B5069A"/>
    <w:rsid w:val="00B512DA"/>
    <w:rsid w:val="00B5316D"/>
    <w:rsid w:val="00B54766"/>
    <w:rsid w:val="00B54ECC"/>
    <w:rsid w:val="00B55A06"/>
    <w:rsid w:val="00B55B2D"/>
    <w:rsid w:val="00B57CC2"/>
    <w:rsid w:val="00B60D50"/>
    <w:rsid w:val="00B640D5"/>
    <w:rsid w:val="00B663A7"/>
    <w:rsid w:val="00B7519A"/>
    <w:rsid w:val="00B83835"/>
    <w:rsid w:val="00B91220"/>
    <w:rsid w:val="00B92462"/>
    <w:rsid w:val="00BA19DC"/>
    <w:rsid w:val="00BA23BA"/>
    <w:rsid w:val="00BA66EF"/>
    <w:rsid w:val="00BB18AB"/>
    <w:rsid w:val="00BB2E27"/>
    <w:rsid w:val="00BB4477"/>
    <w:rsid w:val="00BC1333"/>
    <w:rsid w:val="00BC19E5"/>
    <w:rsid w:val="00BD5756"/>
    <w:rsid w:val="00BE315D"/>
    <w:rsid w:val="00BE44FC"/>
    <w:rsid w:val="00BE50A7"/>
    <w:rsid w:val="00BE64C7"/>
    <w:rsid w:val="00BF146E"/>
    <w:rsid w:val="00BF4A36"/>
    <w:rsid w:val="00BF4CF5"/>
    <w:rsid w:val="00C00DDF"/>
    <w:rsid w:val="00C02053"/>
    <w:rsid w:val="00C03B0D"/>
    <w:rsid w:val="00C05F9D"/>
    <w:rsid w:val="00C10112"/>
    <w:rsid w:val="00C15852"/>
    <w:rsid w:val="00C160DF"/>
    <w:rsid w:val="00C2209C"/>
    <w:rsid w:val="00C22AC8"/>
    <w:rsid w:val="00C26C91"/>
    <w:rsid w:val="00C27B27"/>
    <w:rsid w:val="00C27EBE"/>
    <w:rsid w:val="00C3116C"/>
    <w:rsid w:val="00C33DFC"/>
    <w:rsid w:val="00C34526"/>
    <w:rsid w:val="00C4051C"/>
    <w:rsid w:val="00C41549"/>
    <w:rsid w:val="00C43D26"/>
    <w:rsid w:val="00C44F21"/>
    <w:rsid w:val="00C52051"/>
    <w:rsid w:val="00C52EEB"/>
    <w:rsid w:val="00C53C51"/>
    <w:rsid w:val="00C53FF8"/>
    <w:rsid w:val="00C5559A"/>
    <w:rsid w:val="00C56D2F"/>
    <w:rsid w:val="00C62252"/>
    <w:rsid w:val="00C664FF"/>
    <w:rsid w:val="00C71F72"/>
    <w:rsid w:val="00C82193"/>
    <w:rsid w:val="00C8246F"/>
    <w:rsid w:val="00C84070"/>
    <w:rsid w:val="00C8487D"/>
    <w:rsid w:val="00C85198"/>
    <w:rsid w:val="00C877ED"/>
    <w:rsid w:val="00C902DA"/>
    <w:rsid w:val="00C922E5"/>
    <w:rsid w:val="00C93CFA"/>
    <w:rsid w:val="00C95C21"/>
    <w:rsid w:val="00CA7989"/>
    <w:rsid w:val="00CB3391"/>
    <w:rsid w:val="00CB38BD"/>
    <w:rsid w:val="00CB5961"/>
    <w:rsid w:val="00CB791A"/>
    <w:rsid w:val="00CC2EF0"/>
    <w:rsid w:val="00CC3464"/>
    <w:rsid w:val="00CC3EE4"/>
    <w:rsid w:val="00CC4D2C"/>
    <w:rsid w:val="00CC6DB9"/>
    <w:rsid w:val="00CD45CD"/>
    <w:rsid w:val="00CD7B1D"/>
    <w:rsid w:val="00CE510F"/>
    <w:rsid w:val="00CE51FE"/>
    <w:rsid w:val="00CF0428"/>
    <w:rsid w:val="00CF3827"/>
    <w:rsid w:val="00CF5760"/>
    <w:rsid w:val="00CF6E99"/>
    <w:rsid w:val="00CF73BF"/>
    <w:rsid w:val="00CF76E4"/>
    <w:rsid w:val="00D02C70"/>
    <w:rsid w:val="00D04BAC"/>
    <w:rsid w:val="00D10F65"/>
    <w:rsid w:val="00D12FF1"/>
    <w:rsid w:val="00D1300B"/>
    <w:rsid w:val="00D13F9E"/>
    <w:rsid w:val="00D16B22"/>
    <w:rsid w:val="00D16EC9"/>
    <w:rsid w:val="00D21287"/>
    <w:rsid w:val="00D239B3"/>
    <w:rsid w:val="00D2681B"/>
    <w:rsid w:val="00D30376"/>
    <w:rsid w:val="00D3203B"/>
    <w:rsid w:val="00D355DB"/>
    <w:rsid w:val="00D357EA"/>
    <w:rsid w:val="00D367A3"/>
    <w:rsid w:val="00D37031"/>
    <w:rsid w:val="00D47D65"/>
    <w:rsid w:val="00D51C55"/>
    <w:rsid w:val="00D530AD"/>
    <w:rsid w:val="00D54D60"/>
    <w:rsid w:val="00D63AFA"/>
    <w:rsid w:val="00D6410A"/>
    <w:rsid w:val="00D67318"/>
    <w:rsid w:val="00D70FFD"/>
    <w:rsid w:val="00D85CA6"/>
    <w:rsid w:val="00D86CD6"/>
    <w:rsid w:val="00D926A2"/>
    <w:rsid w:val="00DA3CEF"/>
    <w:rsid w:val="00DA71D6"/>
    <w:rsid w:val="00DA734A"/>
    <w:rsid w:val="00DB6D35"/>
    <w:rsid w:val="00DC1670"/>
    <w:rsid w:val="00DC26DD"/>
    <w:rsid w:val="00DC4638"/>
    <w:rsid w:val="00DD3671"/>
    <w:rsid w:val="00DD5B98"/>
    <w:rsid w:val="00DD6D59"/>
    <w:rsid w:val="00DD75E9"/>
    <w:rsid w:val="00DE3A6E"/>
    <w:rsid w:val="00DF6DB4"/>
    <w:rsid w:val="00E0167A"/>
    <w:rsid w:val="00E0343C"/>
    <w:rsid w:val="00E04AAC"/>
    <w:rsid w:val="00E062A0"/>
    <w:rsid w:val="00E062A2"/>
    <w:rsid w:val="00E12327"/>
    <w:rsid w:val="00E154C9"/>
    <w:rsid w:val="00E2274E"/>
    <w:rsid w:val="00E247A6"/>
    <w:rsid w:val="00E27B19"/>
    <w:rsid w:val="00E304E9"/>
    <w:rsid w:val="00E314EC"/>
    <w:rsid w:val="00E32508"/>
    <w:rsid w:val="00E35A13"/>
    <w:rsid w:val="00E40C20"/>
    <w:rsid w:val="00E40E2C"/>
    <w:rsid w:val="00E42699"/>
    <w:rsid w:val="00E44685"/>
    <w:rsid w:val="00E47E73"/>
    <w:rsid w:val="00E51B33"/>
    <w:rsid w:val="00E5398D"/>
    <w:rsid w:val="00E5425C"/>
    <w:rsid w:val="00E559BB"/>
    <w:rsid w:val="00E56FE6"/>
    <w:rsid w:val="00E61373"/>
    <w:rsid w:val="00E651C3"/>
    <w:rsid w:val="00E66C1C"/>
    <w:rsid w:val="00E67139"/>
    <w:rsid w:val="00E73605"/>
    <w:rsid w:val="00E77B68"/>
    <w:rsid w:val="00E80F7B"/>
    <w:rsid w:val="00E8219F"/>
    <w:rsid w:val="00E85615"/>
    <w:rsid w:val="00E8772A"/>
    <w:rsid w:val="00E93FFE"/>
    <w:rsid w:val="00E9420B"/>
    <w:rsid w:val="00EA1D9D"/>
    <w:rsid w:val="00EA2842"/>
    <w:rsid w:val="00EA461F"/>
    <w:rsid w:val="00EA62E5"/>
    <w:rsid w:val="00EA796F"/>
    <w:rsid w:val="00EB450F"/>
    <w:rsid w:val="00EB5653"/>
    <w:rsid w:val="00EC24BE"/>
    <w:rsid w:val="00EC30A0"/>
    <w:rsid w:val="00EC53DD"/>
    <w:rsid w:val="00EC74B4"/>
    <w:rsid w:val="00ED0047"/>
    <w:rsid w:val="00ED53B9"/>
    <w:rsid w:val="00ED7CB1"/>
    <w:rsid w:val="00EE10A3"/>
    <w:rsid w:val="00EE1B02"/>
    <w:rsid w:val="00EE7B00"/>
    <w:rsid w:val="00EF037D"/>
    <w:rsid w:val="00EF2E65"/>
    <w:rsid w:val="00EF4675"/>
    <w:rsid w:val="00EF4D62"/>
    <w:rsid w:val="00EF591F"/>
    <w:rsid w:val="00F009C5"/>
    <w:rsid w:val="00F00F1B"/>
    <w:rsid w:val="00F019D2"/>
    <w:rsid w:val="00F01D88"/>
    <w:rsid w:val="00F174A5"/>
    <w:rsid w:val="00F20EFF"/>
    <w:rsid w:val="00F20F78"/>
    <w:rsid w:val="00F238A3"/>
    <w:rsid w:val="00F23A65"/>
    <w:rsid w:val="00F24733"/>
    <w:rsid w:val="00F24E1B"/>
    <w:rsid w:val="00F266FF"/>
    <w:rsid w:val="00F30ED3"/>
    <w:rsid w:val="00F32090"/>
    <w:rsid w:val="00F34B6F"/>
    <w:rsid w:val="00F52D88"/>
    <w:rsid w:val="00F53DC1"/>
    <w:rsid w:val="00F60085"/>
    <w:rsid w:val="00F634F7"/>
    <w:rsid w:val="00F77ACA"/>
    <w:rsid w:val="00F80198"/>
    <w:rsid w:val="00F80E02"/>
    <w:rsid w:val="00F86CC0"/>
    <w:rsid w:val="00F93A48"/>
    <w:rsid w:val="00F94DCD"/>
    <w:rsid w:val="00F96094"/>
    <w:rsid w:val="00F96FEF"/>
    <w:rsid w:val="00F97C74"/>
    <w:rsid w:val="00FA0223"/>
    <w:rsid w:val="00FA1E56"/>
    <w:rsid w:val="00FA45C8"/>
    <w:rsid w:val="00FA474E"/>
    <w:rsid w:val="00FA7535"/>
    <w:rsid w:val="00FB4EB8"/>
    <w:rsid w:val="00FB67F7"/>
    <w:rsid w:val="00FB7216"/>
    <w:rsid w:val="00FB7879"/>
    <w:rsid w:val="00FC245C"/>
    <w:rsid w:val="00FC6252"/>
    <w:rsid w:val="00FC6B8B"/>
    <w:rsid w:val="00FC6F46"/>
    <w:rsid w:val="00FD057F"/>
    <w:rsid w:val="00FD090F"/>
    <w:rsid w:val="00FD4250"/>
    <w:rsid w:val="00FD47B6"/>
    <w:rsid w:val="00FD7B7D"/>
    <w:rsid w:val="00FE6DEB"/>
    <w:rsid w:val="00FF125A"/>
    <w:rsid w:val="00FF4C59"/>
    <w:rsid w:val="00FF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Titre1">
    <w:name w:val="heading 1"/>
    <w:basedOn w:val="Normal1"/>
    <w:next w:val="Normal1"/>
    <w:pPr>
      <w:spacing w:after="240"/>
      <w:ind w:left="357" w:hanging="356"/>
      <w:outlineLvl w:val="0"/>
    </w:pPr>
    <w:rPr>
      <w:rFonts w:ascii="Arial" w:eastAsia="Arial" w:hAnsi="Arial" w:cs="Arial"/>
      <w:b/>
      <w:sz w:val="24"/>
    </w:rPr>
  </w:style>
  <w:style w:type="paragraph" w:styleId="Titre2">
    <w:name w:val="heading 2"/>
    <w:basedOn w:val="Normal1"/>
    <w:next w:val="Normal1"/>
    <w:pPr>
      <w:spacing w:before="120" w:after="120"/>
      <w:jc w:val="center"/>
      <w:outlineLvl w:val="1"/>
    </w:pPr>
    <w:rPr>
      <w:rFonts w:ascii="Arial" w:eastAsia="Arial" w:hAnsi="Arial" w:cs="Arial"/>
      <w:b/>
      <w:sz w:val="18"/>
    </w:rPr>
  </w:style>
  <w:style w:type="paragraph" w:styleId="Titre3">
    <w:name w:val="heading 3"/>
    <w:basedOn w:val="Normal1"/>
    <w:next w:val="Normal1"/>
    <w:pPr>
      <w:outlineLvl w:val="2"/>
    </w:pPr>
    <w:rPr>
      <w:b/>
    </w:rPr>
  </w:style>
  <w:style w:type="paragraph" w:styleId="Titre4">
    <w:name w:val="heading 4"/>
    <w:basedOn w:val="Normal1"/>
    <w:next w:val="Normal1"/>
    <w:pPr>
      <w:spacing w:after="120"/>
      <w:outlineLvl w:val="3"/>
    </w:pPr>
    <w:rPr>
      <w:b/>
      <w:sz w:val="22"/>
    </w:rPr>
  </w:style>
  <w:style w:type="paragraph" w:styleId="Titre5">
    <w:name w:val="heading 5"/>
    <w:basedOn w:val="Normal1"/>
    <w:next w:val="Normal1"/>
    <w:pPr>
      <w:tabs>
        <w:tab w:val="left" w:pos="0"/>
      </w:tabs>
      <w:jc w:val="center"/>
      <w:outlineLvl w:val="4"/>
    </w:pPr>
    <w:rPr>
      <w:b/>
    </w:rPr>
  </w:style>
  <w:style w:type="paragraph" w:styleId="Titre6">
    <w:name w:val="heading 6"/>
    <w:basedOn w:val="Normal1"/>
    <w:next w:val="Normal1"/>
    <w:pPr>
      <w:spacing w:before="200"/>
      <w:ind w:firstLine="357"/>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re">
    <w:name w:val="Title"/>
    <w:basedOn w:val="Normal1"/>
    <w:next w:val="Normal1"/>
    <w:pPr>
      <w:jc w:val="center"/>
    </w:pPr>
    <w:rPr>
      <w:b/>
      <w:sz w:val="48"/>
    </w:rPr>
  </w:style>
  <w:style w:type="paragraph" w:styleId="Sous-titre">
    <w:name w:val="Subtitle"/>
    <w:basedOn w:val="Normal1"/>
    <w:next w:val="Normal1"/>
    <w:pPr>
      <w:spacing w:before="360" w:after="80"/>
    </w:pPr>
    <w:rPr>
      <w:rFonts w:ascii="Georgia" w:eastAsia="Georgia" w:hAnsi="Georgia" w:cs="Georgia"/>
      <w:i/>
      <w:color w:val="666666"/>
      <w:sz w:val="48"/>
    </w:rPr>
  </w:style>
  <w:style w:type="paragraph" w:styleId="En-tte">
    <w:name w:val="header"/>
    <w:basedOn w:val="Normal"/>
    <w:link w:val="En-tteCar"/>
    <w:uiPriority w:val="99"/>
    <w:unhideWhenUsed/>
    <w:rsid w:val="00FB4EB8"/>
    <w:pPr>
      <w:tabs>
        <w:tab w:val="center" w:pos="4320"/>
        <w:tab w:val="right" w:pos="8640"/>
      </w:tabs>
    </w:pPr>
  </w:style>
  <w:style w:type="character" w:customStyle="1" w:styleId="En-tteCar">
    <w:name w:val="En-tête Car"/>
    <w:basedOn w:val="Policepardfaut"/>
    <w:link w:val="En-tte"/>
    <w:uiPriority w:val="99"/>
    <w:rsid w:val="00FB4EB8"/>
  </w:style>
  <w:style w:type="paragraph" w:styleId="Pieddepage">
    <w:name w:val="footer"/>
    <w:basedOn w:val="Normal"/>
    <w:link w:val="PieddepageCar"/>
    <w:uiPriority w:val="99"/>
    <w:unhideWhenUsed/>
    <w:rsid w:val="00FB4EB8"/>
    <w:pPr>
      <w:tabs>
        <w:tab w:val="center" w:pos="4320"/>
        <w:tab w:val="right" w:pos="8640"/>
      </w:tabs>
    </w:pPr>
  </w:style>
  <w:style w:type="character" w:customStyle="1" w:styleId="PieddepageCar">
    <w:name w:val="Pied de page Car"/>
    <w:basedOn w:val="Policepardfaut"/>
    <w:link w:val="Pieddepage"/>
    <w:uiPriority w:val="99"/>
    <w:rsid w:val="00FB4EB8"/>
  </w:style>
  <w:style w:type="paragraph" w:styleId="Textedebulles">
    <w:name w:val="Balloon Text"/>
    <w:basedOn w:val="Normal"/>
    <w:link w:val="TextedebullesCar"/>
    <w:uiPriority w:val="99"/>
    <w:semiHidden/>
    <w:unhideWhenUsed/>
    <w:rsid w:val="00FB4E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4EB8"/>
    <w:rPr>
      <w:rFonts w:ascii="Lucida Grande" w:hAnsi="Lucida Grande" w:cs="Lucida Grande"/>
      <w:sz w:val="18"/>
      <w:szCs w:val="18"/>
    </w:rPr>
  </w:style>
  <w:style w:type="character" w:styleId="Marquedecommentaire">
    <w:name w:val="annotation reference"/>
    <w:basedOn w:val="Policepardfaut"/>
    <w:uiPriority w:val="99"/>
    <w:semiHidden/>
    <w:unhideWhenUsed/>
    <w:rsid w:val="00DD6D59"/>
    <w:rPr>
      <w:sz w:val="18"/>
      <w:szCs w:val="18"/>
    </w:rPr>
  </w:style>
  <w:style w:type="paragraph" w:styleId="Commentaire">
    <w:name w:val="annotation text"/>
    <w:basedOn w:val="Normal"/>
    <w:link w:val="CommentaireCar"/>
    <w:uiPriority w:val="99"/>
    <w:semiHidden/>
    <w:unhideWhenUsed/>
    <w:rsid w:val="00DD6D59"/>
  </w:style>
  <w:style w:type="character" w:customStyle="1" w:styleId="CommentaireCar">
    <w:name w:val="Commentaire Car"/>
    <w:basedOn w:val="Policepardfaut"/>
    <w:link w:val="Commentaire"/>
    <w:uiPriority w:val="99"/>
    <w:semiHidden/>
    <w:rsid w:val="00DD6D59"/>
  </w:style>
  <w:style w:type="paragraph" w:styleId="Objetducommentaire">
    <w:name w:val="annotation subject"/>
    <w:basedOn w:val="Commentaire"/>
    <w:next w:val="Commentaire"/>
    <w:link w:val="ObjetducommentaireCar"/>
    <w:uiPriority w:val="99"/>
    <w:semiHidden/>
    <w:unhideWhenUsed/>
    <w:rsid w:val="00DD6D59"/>
    <w:rPr>
      <w:b/>
      <w:bCs/>
    </w:rPr>
  </w:style>
  <w:style w:type="character" w:customStyle="1" w:styleId="ObjetducommentaireCar">
    <w:name w:val="Objet du commentaire Car"/>
    <w:basedOn w:val="CommentaireCar"/>
    <w:link w:val="Objetducommentaire"/>
    <w:uiPriority w:val="99"/>
    <w:semiHidden/>
    <w:rsid w:val="00DD6D59"/>
    <w:rPr>
      <w:b/>
      <w:bCs/>
      <w:sz w:val="20"/>
      <w:szCs w:val="20"/>
    </w:rPr>
  </w:style>
  <w:style w:type="paragraph" w:styleId="Corpsdetexte2">
    <w:name w:val="Body Text 2"/>
    <w:basedOn w:val="Normal"/>
    <w:link w:val="Corpsdetexte2Car"/>
    <w:rsid w:val="00C27EBE"/>
    <w:pPr>
      <w:spacing w:before="0" w:after="120" w:line="480" w:lineRule="auto"/>
    </w:pPr>
    <w:rPr>
      <w:lang w:val="en-GB"/>
    </w:rPr>
  </w:style>
  <w:style w:type="character" w:customStyle="1" w:styleId="Corpsdetexte2Car">
    <w:name w:val="Corps de texte 2 Car"/>
    <w:basedOn w:val="Policepardfaut"/>
    <w:link w:val="Corpsdetexte2"/>
    <w:rsid w:val="00C27EBE"/>
    <w:rPr>
      <w:rFonts w:ascii="Times New Roman" w:eastAsia="MS Mincho" w:hAnsi="Times New Roman" w:cs="Times New Roman"/>
      <w:sz w:val="20"/>
      <w:szCs w:val="20"/>
      <w:lang w:val="en-GB" w:eastAsia="en-US"/>
    </w:rPr>
  </w:style>
  <w:style w:type="paragraph" w:styleId="R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Corpsdetexte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Paragraphedeliste">
    <w:name w:val="List Paragraph"/>
    <w:basedOn w:val="Normal"/>
    <w:uiPriority w:val="34"/>
    <w:qFormat/>
    <w:rsid w:val="00E56FE6"/>
    <w:pPr>
      <w:spacing w:before="0"/>
      <w:ind w:left="720"/>
      <w:contextualSpacing/>
    </w:pPr>
    <w:rPr>
      <w:lang w:val="en-GB"/>
    </w:rPr>
  </w:style>
  <w:style w:type="paragraph" w:styleId="Explorateurdedocuments">
    <w:name w:val="Document Map"/>
    <w:basedOn w:val="Normal"/>
    <w:link w:val="ExplorateurdedocumentsCar"/>
    <w:uiPriority w:val="99"/>
    <w:semiHidden/>
    <w:unhideWhenUsed/>
    <w:rsid w:val="00381E6E"/>
    <w:pPr>
      <w:spacing w:before="0"/>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381E6E"/>
    <w:rPr>
      <w:rFonts w:ascii="Lucida Grande" w:eastAsia="MS Mincho" w:hAnsi="Lucida Grande" w:cs="Lucida Grande"/>
      <w:lang w:eastAsia="en-US"/>
    </w:rPr>
  </w:style>
  <w:style w:type="paragraph" w:customStyle="1" w:styleId="Body1">
    <w:name w:val="Body 1"/>
    <w:rsid w:val="006C389E"/>
    <w:pPr>
      <w:outlineLvl w:val="0"/>
    </w:pPr>
    <w:rPr>
      <w:rFonts w:ascii="Helvetica" w:eastAsia="Arial Unicode MS" w:hAnsi="Helvetica" w:cs="Times New Roman"/>
      <w:color w:val="000000"/>
      <w:szCs w:val="20"/>
      <w:u w:color="000000"/>
      <w:lang w:eastAsia="en-US"/>
    </w:rPr>
  </w:style>
  <w:style w:type="numbering" w:customStyle="1" w:styleId="StyleCEOS">
    <w:name w:val="StyleCEOS"/>
    <w:uiPriority w:val="99"/>
    <w:rsid w:val="008B52A7"/>
    <w:pPr>
      <w:numPr>
        <w:numId w:val="27"/>
      </w:numPr>
    </w:pPr>
  </w:style>
  <w:style w:type="paragraph" w:styleId="Notedebasdepage">
    <w:name w:val="footnote text"/>
    <w:basedOn w:val="Normal"/>
    <w:link w:val="NotedebasdepageCar"/>
    <w:uiPriority w:val="99"/>
    <w:semiHidden/>
    <w:unhideWhenUsed/>
    <w:rsid w:val="0056220A"/>
    <w:pPr>
      <w:spacing w:before="0"/>
    </w:pPr>
  </w:style>
  <w:style w:type="character" w:customStyle="1" w:styleId="NotedebasdepageCar">
    <w:name w:val="Note de bas de page Car"/>
    <w:basedOn w:val="Policepardfaut"/>
    <w:link w:val="Notedebasdepage"/>
    <w:uiPriority w:val="99"/>
    <w:semiHidden/>
    <w:rsid w:val="0056220A"/>
    <w:rPr>
      <w:rFonts w:ascii="Times New Roman" w:eastAsia="MS Mincho" w:hAnsi="Times New Roman" w:cs="Times New Roman"/>
      <w:sz w:val="20"/>
      <w:szCs w:val="20"/>
      <w:lang w:eastAsia="en-US"/>
    </w:rPr>
  </w:style>
  <w:style w:type="character" w:styleId="Appelnotedebasdep">
    <w:name w:val="footnote reference"/>
    <w:basedOn w:val="Policepardfaut"/>
    <w:uiPriority w:val="99"/>
    <w:semiHidden/>
    <w:unhideWhenUsed/>
    <w:rsid w:val="005622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Titre1">
    <w:name w:val="heading 1"/>
    <w:basedOn w:val="Normal1"/>
    <w:next w:val="Normal1"/>
    <w:pPr>
      <w:spacing w:after="240"/>
      <w:ind w:left="357" w:hanging="356"/>
      <w:outlineLvl w:val="0"/>
    </w:pPr>
    <w:rPr>
      <w:rFonts w:ascii="Arial" w:eastAsia="Arial" w:hAnsi="Arial" w:cs="Arial"/>
      <w:b/>
      <w:sz w:val="24"/>
    </w:rPr>
  </w:style>
  <w:style w:type="paragraph" w:styleId="Titre2">
    <w:name w:val="heading 2"/>
    <w:basedOn w:val="Normal1"/>
    <w:next w:val="Normal1"/>
    <w:pPr>
      <w:spacing w:before="120" w:after="120"/>
      <w:jc w:val="center"/>
      <w:outlineLvl w:val="1"/>
    </w:pPr>
    <w:rPr>
      <w:rFonts w:ascii="Arial" w:eastAsia="Arial" w:hAnsi="Arial" w:cs="Arial"/>
      <w:b/>
      <w:sz w:val="18"/>
    </w:rPr>
  </w:style>
  <w:style w:type="paragraph" w:styleId="Titre3">
    <w:name w:val="heading 3"/>
    <w:basedOn w:val="Normal1"/>
    <w:next w:val="Normal1"/>
    <w:pPr>
      <w:outlineLvl w:val="2"/>
    </w:pPr>
    <w:rPr>
      <w:b/>
    </w:rPr>
  </w:style>
  <w:style w:type="paragraph" w:styleId="Titre4">
    <w:name w:val="heading 4"/>
    <w:basedOn w:val="Normal1"/>
    <w:next w:val="Normal1"/>
    <w:pPr>
      <w:spacing w:after="120"/>
      <w:outlineLvl w:val="3"/>
    </w:pPr>
    <w:rPr>
      <w:b/>
      <w:sz w:val="22"/>
    </w:rPr>
  </w:style>
  <w:style w:type="paragraph" w:styleId="Titre5">
    <w:name w:val="heading 5"/>
    <w:basedOn w:val="Normal1"/>
    <w:next w:val="Normal1"/>
    <w:pPr>
      <w:tabs>
        <w:tab w:val="left" w:pos="0"/>
      </w:tabs>
      <w:jc w:val="center"/>
      <w:outlineLvl w:val="4"/>
    </w:pPr>
    <w:rPr>
      <w:b/>
    </w:rPr>
  </w:style>
  <w:style w:type="paragraph" w:styleId="Titre6">
    <w:name w:val="heading 6"/>
    <w:basedOn w:val="Normal1"/>
    <w:next w:val="Normal1"/>
    <w:pPr>
      <w:spacing w:before="200"/>
      <w:ind w:firstLine="357"/>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re">
    <w:name w:val="Title"/>
    <w:basedOn w:val="Normal1"/>
    <w:next w:val="Normal1"/>
    <w:pPr>
      <w:jc w:val="center"/>
    </w:pPr>
    <w:rPr>
      <w:b/>
      <w:sz w:val="48"/>
    </w:rPr>
  </w:style>
  <w:style w:type="paragraph" w:styleId="Sous-titre">
    <w:name w:val="Subtitle"/>
    <w:basedOn w:val="Normal1"/>
    <w:next w:val="Normal1"/>
    <w:pPr>
      <w:spacing w:before="360" w:after="80"/>
    </w:pPr>
    <w:rPr>
      <w:rFonts w:ascii="Georgia" w:eastAsia="Georgia" w:hAnsi="Georgia" w:cs="Georgia"/>
      <w:i/>
      <w:color w:val="666666"/>
      <w:sz w:val="48"/>
    </w:rPr>
  </w:style>
  <w:style w:type="paragraph" w:styleId="En-tte">
    <w:name w:val="header"/>
    <w:basedOn w:val="Normal"/>
    <w:link w:val="En-tteCar"/>
    <w:uiPriority w:val="99"/>
    <w:unhideWhenUsed/>
    <w:rsid w:val="00FB4EB8"/>
    <w:pPr>
      <w:tabs>
        <w:tab w:val="center" w:pos="4320"/>
        <w:tab w:val="right" w:pos="8640"/>
      </w:tabs>
    </w:pPr>
  </w:style>
  <w:style w:type="character" w:customStyle="1" w:styleId="En-tteCar">
    <w:name w:val="En-tête Car"/>
    <w:basedOn w:val="Policepardfaut"/>
    <w:link w:val="En-tte"/>
    <w:uiPriority w:val="99"/>
    <w:rsid w:val="00FB4EB8"/>
  </w:style>
  <w:style w:type="paragraph" w:styleId="Pieddepage">
    <w:name w:val="footer"/>
    <w:basedOn w:val="Normal"/>
    <w:link w:val="PieddepageCar"/>
    <w:uiPriority w:val="99"/>
    <w:unhideWhenUsed/>
    <w:rsid w:val="00FB4EB8"/>
    <w:pPr>
      <w:tabs>
        <w:tab w:val="center" w:pos="4320"/>
        <w:tab w:val="right" w:pos="8640"/>
      </w:tabs>
    </w:pPr>
  </w:style>
  <w:style w:type="character" w:customStyle="1" w:styleId="PieddepageCar">
    <w:name w:val="Pied de page Car"/>
    <w:basedOn w:val="Policepardfaut"/>
    <w:link w:val="Pieddepage"/>
    <w:uiPriority w:val="99"/>
    <w:rsid w:val="00FB4EB8"/>
  </w:style>
  <w:style w:type="paragraph" w:styleId="Textedebulles">
    <w:name w:val="Balloon Text"/>
    <w:basedOn w:val="Normal"/>
    <w:link w:val="TextedebullesCar"/>
    <w:uiPriority w:val="99"/>
    <w:semiHidden/>
    <w:unhideWhenUsed/>
    <w:rsid w:val="00FB4E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4EB8"/>
    <w:rPr>
      <w:rFonts w:ascii="Lucida Grande" w:hAnsi="Lucida Grande" w:cs="Lucida Grande"/>
      <w:sz w:val="18"/>
      <w:szCs w:val="18"/>
    </w:rPr>
  </w:style>
  <w:style w:type="character" w:styleId="Marquedecommentaire">
    <w:name w:val="annotation reference"/>
    <w:basedOn w:val="Policepardfaut"/>
    <w:uiPriority w:val="99"/>
    <w:semiHidden/>
    <w:unhideWhenUsed/>
    <w:rsid w:val="00DD6D59"/>
    <w:rPr>
      <w:sz w:val="18"/>
      <w:szCs w:val="18"/>
    </w:rPr>
  </w:style>
  <w:style w:type="paragraph" w:styleId="Commentaire">
    <w:name w:val="annotation text"/>
    <w:basedOn w:val="Normal"/>
    <w:link w:val="CommentaireCar"/>
    <w:uiPriority w:val="99"/>
    <w:semiHidden/>
    <w:unhideWhenUsed/>
    <w:rsid w:val="00DD6D59"/>
  </w:style>
  <w:style w:type="character" w:customStyle="1" w:styleId="CommentaireCar">
    <w:name w:val="Commentaire Car"/>
    <w:basedOn w:val="Policepardfaut"/>
    <w:link w:val="Commentaire"/>
    <w:uiPriority w:val="99"/>
    <w:semiHidden/>
    <w:rsid w:val="00DD6D59"/>
  </w:style>
  <w:style w:type="paragraph" w:styleId="Objetducommentaire">
    <w:name w:val="annotation subject"/>
    <w:basedOn w:val="Commentaire"/>
    <w:next w:val="Commentaire"/>
    <w:link w:val="ObjetducommentaireCar"/>
    <w:uiPriority w:val="99"/>
    <w:semiHidden/>
    <w:unhideWhenUsed/>
    <w:rsid w:val="00DD6D59"/>
    <w:rPr>
      <w:b/>
      <w:bCs/>
    </w:rPr>
  </w:style>
  <w:style w:type="character" w:customStyle="1" w:styleId="ObjetducommentaireCar">
    <w:name w:val="Objet du commentaire Car"/>
    <w:basedOn w:val="CommentaireCar"/>
    <w:link w:val="Objetducommentaire"/>
    <w:uiPriority w:val="99"/>
    <w:semiHidden/>
    <w:rsid w:val="00DD6D59"/>
    <w:rPr>
      <w:b/>
      <w:bCs/>
      <w:sz w:val="20"/>
      <w:szCs w:val="20"/>
    </w:rPr>
  </w:style>
  <w:style w:type="paragraph" w:styleId="Corpsdetexte2">
    <w:name w:val="Body Text 2"/>
    <w:basedOn w:val="Normal"/>
    <w:link w:val="Corpsdetexte2Car"/>
    <w:rsid w:val="00C27EBE"/>
    <w:pPr>
      <w:spacing w:before="0" w:after="120" w:line="480" w:lineRule="auto"/>
    </w:pPr>
    <w:rPr>
      <w:lang w:val="en-GB"/>
    </w:rPr>
  </w:style>
  <w:style w:type="character" w:customStyle="1" w:styleId="Corpsdetexte2Car">
    <w:name w:val="Corps de texte 2 Car"/>
    <w:basedOn w:val="Policepardfaut"/>
    <w:link w:val="Corpsdetexte2"/>
    <w:rsid w:val="00C27EBE"/>
    <w:rPr>
      <w:rFonts w:ascii="Times New Roman" w:eastAsia="MS Mincho" w:hAnsi="Times New Roman" w:cs="Times New Roman"/>
      <w:sz w:val="20"/>
      <w:szCs w:val="20"/>
      <w:lang w:val="en-GB" w:eastAsia="en-US"/>
    </w:rPr>
  </w:style>
  <w:style w:type="paragraph" w:styleId="R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Corpsdetexte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Paragraphedeliste">
    <w:name w:val="List Paragraph"/>
    <w:basedOn w:val="Normal"/>
    <w:uiPriority w:val="34"/>
    <w:qFormat/>
    <w:rsid w:val="00E56FE6"/>
    <w:pPr>
      <w:spacing w:before="0"/>
      <w:ind w:left="720"/>
      <w:contextualSpacing/>
    </w:pPr>
    <w:rPr>
      <w:lang w:val="en-GB"/>
    </w:rPr>
  </w:style>
  <w:style w:type="paragraph" w:styleId="Explorateurdedocuments">
    <w:name w:val="Document Map"/>
    <w:basedOn w:val="Normal"/>
    <w:link w:val="ExplorateurdedocumentsCar"/>
    <w:uiPriority w:val="99"/>
    <w:semiHidden/>
    <w:unhideWhenUsed/>
    <w:rsid w:val="00381E6E"/>
    <w:pPr>
      <w:spacing w:before="0"/>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381E6E"/>
    <w:rPr>
      <w:rFonts w:ascii="Lucida Grande" w:eastAsia="MS Mincho" w:hAnsi="Lucida Grande" w:cs="Lucida Grande"/>
      <w:lang w:eastAsia="en-US"/>
    </w:rPr>
  </w:style>
  <w:style w:type="paragraph" w:customStyle="1" w:styleId="Body1">
    <w:name w:val="Body 1"/>
    <w:rsid w:val="006C389E"/>
    <w:pPr>
      <w:outlineLvl w:val="0"/>
    </w:pPr>
    <w:rPr>
      <w:rFonts w:ascii="Helvetica" w:eastAsia="Arial Unicode MS" w:hAnsi="Helvetica" w:cs="Times New Roman"/>
      <w:color w:val="000000"/>
      <w:szCs w:val="20"/>
      <w:u w:color="000000"/>
      <w:lang w:eastAsia="en-US"/>
    </w:rPr>
  </w:style>
  <w:style w:type="numbering" w:customStyle="1" w:styleId="StyleCEOS">
    <w:name w:val="StyleCEOS"/>
    <w:uiPriority w:val="99"/>
    <w:rsid w:val="008B52A7"/>
    <w:pPr>
      <w:numPr>
        <w:numId w:val="27"/>
      </w:numPr>
    </w:pPr>
  </w:style>
  <w:style w:type="paragraph" w:styleId="Notedebasdepage">
    <w:name w:val="footnote text"/>
    <w:basedOn w:val="Normal"/>
    <w:link w:val="NotedebasdepageCar"/>
    <w:uiPriority w:val="99"/>
    <w:semiHidden/>
    <w:unhideWhenUsed/>
    <w:rsid w:val="0056220A"/>
    <w:pPr>
      <w:spacing w:before="0"/>
    </w:pPr>
  </w:style>
  <w:style w:type="character" w:customStyle="1" w:styleId="NotedebasdepageCar">
    <w:name w:val="Note de bas de page Car"/>
    <w:basedOn w:val="Policepardfaut"/>
    <w:link w:val="Notedebasdepage"/>
    <w:uiPriority w:val="99"/>
    <w:semiHidden/>
    <w:rsid w:val="0056220A"/>
    <w:rPr>
      <w:rFonts w:ascii="Times New Roman" w:eastAsia="MS Mincho" w:hAnsi="Times New Roman" w:cs="Times New Roman"/>
      <w:sz w:val="20"/>
      <w:szCs w:val="20"/>
      <w:lang w:eastAsia="en-US"/>
    </w:rPr>
  </w:style>
  <w:style w:type="character" w:styleId="Appelnotedebasdep">
    <w:name w:val="footnote reference"/>
    <w:basedOn w:val="Policepardfaut"/>
    <w:uiPriority w:val="99"/>
    <w:semiHidden/>
    <w:unhideWhenUsed/>
    <w:rsid w:val="00562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A2A3-7A59-4404-A514-6A5B44A2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4428</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Disasters study group - Note V0</vt:lpstr>
      <vt:lpstr>Disasters study group - Note V0</vt:lpstr>
      <vt:lpstr>Disasters study group - Note V0</vt:lpstr>
    </vt:vector>
  </TitlesOfParts>
  <Company>none</Company>
  <LinksUpToDate>false</LinksUpToDate>
  <CharactersWithSpaces>5222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Disasters study group - Note V0</dc:title>
  <dc:creator>S Hosford</dc:creator>
  <cp:lastModifiedBy>Hosford</cp:lastModifiedBy>
  <cp:revision>2</cp:revision>
  <dcterms:created xsi:type="dcterms:W3CDTF">2013-11-06T12:07:00Z</dcterms:created>
  <dcterms:modified xsi:type="dcterms:W3CDTF">2013-11-06T12:07:00Z</dcterms:modified>
</cp:coreProperties>
</file>