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C7B7CD" w14:textId="50141FF9" w:rsidR="00C3090C" w:rsidRPr="009459F4" w:rsidRDefault="00C3090C" w:rsidP="0050633C">
      <w:pPr>
        <w:widowControl w:val="0"/>
        <w:autoSpaceDE w:val="0"/>
        <w:autoSpaceDN w:val="0"/>
        <w:adjustRightInd w:val="0"/>
        <w:spacing w:after="240"/>
        <w:jc w:val="center"/>
        <w:rPr>
          <w:rFonts w:eastAsia="Times New Roman"/>
          <w:b/>
          <w:sz w:val="24"/>
          <w:szCs w:val="24"/>
          <w:u w:val="single"/>
          <w:lang w:val="en-CA"/>
        </w:rPr>
      </w:pPr>
      <w:r w:rsidRPr="009459F4">
        <w:rPr>
          <w:rFonts w:eastAsia="Times New Roman"/>
          <w:b/>
          <w:sz w:val="24"/>
          <w:szCs w:val="24"/>
          <w:u w:val="single"/>
          <w:lang w:val="en-CA"/>
        </w:rPr>
        <w:t>Status of</w:t>
      </w:r>
      <w:r w:rsidR="000C76D7" w:rsidRPr="009459F4">
        <w:rPr>
          <w:rFonts w:eastAsia="Times New Roman"/>
          <w:b/>
          <w:sz w:val="24"/>
          <w:szCs w:val="24"/>
          <w:u w:val="single"/>
          <w:lang w:val="en-CA"/>
        </w:rPr>
        <w:t xml:space="preserve"> 26</w:t>
      </w:r>
      <w:r w:rsidR="000C76D7" w:rsidRPr="009459F4">
        <w:rPr>
          <w:rFonts w:eastAsia="Times New Roman"/>
          <w:b/>
          <w:sz w:val="24"/>
          <w:szCs w:val="24"/>
          <w:u w:val="single"/>
          <w:vertAlign w:val="superscript"/>
          <w:lang w:val="en-CA"/>
        </w:rPr>
        <w:t>th</w:t>
      </w:r>
      <w:r w:rsidR="000C76D7" w:rsidRPr="009459F4">
        <w:rPr>
          <w:rFonts w:eastAsia="Times New Roman"/>
          <w:b/>
          <w:sz w:val="24"/>
          <w:szCs w:val="24"/>
          <w:u w:val="single"/>
          <w:lang w:val="en-CA"/>
        </w:rPr>
        <w:t xml:space="preserve"> </w:t>
      </w:r>
      <w:r w:rsidRPr="009459F4">
        <w:rPr>
          <w:rFonts w:eastAsia="Times New Roman"/>
          <w:b/>
          <w:sz w:val="24"/>
          <w:szCs w:val="24"/>
          <w:u w:val="single"/>
          <w:lang w:val="en-CA"/>
        </w:rPr>
        <w:t>CEOS Plenary Action Items: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4A0" w:firstRow="1" w:lastRow="0" w:firstColumn="1" w:lastColumn="0" w:noHBand="0" w:noVBand="1"/>
      </w:tblPr>
      <w:tblGrid>
        <w:gridCol w:w="1234"/>
        <w:gridCol w:w="5331"/>
        <w:gridCol w:w="3274"/>
      </w:tblGrid>
      <w:tr w:rsidR="000C76D7" w:rsidRPr="009459F4" w14:paraId="57EB776F" w14:textId="77777777" w:rsidTr="00403964">
        <w:tc>
          <w:tcPr>
            <w:tcW w:w="627" w:type="pct"/>
            <w:shd w:val="clear" w:color="auto" w:fill="333399"/>
            <w:tcMar>
              <w:top w:w="100" w:type="dxa"/>
              <w:left w:w="100" w:type="dxa"/>
              <w:bottom w:w="100" w:type="dxa"/>
              <w:right w:w="100" w:type="dxa"/>
            </w:tcMar>
          </w:tcPr>
          <w:p w14:paraId="51433478" w14:textId="77777777" w:rsidR="000C76D7" w:rsidRPr="009459F4" w:rsidRDefault="000C76D7" w:rsidP="00403964">
            <w:pPr>
              <w:pStyle w:val="Normal1"/>
              <w:spacing w:before="0" w:line="276" w:lineRule="auto"/>
              <w:jc w:val="center"/>
              <w:rPr>
                <w:color w:val="FFFFFF" w:themeColor="background1"/>
                <w:lang w:val="en-CA"/>
              </w:rPr>
            </w:pPr>
            <w:r w:rsidRPr="009459F4">
              <w:rPr>
                <w:b/>
                <w:color w:val="FFFFFF" w:themeColor="background1"/>
                <w:sz w:val="22"/>
                <w:shd w:val="clear" w:color="auto" w:fill="333399"/>
                <w:lang w:val="en-CA"/>
              </w:rPr>
              <w:t>No.</w:t>
            </w:r>
          </w:p>
        </w:tc>
        <w:tc>
          <w:tcPr>
            <w:tcW w:w="2709" w:type="pct"/>
            <w:shd w:val="clear" w:color="auto" w:fill="333399"/>
            <w:tcMar>
              <w:top w:w="100" w:type="dxa"/>
              <w:left w:w="100" w:type="dxa"/>
              <w:bottom w:w="100" w:type="dxa"/>
              <w:right w:w="100" w:type="dxa"/>
            </w:tcMar>
          </w:tcPr>
          <w:p w14:paraId="1A40BC95" w14:textId="77777777" w:rsidR="000C76D7" w:rsidRPr="009459F4" w:rsidRDefault="000C76D7" w:rsidP="00403964">
            <w:pPr>
              <w:pStyle w:val="Normal1"/>
              <w:spacing w:before="0" w:line="276" w:lineRule="auto"/>
              <w:jc w:val="center"/>
              <w:rPr>
                <w:color w:val="FFFFFF" w:themeColor="background1"/>
                <w:lang w:val="en-CA"/>
              </w:rPr>
            </w:pPr>
            <w:r w:rsidRPr="009459F4">
              <w:rPr>
                <w:b/>
                <w:color w:val="FFFFFF" w:themeColor="background1"/>
                <w:sz w:val="22"/>
                <w:shd w:val="clear" w:color="auto" w:fill="333399"/>
                <w:lang w:val="en-CA"/>
              </w:rPr>
              <w:t>Action</w:t>
            </w:r>
          </w:p>
        </w:tc>
        <w:tc>
          <w:tcPr>
            <w:tcW w:w="1664" w:type="pct"/>
            <w:shd w:val="clear" w:color="auto" w:fill="333399"/>
            <w:tcMar>
              <w:top w:w="100" w:type="dxa"/>
              <w:left w:w="100" w:type="dxa"/>
              <w:bottom w:w="100" w:type="dxa"/>
              <w:right w:w="100" w:type="dxa"/>
            </w:tcMar>
          </w:tcPr>
          <w:p w14:paraId="408F6391" w14:textId="6EC0BCEE" w:rsidR="000C76D7" w:rsidRPr="009459F4" w:rsidRDefault="000C76D7" w:rsidP="00403964">
            <w:pPr>
              <w:pStyle w:val="Normal1"/>
              <w:spacing w:before="0" w:line="276" w:lineRule="auto"/>
              <w:jc w:val="center"/>
              <w:rPr>
                <w:color w:val="FFFFFF" w:themeColor="background1"/>
                <w:lang w:val="en-CA"/>
              </w:rPr>
            </w:pPr>
            <w:r w:rsidRPr="009459F4">
              <w:rPr>
                <w:b/>
                <w:color w:val="FFFFFF" w:themeColor="background1"/>
                <w:sz w:val="22"/>
                <w:shd w:val="clear" w:color="auto" w:fill="333399"/>
                <w:lang w:val="en-CA"/>
              </w:rPr>
              <w:t>Due Date</w:t>
            </w:r>
            <w:r w:rsidR="005F2D05">
              <w:rPr>
                <w:b/>
                <w:color w:val="FFFFFF" w:themeColor="background1"/>
                <w:sz w:val="22"/>
                <w:shd w:val="clear" w:color="auto" w:fill="333399"/>
                <w:lang w:val="en-CA"/>
              </w:rPr>
              <w:t>/Status</w:t>
            </w:r>
          </w:p>
        </w:tc>
      </w:tr>
      <w:tr w:rsidR="000C76D7" w:rsidRPr="009459F4" w14:paraId="37D44D0B" w14:textId="77777777" w:rsidTr="00403964">
        <w:tc>
          <w:tcPr>
            <w:tcW w:w="627" w:type="pct"/>
            <w:tcBorders>
              <w:bottom w:val="single" w:sz="8" w:space="0" w:color="000000"/>
            </w:tcBorders>
            <w:shd w:val="clear" w:color="auto" w:fill="E6E6E6"/>
            <w:tcMar>
              <w:top w:w="100" w:type="dxa"/>
              <w:left w:w="100" w:type="dxa"/>
              <w:bottom w:w="100" w:type="dxa"/>
              <w:right w:w="100" w:type="dxa"/>
            </w:tcMar>
          </w:tcPr>
          <w:p w14:paraId="7F51BB48"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26-1</w:t>
            </w:r>
          </w:p>
        </w:tc>
        <w:tc>
          <w:tcPr>
            <w:tcW w:w="2709" w:type="pct"/>
            <w:tcBorders>
              <w:bottom w:val="single" w:sz="8" w:space="0" w:color="000000"/>
            </w:tcBorders>
            <w:shd w:val="clear" w:color="auto" w:fill="E6E6E6"/>
            <w:tcMar>
              <w:top w:w="100" w:type="dxa"/>
              <w:left w:w="100" w:type="dxa"/>
              <w:bottom w:w="100" w:type="dxa"/>
              <w:right w:w="100" w:type="dxa"/>
            </w:tcMar>
          </w:tcPr>
          <w:p w14:paraId="7D8AB0D0" w14:textId="77777777" w:rsidR="000C76D7" w:rsidRPr="009459F4" w:rsidRDefault="000C76D7" w:rsidP="00403964">
            <w:pPr>
              <w:pStyle w:val="Normal1"/>
              <w:spacing w:before="0" w:line="276" w:lineRule="auto"/>
              <w:rPr>
                <w:lang w:val="en-CA"/>
              </w:rPr>
            </w:pPr>
            <w:r w:rsidRPr="009459F4">
              <w:rPr>
                <w:b/>
                <w:sz w:val="22"/>
                <w:shd w:val="clear" w:color="auto" w:fill="E6E6E6"/>
                <w:lang w:val="en-CA"/>
              </w:rPr>
              <w:t>CEOS SEO to revise the CEOS membership list online to reflected ESSO’s Associate Membership. SEO and CEO to ensure that CEOS Associate-P and Associate-C contact lists are also updated.</w:t>
            </w:r>
          </w:p>
        </w:tc>
        <w:tc>
          <w:tcPr>
            <w:tcW w:w="1664" w:type="pct"/>
            <w:tcBorders>
              <w:bottom w:val="single" w:sz="8" w:space="0" w:color="000000"/>
            </w:tcBorders>
            <w:shd w:val="clear" w:color="auto" w:fill="E6E6E6"/>
            <w:tcMar>
              <w:top w:w="100" w:type="dxa"/>
              <w:left w:w="100" w:type="dxa"/>
              <w:bottom w:w="100" w:type="dxa"/>
              <w:right w:w="100" w:type="dxa"/>
            </w:tcMar>
          </w:tcPr>
          <w:p w14:paraId="4CAE1EE9"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COMPLETE</w:t>
            </w:r>
          </w:p>
          <w:p w14:paraId="4EE4BA85" w14:textId="64F9C9FC" w:rsidR="000C76D7" w:rsidRPr="009459F4" w:rsidRDefault="000C76D7" w:rsidP="00403964">
            <w:pPr>
              <w:pStyle w:val="Normal1"/>
              <w:spacing w:before="0" w:line="276" w:lineRule="auto"/>
              <w:jc w:val="center"/>
              <w:rPr>
                <w:lang w:val="en-CA"/>
              </w:rPr>
            </w:pPr>
          </w:p>
        </w:tc>
      </w:tr>
      <w:tr w:rsidR="000C76D7" w:rsidRPr="009459F4" w14:paraId="70710F68" w14:textId="77777777" w:rsidTr="00403964">
        <w:tc>
          <w:tcPr>
            <w:tcW w:w="627" w:type="pct"/>
            <w:shd w:val="clear" w:color="auto" w:fill="FFFFFF"/>
            <w:tcMar>
              <w:top w:w="100" w:type="dxa"/>
              <w:left w:w="100" w:type="dxa"/>
              <w:bottom w:w="100" w:type="dxa"/>
              <w:right w:w="100" w:type="dxa"/>
            </w:tcMar>
          </w:tcPr>
          <w:p w14:paraId="669C78D5" w14:textId="77777777" w:rsidR="000C76D7" w:rsidRPr="009459F4" w:rsidRDefault="000C76D7" w:rsidP="00403964">
            <w:pPr>
              <w:pStyle w:val="Normal1"/>
              <w:spacing w:before="0" w:line="276" w:lineRule="auto"/>
              <w:jc w:val="center"/>
              <w:rPr>
                <w:b/>
                <w:sz w:val="22"/>
                <w:lang w:val="en-CA"/>
              </w:rPr>
            </w:pPr>
            <w:r w:rsidRPr="009459F4">
              <w:rPr>
                <w:b/>
                <w:sz w:val="22"/>
                <w:lang w:val="en-CA"/>
              </w:rPr>
              <w:t>26-2</w:t>
            </w:r>
          </w:p>
        </w:tc>
        <w:tc>
          <w:tcPr>
            <w:tcW w:w="2709" w:type="pct"/>
            <w:shd w:val="clear" w:color="auto" w:fill="FFFFFF"/>
            <w:tcMar>
              <w:top w:w="100" w:type="dxa"/>
              <w:left w:w="100" w:type="dxa"/>
              <w:bottom w:w="100" w:type="dxa"/>
              <w:right w:w="100" w:type="dxa"/>
            </w:tcMar>
          </w:tcPr>
          <w:p w14:paraId="1BD47B6B" w14:textId="77777777" w:rsidR="000C76D7" w:rsidRPr="009459F4" w:rsidRDefault="000C76D7" w:rsidP="00403964">
            <w:pPr>
              <w:pStyle w:val="Normal1"/>
              <w:spacing w:before="0" w:line="276" w:lineRule="auto"/>
              <w:rPr>
                <w:b/>
                <w:sz w:val="22"/>
                <w:lang w:val="en-CA"/>
              </w:rPr>
            </w:pPr>
            <w:r w:rsidRPr="009459F4">
              <w:rPr>
                <w:b/>
                <w:sz w:val="22"/>
                <w:lang w:val="en-CA"/>
              </w:rPr>
              <w:t xml:space="preserve">CEOS agencies encouraged </w:t>
            </w:r>
            <w:proofErr w:type="gramStart"/>
            <w:r w:rsidRPr="009459F4">
              <w:rPr>
                <w:b/>
                <w:sz w:val="22"/>
                <w:lang w:val="en-CA"/>
              </w:rPr>
              <w:t>to submit</w:t>
            </w:r>
            <w:proofErr w:type="gramEnd"/>
            <w:r w:rsidRPr="009459F4">
              <w:rPr>
                <w:b/>
                <w:sz w:val="22"/>
                <w:lang w:val="en-CA"/>
              </w:rPr>
              <w:t xml:space="preserve"> nominations for the role of Deputy CEOS Executive Officer (DCEO).</w:t>
            </w:r>
          </w:p>
        </w:tc>
        <w:tc>
          <w:tcPr>
            <w:tcW w:w="1664" w:type="pct"/>
            <w:shd w:val="clear" w:color="auto" w:fill="FFFFFF"/>
            <w:tcMar>
              <w:top w:w="100" w:type="dxa"/>
              <w:left w:w="100" w:type="dxa"/>
              <w:bottom w:w="100" w:type="dxa"/>
              <w:right w:w="100" w:type="dxa"/>
            </w:tcMar>
          </w:tcPr>
          <w:p w14:paraId="418F6AE6" w14:textId="77777777" w:rsidR="000C76D7" w:rsidRPr="009459F4" w:rsidRDefault="000C76D7" w:rsidP="00403964">
            <w:pPr>
              <w:pStyle w:val="Normal1"/>
              <w:spacing w:before="0" w:line="276" w:lineRule="auto"/>
              <w:jc w:val="center"/>
              <w:rPr>
                <w:b/>
                <w:sz w:val="22"/>
                <w:lang w:val="en-CA"/>
              </w:rPr>
            </w:pPr>
            <w:r w:rsidRPr="009459F4">
              <w:rPr>
                <w:b/>
                <w:sz w:val="22"/>
                <w:lang w:val="en-CA"/>
              </w:rPr>
              <w:t>November 2012</w:t>
            </w:r>
          </w:p>
          <w:p w14:paraId="3604C7C8" w14:textId="4E1D6479" w:rsidR="000C76D7" w:rsidRPr="009459F4" w:rsidRDefault="000C76D7" w:rsidP="0050633C">
            <w:pPr>
              <w:pStyle w:val="Normal1"/>
              <w:spacing w:before="0" w:line="276" w:lineRule="auto"/>
              <w:jc w:val="center"/>
              <w:rPr>
                <w:sz w:val="22"/>
                <w:szCs w:val="20"/>
                <w:lang w:val="en-CA" w:eastAsia="en-US"/>
              </w:rPr>
            </w:pPr>
            <w:r w:rsidRPr="009459F4">
              <w:rPr>
                <w:sz w:val="22"/>
                <w:lang w:val="en-CA"/>
              </w:rPr>
              <w:t>No nominations received.</w:t>
            </w:r>
          </w:p>
        </w:tc>
      </w:tr>
      <w:tr w:rsidR="000C76D7" w:rsidRPr="009459F4" w14:paraId="2E8F0593" w14:textId="77777777" w:rsidTr="00403964">
        <w:tc>
          <w:tcPr>
            <w:tcW w:w="627" w:type="pct"/>
            <w:shd w:val="clear" w:color="auto" w:fill="E6E6E6"/>
            <w:tcMar>
              <w:top w:w="100" w:type="dxa"/>
              <w:left w:w="100" w:type="dxa"/>
              <w:bottom w:w="100" w:type="dxa"/>
              <w:right w:w="100" w:type="dxa"/>
            </w:tcMar>
          </w:tcPr>
          <w:p w14:paraId="3C68FB1F"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26-3</w:t>
            </w:r>
          </w:p>
        </w:tc>
        <w:tc>
          <w:tcPr>
            <w:tcW w:w="2709" w:type="pct"/>
            <w:shd w:val="clear" w:color="auto" w:fill="E6E6E6"/>
            <w:tcMar>
              <w:top w:w="100" w:type="dxa"/>
              <w:left w:w="100" w:type="dxa"/>
              <w:bottom w:w="100" w:type="dxa"/>
              <w:right w:w="100" w:type="dxa"/>
            </w:tcMar>
          </w:tcPr>
          <w:p w14:paraId="2276B54C" w14:textId="77777777" w:rsidR="000C76D7" w:rsidRPr="009459F4" w:rsidRDefault="000C76D7" w:rsidP="00403964">
            <w:pPr>
              <w:pStyle w:val="Normal1"/>
              <w:spacing w:before="0" w:line="276" w:lineRule="auto"/>
              <w:rPr>
                <w:lang w:val="en-CA"/>
              </w:rPr>
            </w:pPr>
            <w:r w:rsidRPr="009459F4">
              <w:rPr>
                <w:b/>
                <w:sz w:val="22"/>
                <w:shd w:val="clear" w:color="auto" w:fill="E6E6E6"/>
                <w:lang w:val="en-CA"/>
              </w:rPr>
              <w:t>CEOS agencies are invited to nominate volunteers for the CSS key documents steering committees.</w:t>
            </w:r>
          </w:p>
        </w:tc>
        <w:tc>
          <w:tcPr>
            <w:tcW w:w="1664" w:type="pct"/>
            <w:shd w:val="clear" w:color="auto" w:fill="E6E6E6"/>
            <w:tcMar>
              <w:top w:w="100" w:type="dxa"/>
              <w:left w:w="100" w:type="dxa"/>
              <w:bottom w:w="100" w:type="dxa"/>
              <w:right w:w="100" w:type="dxa"/>
            </w:tcMar>
          </w:tcPr>
          <w:p w14:paraId="3F15E0B4"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COMPLETE</w:t>
            </w:r>
          </w:p>
          <w:p w14:paraId="455A26CB" w14:textId="58A45963" w:rsidR="000C76D7" w:rsidRPr="009459F4" w:rsidRDefault="000C76D7" w:rsidP="00403964">
            <w:pPr>
              <w:pStyle w:val="Normal1"/>
              <w:spacing w:before="0" w:line="276" w:lineRule="auto"/>
              <w:jc w:val="center"/>
              <w:rPr>
                <w:lang w:val="en-CA"/>
              </w:rPr>
            </w:pPr>
          </w:p>
        </w:tc>
      </w:tr>
      <w:tr w:rsidR="000C76D7" w:rsidRPr="009459F4" w14:paraId="0D747660" w14:textId="77777777" w:rsidTr="00C62DA8">
        <w:tc>
          <w:tcPr>
            <w:tcW w:w="627" w:type="pct"/>
            <w:tcBorders>
              <w:bottom w:val="single" w:sz="8" w:space="0" w:color="000000"/>
            </w:tcBorders>
            <w:shd w:val="clear" w:color="auto" w:fill="E6E6E6"/>
            <w:tcMar>
              <w:top w:w="100" w:type="dxa"/>
              <w:left w:w="100" w:type="dxa"/>
              <w:bottom w:w="100" w:type="dxa"/>
              <w:right w:w="100" w:type="dxa"/>
            </w:tcMar>
          </w:tcPr>
          <w:p w14:paraId="3FD5AB59"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26-4</w:t>
            </w:r>
          </w:p>
        </w:tc>
        <w:tc>
          <w:tcPr>
            <w:tcW w:w="2709" w:type="pct"/>
            <w:tcBorders>
              <w:bottom w:val="single" w:sz="8" w:space="0" w:color="000000"/>
            </w:tcBorders>
            <w:shd w:val="clear" w:color="auto" w:fill="E6E6E6"/>
            <w:tcMar>
              <w:top w:w="100" w:type="dxa"/>
              <w:left w:w="100" w:type="dxa"/>
              <w:bottom w:w="100" w:type="dxa"/>
              <w:right w:w="100" w:type="dxa"/>
            </w:tcMar>
          </w:tcPr>
          <w:p w14:paraId="031B5219" w14:textId="77777777" w:rsidR="000C76D7" w:rsidRPr="009459F4" w:rsidRDefault="000C76D7" w:rsidP="00403964">
            <w:pPr>
              <w:pStyle w:val="Normal1"/>
              <w:spacing w:before="0" w:line="276" w:lineRule="auto"/>
              <w:rPr>
                <w:lang w:val="en-CA"/>
              </w:rPr>
            </w:pPr>
            <w:r w:rsidRPr="009459F4">
              <w:rPr>
                <w:b/>
                <w:sz w:val="22"/>
                <w:shd w:val="clear" w:color="auto" w:fill="E6E6E6"/>
                <w:lang w:val="en-CA"/>
              </w:rPr>
              <w:t>SEO, with input from CEO, to establish an on-line record of attendance for all CEOS meetings.</w:t>
            </w:r>
          </w:p>
        </w:tc>
        <w:tc>
          <w:tcPr>
            <w:tcW w:w="1664" w:type="pct"/>
            <w:tcBorders>
              <w:bottom w:val="single" w:sz="8" w:space="0" w:color="000000"/>
            </w:tcBorders>
            <w:shd w:val="clear" w:color="auto" w:fill="E6E6E6"/>
            <w:tcMar>
              <w:top w:w="100" w:type="dxa"/>
              <w:left w:w="100" w:type="dxa"/>
              <w:bottom w:w="100" w:type="dxa"/>
              <w:right w:w="100" w:type="dxa"/>
            </w:tcMar>
          </w:tcPr>
          <w:p w14:paraId="4A29379D"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COMPLETE</w:t>
            </w:r>
          </w:p>
          <w:p w14:paraId="2A475429" w14:textId="6629C20C" w:rsidR="000C76D7" w:rsidRPr="009459F4" w:rsidRDefault="000C76D7" w:rsidP="0050633C">
            <w:pPr>
              <w:pStyle w:val="Normal1"/>
              <w:spacing w:before="0" w:line="276" w:lineRule="auto"/>
              <w:jc w:val="center"/>
              <w:rPr>
                <w:lang w:val="en-CA"/>
              </w:rPr>
            </w:pPr>
          </w:p>
        </w:tc>
      </w:tr>
      <w:tr w:rsidR="000C76D7" w:rsidRPr="009459F4" w14:paraId="5019ED7D" w14:textId="77777777" w:rsidTr="00403964">
        <w:tc>
          <w:tcPr>
            <w:tcW w:w="627" w:type="pct"/>
            <w:shd w:val="clear" w:color="auto" w:fill="E6E6E6"/>
            <w:tcMar>
              <w:top w:w="100" w:type="dxa"/>
              <w:left w:w="100" w:type="dxa"/>
              <w:bottom w:w="100" w:type="dxa"/>
              <w:right w:w="100" w:type="dxa"/>
            </w:tcMar>
          </w:tcPr>
          <w:p w14:paraId="47EDED4F" w14:textId="77777777" w:rsidR="000C76D7" w:rsidRPr="009459F4" w:rsidRDefault="000C76D7" w:rsidP="00403964">
            <w:pPr>
              <w:pStyle w:val="Normal1"/>
              <w:spacing w:before="0" w:line="276" w:lineRule="auto"/>
              <w:jc w:val="center"/>
              <w:rPr>
                <w:b/>
                <w:sz w:val="22"/>
                <w:lang w:val="en-CA"/>
              </w:rPr>
            </w:pPr>
            <w:r w:rsidRPr="009459F4">
              <w:rPr>
                <w:b/>
                <w:sz w:val="22"/>
                <w:lang w:val="en-CA"/>
              </w:rPr>
              <w:t>26-5</w:t>
            </w:r>
          </w:p>
        </w:tc>
        <w:tc>
          <w:tcPr>
            <w:tcW w:w="2709" w:type="pct"/>
            <w:shd w:val="clear" w:color="auto" w:fill="E6E6E6"/>
            <w:tcMar>
              <w:top w:w="100" w:type="dxa"/>
              <w:left w:w="100" w:type="dxa"/>
              <w:bottom w:w="100" w:type="dxa"/>
              <w:right w:w="100" w:type="dxa"/>
            </w:tcMar>
          </w:tcPr>
          <w:p w14:paraId="0DB5BE87" w14:textId="77777777" w:rsidR="000C76D7" w:rsidRPr="009459F4" w:rsidRDefault="000C76D7" w:rsidP="00403964">
            <w:pPr>
              <w:pStyle w:val="Normal1"/>
              <w:spacing w:before="0" w:line="276" w:lineRule="auto"/>
              <w:rPr>
                <w:b/>
                <w:sz w:val="22"/>
                <w:lang w:val="en-CA"/>
              </w:rPr>
            </w:pPr>
            <w:r w:rsidRPr="009459F4">
              <w:rPr>
                <w:b/>
                <w:sz w:val="22"/>
                <w:lang w:val="en-CA"/>
              </w:rPr>
              <w:t>CEO to lead an update and expansion of the CEOS presentation set and to provide a broad distribution of the information for CEOS agencies and stakeholders.</w:t>
            </w:r>
          </w:p>
        </w:tc>
        <w:tc>
          <w:tcPr>
            <w:tcW w:w="1664" w:type="pct"/>
            <w:shd w:val="clear" w:color="auto" w:fill="E6E6E6"/>
            <w:tcMar>
              <w:top w:w="100" w:type="dxa"/>
              <w:left w:w="100" w:type="dxa"/>
              <w:bottom w:w="100" w:type="dxa"/>
              <w:right w:w="100" w:type="dxa"/>
            </w:tcMar>
          </w:tcPr>
          <w:p w14:paraId="105AF7D2" w14:textId="77777777" w:rsidR="000C76D7" w:rsidRPr="009459F4" w:rsidRDefault="000C76D7" w:rsidP="00403964">
            <w:pPr>
              <w:pStyle w:val="Normal1"/>
              <w:spacing w:before="0" w:line="276" w:lineRule="auto"/>
              <w:jc w:val="center"/>
              <w:rPr>
                <w:b/>
                <w:sz w:val="22"/>
                <w:lang w:val="en-CA"/>
              </w:rPr>
            </w:pPr>
            <w:r w:rsidRPr="009459F4">
              <w:rPr>
                <w:b/>
                <w:sz w:val="22"/>
                <w:lang w:val="en-CA"/>
              </w:rPr>
              <w:t>COMPLETE</w:t>
            </w:r>
          </w:p>
          <w:p w14:paraId="0CE1DE4D" w14:textId="53DD18F6" w:rsidR="000C76D7" w:rsidRPr="009459F4" w:rsidRDefault="0050633C" w:rsidP="00403964">
            <w:pPr>
              <w:pStyle w:val="Normal1"/>
              <w:spacing w:before="0" w:line="276" w:lineRule="auto"/>
              <w:jc w:val="center"/>
              <w:rPr>
                <w:sz w:val="22"/>
                <w:lang w:val="en-CA"/>
              </w:rPr>
            </w:pPr>
            <w:r>
              <w:rPr>
                <w:sz w:val="22"/>
                <w:lang w:val="en-CA"/>
              </w:rPr>
              <w:t>U</w:t>
            </w:r>
            <w:r w:rsidR="000C76D7" w:rsidRPr="009459F4">
              <w:rPr>
                <w:sz w:val="22"/>
                <w:lang w:val="en-CA"/>
              </w:rPr>
              <w:t>ploaded to the CEOS website.</w:t>
            </w:r>
          </w:p>
        </w:tc>
      </w:tr>
      <w:tr w:rsidR="000C76D7" w:rsidRPr="009459F4" w14:paraId="580B0008" w14:textId="77777777" w:rsidTr="00403964">
        <w:tc>
          <w:tcPr>
            <w:tcW w:w="627" w:type="pct"/>
            <w:tcBorders>
              <w:bottom w:val="single" w:sz="8" w:space="0" w:color="000000"/>
            </w:tcBorders>
            <w:tcMar>
              <w:top w:w="100" w:type="dxa"/>
              <w:left w:w="100" w:type="dxa"/>
              <w:bottom w:w="100" w:type="dxa"/>
              <w:right w:w="100" w:type="dxa"/>
            </w:tcMar>
          </w:tcPr>
          <w:p w14:paraId="0DB8B31F" w14:textId="77777777" w:rsidR="000C76D7" w:rsidRPr="009459F4" w:rsidRDefault="000C76D7" w:rsidP="00403964">
            <w:pPr>
              <w:pStyle w:val="Normal1"/>
              <w:spacing w:before="0" w:line="276" w:lineRule="auto"/>
              <w:jc w:val="center"/>
              <w:rPr>
                <w:lang w:val="en-CA"/>
              </w:rPr>
            </w:pPr>
            <w:r w:rsidRPr="009459F4">
              <w:rPr>
                <w:b/>
                <w:sz w:val="22"/>
                <w:lang w:val="en-CA"/>
              </w:rPr>
              <w:t>26-6</w:t>
            </w:r>
          </w:p>
        </w:tc>
        <w:tc>
          <w:tcPr>
            <w:tcW w:w="2709" w:type="pct"/>
            <w:tcBorders>
              <w:bottom w:val="single" w:sz="8" w:space="0" w:color="000000"/>
            </w:tcBorders>
            <w:tcMar>
              <w:top w:w="100" w:type="dxa"/>
              <w:left w:w="100" w:type="dxa"/>
              <w:bottom w:w="100" w:type="dxa"/>
              <w:right w:w="100" w:type="dxa"/>
            </w:tcMar>
          </w:tcPr>
          <w:p w14:paraId="01BC7685" w14:textId="77777777" w:rsidR="000C76D7" w:rsidRPr="009459F4" w:rsidRDefault="000C76D7" w:rsidP="00403964">
            <w:pPr>
              <w:pStyle w:val="Normal1"/>
              <w:spacing w:before="0" w:line="276" w:lineRule="auto"/>
              <w:rPr>
                <w:lang w:val="en-CA"/>
              </w:rPr>
            </w:pPr>
            <w:r w:rsidRPr="009459F4">
              <w:rPr>
                <w:b/>
                <w:sz w:val="22"/>
                <w:lang w:val="en-CA"/>
              </w:rPr>
              <w:t xml:space="preserve">CEOS-GEO action leads encouraged </w:t>
            </w:r>
            <w:proofErr w:type="gramStart"/>
            <w:r w:rsidRPr="009459F4">
              <w:rPr>
                <w:b/>
                <w:sz w:val="22"/>
                <w:lang w:val="en-CA"/>
              </w:rPr>
              <w:t>to provide</w:t>
            </w:r>
            <w:proofErr w:type="gramEnd"/>
            <w:r w:rsidRPr="009459F4">
              <w:rPr>
                <w:b/>
                <w:sz w:val="22"/>
                <w:lang w:val="en-CA"/>
              </w:rPr>
              <w:t xml:space="preserve"> regular updates on task status and progress.</w:t>
            </w:r>
          </w:p>
        </w:tc>
        <w:tc>
          <w:tcPr>
            <w:tcW w:w="1664" w:type="pct"/>
            <w:tcBorders>
              <w:bottom w:val="single" w:sz="8" w:space="0" w:color="000000"/>
            </w:tcBorders>
            <w:tcMar>
              <w:top w:w="100" w:type="dxa"/>
              <w:left w:w="100" w:type="dxa"/>
              <w:bottom w:w="100" w:type="dxa"/>
              <w:right w:w="100" w:type="dxa"/>
            </w:tcMar>
          </w:tcPr>
          <w:p w14:paraId="361B8005" w14:textId="77777777" w:rsidR="000C76D7" w:rsidRPr="009459F4" w:rsidRDefault="000C76D7" w:rsidP="00403964">
            <w:pPr>
              <w:pStyle w:val="Normal1"/>
              <w:spacing w:before="0" w:line="276" w:lineRule="auto"/>
              <w:jc w:val="center"/>
              <w:rPr>
                <w:lang w:val="en-CA"/>
              </w:rPr>
            </w:pPr>
            <w:r w:rsidRPr="009459F4">
              <w:rPr>
                <w:b/>
                <w:sz w:val="22"/>
                <w:lang w:val="en-CA"/>
              </w:rPr>
              <w:t>Ongoing</w:t>
            </w:r>
          </w:p>
        </w:tc>
      </w:tr>
      <w:tr w:rsidR="000C76D7" w:rsidRPr="009459F4" w14:paraId="58EEF9D0" w14:textId="77777777" w:rsidTr="00403964">
        <w:tc>
          <w:tcPr>
            <w:tcW w:w="627" w:type="pct"/>
            <w:tcBorders>
              <w:bottom w:val="single" w:sz="8" w:space="0" w:color="000000"/>
            </w:tcBorders>
            <w:shd w:val="clear" w:color="auto" w:fill="auto"/>
            <w:tcMar>
              <w:top w:w="100" w:type="dxa"/>
              <w:left w:w="100" w:type="dxa"/>
              <w:bottom w:w="100" w:type="dxa"/>
              <w:right w:w="100" w:type="dxa"/>
            </w:tcMar>
          </w:tcPr>
          <w:p w14:paraId="390D16F0" w14:textId="77777777" w:rsidR="000C76D7" w:rsidRPr="009459F4" w:rsidRDefault="000C76D7" w:rsidP="00403964">
            <w:pPr>
              <w:pStyle w:val="Normal1"/>
              <w:spacing w:before="0" w:line="276" w:lineRule="auto"/>
              <w:jc w:val="center"/>
              <w:rPr>
                <w:lang w:val="en-CA"/>
              </w:rPr>
            </w:pPr>
            <w:r w:rsidRPr="009459F4">
              <w:rPr>
                <w:b/>
                <w:sz w:val="22"/>
                <w:lang w:val="en-CA"/>
              </w:rPr>
              <w:t>26-7</w:t>
            </w:r>
          </w:p>
        </w:tc>
        <w:tc>
          <w:tcPr>
            <w:tcW w:w="2709" w:type="pct"/>
            <w:tcBorders>
              <w:bottom w:val="single" w:sz="8" w:space="0" w:color="000000"/>
            </w:tcBorders>
            <w:shd w:val="clear" w:color="auto" w:fill="auto"/>
            <w:tcMar>
              <w:top w:w="100" w:type="dxa"/>
              <w:left w:w="100" w:type="dxa"/>
              <w:bottom w:w="100" w:type="dxa"/>
              <w:right w:w="100" w:type="dxa"/>
            </w:tcMar>
          </w:tcPr>
          <w:p w14:paraId="4635BB78" w14:textId="77777777" w:rsidR="000C76D7" w:rsidRPr="009459F4" w:rsidRDefault="000C76D7" w:rsidP="00403964">
            <w:pPr>
              <w:pStyle w:val="Normal1"/>
              <w:spacing w:before="0" w:line="276" w:lineRule="auto"/>
              <w:rPr>
                <w:lang w:val="en-CA"/>
              </w:rPr>
            </w:pPr>
            <w:r w:rsidRPr="009459F4">
              <w:rPr>
                <w:b/>
                <w:sz w:val="22"/>
                <w:lang w:val="en-CA"/>
              </w:rPr>
              <w:t>OCR-VC leads to circulate the IN-SITU OCR White Paper via the SIT Chair Team and CEOS Agencies are encouraged to engage in implementation with the VC.</w:t>
            </w:r>
          </w:p>
        </w:tc>
        <w:tc>
          <w:tcPr>
            <w:tcW w:w="1664" w:type="pct"/>
            <w:tcBorders>
              <w:bottom w:val="single" w:sz="8" w:space="0" w:color="000000"/>
            </w:tcBorders>
            <w:shd w:val="clear" w:color="auto" w:fill="auto"/>
            <w:tcMar>
              <w:top w:w="100" w:type="dxa"/>
              <w:left w:w="100" w:type="dxa"/>
              <w:bottom w:w="100" w:type="dxa"/>
              <w:right w:w="100" w:type="dxa"/>
            </w:tcMar>
          </w:tcPr>
          <w:p w14:paraId="1665D2F9" w14:textId="77777777" w:rsidR="000C76D7" w:rsidRPr="009459F4" w:rsidRDefault="000C76D7" w:rsidP="00403964">
            <w:pPr>
              <w:pStyle w:val="Normal1"/>
              <w:spacing w:before="0" w:line="276" w:lineRule="auto"/>
              <w:jc w:val="center"/>
              <w:rPr>
                <w:b/>
                <w:sz w:val="22"/>
                <w:lang w:val="en-CA"/>
              </w:rPr>
            </w:pPr>
            <w:r w:rsidRPr="009459F4">
              <w:rPr>
                <w:b/>
                <w:sz w:val="22"/>
                <w:lang w:val="en-CA"/>
              </w:rPr>
              <w:t>Ongoing</w:t>
            </w:r>
          </w:p>
          <w:p w14:paraId="5B5B4EE8" w14:textId="05EFBEBD" w:rsidR="000C76D7" w:rsidRPr="009459F4" w:rsidRDefault="000C76D7" w:rsidP="00403964">
            <w:pPr>
              <w:pStyle w:val="Normal1"/>
              <w:spacing w:before="0"/>
              <w:jc w:val="center"/>
              <w:rPr>
                <w:lang w:val="en-CA"/>
              </w:rPr>
            </w:pPr>
          </w:p>
        </w:tc>
      </w:tr>
      <w:tr w:rsidR="000C76D7" w:rsidRPr="009459F4" w14:paraId="13C61B04" w14:textId="77777777" w:rsidTr="00C62DA8">
        <w:tc>
          <w:tcPr>
            <w:tcW w:w="627" w:type="pct"/>
            <w:tcBorders>
              <w:bottom w:val="single" w:sz="8" w:space="0" w:color="000000"/>
            </w:tcBorders>
            <w:shd w:val="clear" w:color="auto" w:fill="auto"/>
            <w:tcMar>
              <w:top w:w="100" w:type="dxa"/>
              <w:left w:w="100" w:type="dxa"/>
              <w:bottom w:w="100" w:type="dxa"/>
              <w:right w:w="100" w:type="dxa"/>
            </w:tcMar>
          </w:tcPr>
          <w:p w14:paraId="62F2911A" w14:textId="77777777" w:rsidR="000C76D7" w:rsidRPr="009459F4" w:rsidRDefault="000C76D7" w:rsidP="00403964">
            <w:pPr>
              <w:pStyle w:val="Normal1"/>
              <w:spacing w:before="0" w:line="276" w:lineRule="auto"/>
              <w:jc w:val="center"/>
              <w:rPr>
                <w:b/>
                <w:sz w:val="22"/>
                <w:lang w:val="en-CA"/>
              </w:rPr>
            </w:pPr>
            <w:r w:rsidRPr="009459F4">
              <w:rPr>
                <w:b/>
                <w:sz w:val="22"/>
                <w:lang w:val="en-CA"/>
              </w:rPr>
              <w:t>26-8</w:t>
            </w:r>
          </w:p>
        </w:tc>
        <w:tc>
          <w:tcPr>
            <w:tcW w:w="2709" w:type="pct"/>
            <w:tcBorders>
              <w:bottom w:val="single" w:sz="8" w:space="0" w:color="000000"/>
            </w:tcBorders>
            <w:shd w:val="clear" w:color="auto" w:fill="auto"/>
            <w:tcMar>
              <w:top w:w="100" w:type="dxa"/>
              <w:left w:w="100" w:type="dxa"/>
              <w:bottom w:w="100" w:type="dxa"/>
              <w:right w:w="100" w:type="dxa"/>
            </w:tcMar>
          </w:tcPr>
          <w:p w14:paraId="0EB58BE8" w14:textId="77777777" w:rsidR="000C76D7" w:rsidRPr="009459F4" w:rsidRDefault="000C76D7" w:rsidP="00403964">
            <w:pPr>
              <w:pStyle w:val="Normal1"/>
              <w:spacing w:before="0" w:line="276" w:lineRule="auto"/>
              <w:rPr>
                <w:b/>
                <w:sz w:val="22"/>
                <w:lang w:val="en-CA"/>
              </w:rPr>
            </w:pPr>
            <w:r w:rsidRPr="009459F4">
              <w:rPr>
                <w:b/>
                <w:sz w:val="22"/>
                <w:lang w:val="en-CA"/>
              </w:rPr>
              <w:t>CEOS Carbon Task Force to deliver their report in time for review at SIT-28.</w:t>
            </w:r>
          </w:p>
        </w:tc>
        <w:tc>
          <w:tcPr>
            <w:tcW w:w="1664" w:type="pct"/>
            <w:tcBorders>
              <w:bottom w:val="single" w:sz="8" w:space="0" w:color="000000"/>
            </w:tcBorders>
            <w:shd w:val="clear" w:color="auto" w:fill="auto"/>
            <w:tcMar>
              <w:top w:w="100" w:type="dxa"/>
              <w:left w:w="100" w:type="dxa"/>
              <w:bottom w:w="100" w:type="dxa"/>
              <w:right w:w="100" w:type="dxa"/>
            </w:tcMar>
          </w:tcPr>
          <w:p w14:paraId="78489697" w14:textId="32BFBFC7" w:rsidR="000C76D7" w:rsidRPr="005F2D05" w:rsidRDefault="009403DE" w:rsidP="005F2D05">
            <w:pPr>
              <w:pStyle w:val="Normal1"/>
              <w:spacing w:before="0" w:line="276" w:lineRule="auto"/>
              <w:jc w:val="center"/>
              <w:rPr>
                <w:b/>
                <w:sz w:val="22"/>
                <w:lang w:val="en-CA"/>
              </w:rPr>
            </w:pPr>
            <w:r>
              <w:rPr>
                <w:b/>
                <w:sz w:val="22"/>
                <w:lang w:val="en-CA"/>
              </w:rPr>
              <w:t>Issued for review 1 Oct – comments due by 25 Nov. CTF will report at Plenary</w:t>
            </w:r>
            <w:bookmarkStart w:id="0" w:name="_GoBack"/>
            <w:bookmarkEnd w:id="0"/>
          </w:p>
        </w:tc>
      </w:tr>
      <w:tr w:rsidR="000C76D7" w:rsidRPr="009459F4" w14:paraId="56D67450" w14:textId="77777777" w:rsidTr="00C62DA8">
        <w:tc>
          <w:tcPr>
            <w:tcW w:w="627" w:type="pct"/>
            <w:tcBorders>
              <w:bottom w:val="single" w:sz="8" w:space="0" w:color="000000"/>
            </w:tcBorders>
            <w:shd w:val="clear" w:color="auto" w:fill="E6E6E6"/>
            <w:tcMar>
              <w:top w:w="100" w:type="dxa"/>
              <w:left w:w="100" w:type="dxa"/>
              <w:bottom w:w="100" w:type="dxa"/>
              <w:right w:w="100" w:type="dxa"/>
            </w:tcMar>
          </w:tcPr>
          <w:p w14:paraId="32071B2E" w14:textId="77777777" w:rsidR="000C76D7" w:rsidRPr="009459F4" w:rsidRDefault="000C76D7" w:rsidP="00403964">
            <w:pPr>
              <w:pStyle w:val="Normal1"/>
              <w:spacing w:before="0" w:line="276" w:lineRule="auto"/>
              <w:jc w:val="center"/>
              <w:rPr>
                <w:b/>
                <w:sz w:val="22"/>
                <w:lang w:val="en-CA"/>
              </w:rPr>
            </w:pPr>
            <w:r w:rsidRPr="009459F4">
              <w:rPr>
                <w:b/>
                <w:sz w:val="22"/>
                <w:lang w:val="en-CA"/>
              </w:rPr>
              <w:t>26-9</w:t>
            </w:r>
          </w:p>
        </w:tc>
        <w:tc>
          <w:tcPr>
            <w:tcW w:w="2709" w:type="pct"/>
            <w:tcBorders>
              <w:bottom w:val="single" w:sz="8" w:space="0" w:color="000000"/>
            </w:tcBorders>
            <w:shd w:val="clear" w:color="auto" w:fill="E6E6E6"/>
            <w:tcMar>
              <w:top w:w="100" w:type="dxa"/>
              <w:left w:w="100" w:type="dxa"/>
              <w:bottom w:w="100" w:type="dxa"/>
              <w:right w:w="100" w:type="dxa"/>
            </w:tcMar>
          </w:tcPr>
          <w:p w14:paraId="55AA8C6D" w14:textId="77777777" w:rsidR="000C76D7" w:rsidRPr="009459F4" w:rsidRDefault="000C76D7" w:rsidP="00403964">
            <w:pPr>
              <w:pStyle w:val="Normal1"/>
              <w:spacing w:before="0" w:line="276" w:lineRule="auto"/>
              <w:rPr>
                <w:b/>
                <w:sz w:val="22"/>
                <w:lang w:val="en-CA"/>
              </w:rPr>
            </w:pPr>
            <w:r w:rsidRPr="009459F4">
              <w:rPr>
                <w:b/>
                <w:sz w:val="22"/>
                <w:lang w:val="en-CA"/>
              </w:rPr>
              <w:t>SIT Chair to liaise with the SDCG and LSI leads to consider their respective roles and responsibilities, and reconcile their terms of reference, within the framework of the CSSII, and to report progress to SIT-28.</w:t>
            </w:r>
          </w:p>
        </w:tc>
        <w:tc>
          <w:tcPr>
            <w:tcW w:w="1664" w:type="pct"/>
            <w:tcBorders>
              <w:bottom w:val="single" w:sz="8" w:space="0" w:color="000000"/>
            </w:tcBorders>
            <w:shd w:val="clear" w:color="auto" w:fill="E6E6E6"/>
            <w:tcMar>
              <w:top w:w="100" w:type="dxa"/>
              <w:left w:w="100" w:type="dxa"/>
              <w:bottom w:w="100" w:type="dxa"/>
              <w:right w:w="100" w:type="dxa"/>
            </w:tcMar>
          </w:tcPr>
          <w:p w14:paraId="0ADA0DD7" w14:textId="45AB1693" w:rsidR="000C76D7" w:rsidRPr="009459F4" w:rsidRDefault="00C62DA8" w:rsidP="00403964">
            <w:pPr>
              <w:pStyle w:val="Normal1"/>
              <w:spacing w:before="0" w:line="276" w:lineRule="auto"/>
              <w:jc w:val="center"/>
              <w:rPr>
                <w:b/>
                <w:sz w:val="22"/>
                <w:lang w:val="en-CA"/>
              </w:rPr>
            </w:pPr>
            <w:r>
              <w:rPr>
                <w:b/>
                <w:sz w:val="22"/>
                <w:lang w:val="en-CA"/>
              </w:rPr>
              <w:t>COMPLETE</w:t>
            </w:r>
          </w:p>
          <w:p w14:paraId="6A519538" w14:textId="647558B2" w:rsidR="000C76D7" w:rsidRPr="009459F4" w:rsidRDefault="000C76D7" w:rsidP="005F2D05">
            <w:pPr>
              <w:pStyle w:val="Normal1"/>
              <w:spacing w:before="0" w:line="276" w:lineRule="auto"/>
              <w:jc w:val="center"/>
              <w:rPr>
                <w:sz w:val="22"/>
                <w:lang w:val="en-CA"/>
              </w:rPr>
            </w:pPr>
            <w:r w:rsidRPr="009459F4">
              <w:rPr>
                <w:sz w:val="22"/>
                <w:lang w:val="en-CA"/>
              </w:rPr>
              <w:t xml:space="preserve">Land Surface Study Group </w:t>
            </w:r>
            <w:r w:rsidR="005F2D05">
              <w:rPr>
                <w:sz w:val="22"/>
                <w:lang w:val="en-CA"/>
              </w:rPr>
              <w:t>established and to report to SIT-29</w:t>
            </w:r>
          </w:p>
        </w:tc>
      </w:tr>
    </w:tbl>
    <w:p w14:paraId="198DC4B9" w14:textId="77777777" w:rsidR="005F2D05" w:rsidRDefault="005F2D05">
      <w:r>
        <w:br w:type="page"/>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4A0" w:firstRow="1" w:lastRow="0" w:firstColumn="1" w:lastColumn="0" w:noHBand="0" w:noVBand="1"/>
      </w:tblPr>
      <w:tblGrid>
        <w:gridCol w:w="1234"/>
        <w:gridCol w:w="5331"/>
        <w:gridCol w:w="3274"/>
      </w:tblGrid>
      <w:tr w:rsidR="000C76D7" w:rsidRPr="009459F4" w14:paraId="7F96B505" w14:textId="77777777" w:rsidTr="00403964">
        <w:tc>
          <w:tcPr>
            <w:tcW w:w="627" w:type="pct"/>
            <w:shd w:val="clear" w:color="auto" w:fill="auto"/>
            <w:tcMar>
              <w:top w:w="100" w:type="dxa"/>
              <w:left w:w="100" w:type="dxa"/>
              <w:bottom w:w="100" w:type="dxa"/>
              <w:right w:w="100" w:type="dxa"/>
            </w:tcMar>
          </w:tcPr>
          <w:p w14:paraId="7C38FB46" w14:textId="00856C06" w:rsidR="000C76D7" w:rsidRPr="009459F4" w:rsidRDefault="000C76D7" w:rsidP="00403964">
            <w:pPr>
              <w:pStyle w:val="Normal1"/>
              <w:spacing w:before="0" w:line="276" w:lineRule="auto"/>
              <w:jc w:val="center"/>
              <w:rPr>
                <w:b/>
                <w:sz w:val="22"/>
                <w:lang w:val="en-CA"/>
              </w:rPr>
            </w:pPr>
            <w:r w:rsidRPr="009459F4">
              <w:rPr>
                <w:b/>
                <w:sz w:val="22"/>
                <w:lang w:val="en-CA"/>
              </w:rPr>
              <w:lastRenderedPageBreak/>
              <w:t>26-10</w:t>
            </w:r>
          </w:p>
        </w:tc>
        <w:tc>
          <w:tcPr>
            <w:tcW w:w="2709" w:type="pct"/>
            <w:shd w:val="clear" w:color="auto" w:fill="auto"/>
            <w:tcMar>
              <w:top w:w="100" w:type="dxa"/>
              <w:left w:w="100" w:type="dxa"/>
              <w:bottom w:w="100" w:type="dxa"/>
              <w:right w:w="100" w:type="dxa"/>
            </w:tcMar>
          </w:tcPr>
          <w:p w14:paraId="310CA0F2" w14:textId="77777777" w:rsidR="000C76D7" w:rsidRPr="009459F4" w:rsidRDefault="000C76D7" w:rsidP="00403964">
            <w:pPr>
              <w:pStyle w:val="Normal1"/>
              <w:spacing w:before="0" w:line="276" w:lineRule="auto"/>
              <w:rPr>
                <w:b/>
                <w:sz w:val="22"/>
                <w:lang w:val="en-CA"/>
              </w:rPr>
            </w:pPr>
            <w:r w:rsidRPr="009459F4">
              <w:rPr>
                <w:b/>
                <w:sz w:val="22"/>
                <w:lang w:val="en-CA"/>
              </w:rPr>
              <w:t>CEOS agencies to nominate a point of contact to the CEOS Supersites Coordination Team</w:t>
            </w:r>
          </w:p>
        </w:tc>
        <w:tc>
          <w:tcPr>
            <w:tcW w:w="1664" w:type="pct"/>
            <w:shd w:val="clear" w:color="auto" w:fill="auto"/>
            <w:tcMar>
              <w:top w:w="100" w:type="dxa"/>
              <w:left w:w="100" w:type="dxa"/>
              <w:bottom w:w="100" w:type="dxa"/>
              <w:right w:w="100" w:type="dxa"/>
            </w:tcMar>
          </w:tcPr>
          <w:p w14:paraId="4C8728C6" w14:textId="77777777" w:rsidR="000C76D7" w:rsidRPr="009459F4" w:rsidRDefault="000C76D7" w:rsidP="00403964">
            <w:pPr>
              <w:pStyle w:val="Normal1"/>
              <w:spacing w:before="0" w:line="276" w:lineRule="auto"/>
              <w:jc w:val="center"/>
              <w:rPr>
                <w:b/>
                <w:sz w:val="22"/>
                <w:lang w:val="en-CA"/>
              </w:rPr>
            </w:pPr>
            <w:r w:rsidRPr="009459F4">
              <w:rPr>
                <w:b/>
                <w:sz w:val="22"/>
                <w:lang w:val="en-CA"/>
              </w:rPr>
              <w:t>December 2012</w:t>
            </w:r>
          </w:p>
          <w:p w14:paraId="78340AFE" w14:textId="04D87ECF" w:rsidR="000C76D7" w:rsidRPr="009459F4" w:rsidRDefault="000C76D7" w:rsidP="005F2D05">
            <w:pPr>
              <w:pStyle w:val="Normal1"/>
              <w:spacing w:before="0" w:line="276" w:lineRule="auto"/>
              <w:jc w:val="center"/>
              <w:rPr>
                <w:sz w:val="22"/>
                <w:lang w:val="en-CA"/>
              </w:rPr>
            </w:pPr>
            <w:proofErr w:type="spellStart"/>
            <w:r w:rsidRPr="009459F4">
              <w:rPr>
                <w:sz w:val="22"/>
                <w:lang w:val="en-CA"/>
              </w:rPr>
              <w:t>Jörn</w:t>
            </w:r>
            <w:proofErr w:type="spellEnd"/>
            <w:r w:rsidRPr="009459F4">
              <w:rPr>
                <w:sz w:val="22"/>
                <w:lang w:val="en-CA"/>
              </w:rPr>
              <w:t xml:space="preserve"> Hoffman reports no additional POCs have been nominated. SCT was looking for CRESDA, ISRO, and CDTI but have not received any confirmation of participation. </w:t>
            </w:r>
          </w:p>
        </w:tc>
      </w:tr>
      <w:tr w:rsidR="000C76D7" w:rsidRPr="009459F4" w14:paraId="175ED258" w14:textId="77777777" w:rsidTr="00403964">
        <w:tc>
          <w:tcPr>
            <w:tcW w:w="627" w:type="pct"/>
            <w:tcBorders>
              <w:bottom w:val="single" w:sz="8" w:space="0" w:color="000000"/>
            </w:tcBorders>
            <w:shd w:val="clear" w:color="auto" w:fill="E6E6E6"/>
            <w:tcMar>
              <w:top w:w="100" w:type="dxa"/>
              <w:left w:w="100" w:type="dxa"/>
              <w:bottom w:w="100" w:type="dxa"/>
              <w:right w:w="100" w:type="dxa"/>
            </w:tcMar>
          </w:tcPr>
          <w:p w14:paraId="53AB7FAB"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26-11</w:t>
            </w:r>
          </w:p>
        </w:tc>
        <w:tc>
          <w:tcPr>
            <w:tcW w:w="2709" w:type="pct"/>
            <w:tcBorders>
              <w:bottom w:val="single" w:sz="8" w:space="0" w:color="000000"/>
            </w:tcBorders>
            <w:shd w:val="clear" w:color="auto" w:fill="E6E6E6"/>
            <w:tcMar>
              <w:top w:w="100" w:type="dxa"/>
              <w:left w:w="100" w:type="dxa"/>
              <w:bottom w:w="100" w:type="dxa"/>
              <w:right w:w="100" w:type="dxa"/>
            </w:tcMar>
          </w:tcPr>
          <w:p w14:paraId="754DB0E3" w14:textId="77777777" w:rsidR="000C76D7" w:rsidRPr="009459F4" w:rsidRDefault="000C76D7" w:rsidP="00403964">
            <w:pPr>
              <w:pStyle w:val="Normal1"/>
              <w:spacing w:before="0" w:line="276" w:lineRule="auto"/>
              <w:rPr>
                <w:lang w:val="en-CA"/>
              </w:rPr>
            </w:pPr>
            <w:r w:rsidRPr="009459F4">
              <w:rPr>
                <w:b/>
                <w:sz w:val="22"/>
                <w:shd w:val="clear" w:color="auto" w:fill="E6E6E6"/>
                <w:lang w:val="en-CA"/>
              </w:rPr>
              <w:t>CEOS agencies invited to provide feedback on the GEO Water Cycle Strategy Report progress and to nominate (to Water SBA Coordinator, Osamu Ochiai) expert reviewers to engage in the review phase.</w:t>
            </w:r>
          </w:p>
        </w:tc>
        <w:tc>
          <w:tcPr>
            <w:tcW w:w="1664" w:type="pct"/>
            <w:tcBorders>
              <w:bottom w:val="single" w:sz="8" w:space="0" w:color="000000"/>
            </w:tcBorders>
            <w:shd w:val="clear" w:color="auto" w:fill="E6E6E6"/>
            <w:tcMar>
              <w:top w:w="100" w:type="dxa"/>
              <w:left w:w="100" w:type="dxa"/>
              <w:bottom w:w="100" w:type="dxa"/>
              <w:right w:w="100" w:type="dxa"/>
            </w:tcMar>
          </w:tcPr>
          <w:p w14:paraId="4087F8A3"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COMPLETE</w:t>
            </w:r>
          </w:p>
          <w:p w14:paraId="3B5A6EF0" w14:textId="1C550190" w:rsidR="000C76D7" w:rsidRPr="009459F4" w:rsidRDefault="000C76D7" w:rsidP="00403964">
            <w:pPr>
              <w:pStyle w:val="Normal1"/>
              <w:spacing w:before="0" w:line="276" w:lineRule="auto"/>
              <w:jc w:val="center"/>
              <w:rPr>
                <w:lang w:val="en-CA"/>
              </w:rPr>
            </w:pPr>
          </w:p>
        </w:tc>
      </w:tr>
      <w:tr w:rsidR="000C76D7" w:rsidRPr="009459F4" w14:paraId="5C56D15B" w14:textId="77777777" w:rsidTr="00403964">
        <w:tc>
          <w:tcPr>
            <w:tcW w:w="627" w:type="pct"/>
            <w:tcBorders>
              <w:bottom w:val="single" w:sz="8" w:space="0" w:color="000000"/>
            </w:tcBorders>
            <w:shd w:val="clear" w:color="auto" w:fill="auto"/>
            <w:tcMar>
              <w:top w:w="100" w:type="dxa"/>
              <w:left w:w="100" w:type="dxa"/>
              <w:bottom w:w="100" w:type="dxa"/>
              <w:right w:w="100" w:type="dxa"/>
            </w:tcMar>
          </w:tcPr>
          <w:p w14:paraId="2BB835B0" w14:textId="77777777" w:rsidR="000C76D7" w:rsidRPr="009459F4" w:rsidRDefault="000C76D7" w:rsidP="00403964">
            <w:pPr>
              <w:pStyle w:val="Normal1"/>
              <w:spacing w:before="0" w:line="276" w:lineRule="auto"/>
              <w:jc w:val="center"/>
              <w:rPr>
                <w:lang w:val="en-CA"/>
              </w:rPr>
            </w:pPr>
            <w:r w:rsidRPr="009459F4">
              <w:rPr>
                <w:b/>
                <w:sz w:val="22"/>
                <w:lang w:val="en-CA"/>
              </w:rPr>
              <w:t>26-12</w:t>
            </w:r>
          </w:p>
        </w:tc>
        <w:tc>
          <w:tcPr>
            <w:tcW w:w="2709" w:type="pct"/>
            <w:tcBorders>
              <w:bottom w:val="single" w:sz="8" w:space="0" w:color="000000"/>
            </w:tcBorders>
            <w:shd w:val="clear" w:color="auto" w:fill="auto"/>
            <w:tcMar>
              <w:top w:w="100" w:type="dxa"/>
              <w:left w:w="100" w:type="dxa"/>
              <w:bottom w:w="100" w:type="dxa"/>
              <w:right w:w="100" w:type="dxa"/>
            </w:tcMar>
          </w:tcPr>
          <w:p w14:paraId="54F071DC" w14:textId="77777777" w:rsidR="000C76D7" w:rsidRPr="009459F4" w:rsidRDefault="000C76D7" w:rsidP="00403964">
            <w:pPr>
              <w:pStyle w:val="Normal1"/>
              <w:spacing w:before="0" w:line="276" w:lineRule="auto"/>
              <w:rPr>
                <w:lang w:val="en-CA"/>
              </w:rPr>
            </w:pPr>
            <w:r w:rsidRPr="009459F4">
              <w:rPr>
                <w:b/>
                <w:sz w:val="22"/>
                <w:lang w:val="en-CA"/>
              </w:rPr>
              <w:t xml:space="preserve">SIT Chair, within the framework of the CSSII, to establish mechanisms for the selection and prioritization of new initiatives, and to review the consistency of all ad hoc structures with the permanent CEOS mechanisms (WGs, VCs, </w:t>
            </w:r>
            <w:proofErr w:type="spellStart"/>
            <w:r w:rsidRPr="009459F4">
              <w:rPr>
                <w:b/>
                <w:sz w:val="22"/>
                <w:lang w:val="en-CA"/>
              </w:rPr>
              <w:t>etc</w:t>
            </w:r>
            <w:proofErr w:type="spellEnd"/>
            <w:r w:rsidRPr="009459F4">
              <w:rPr>
                <w:b/>
                <w:sz w:val="22"/>
                <w:lang w:val="en-CA"/>
              </w:rPr>
              <w:t>).</w:t>
            </w:r>
          </w:p>
        </w:tc>
        <w:tc>
          <w:tcPr>
            <w:tcW w:w="1664" w:type="pct"/>
            <w:tcBorders>
              <w:bottom w:val="single" w:sz="8" w:space="0" w:color="000000"/>
            </w:tcBorders>
            <w:shd w:val="clear" w:color="auto" w:fill="auto"/>
            <w:tcMar>
              <w:top w:w="100" w:type="dxa"/>
              <w:left w:w="100" w:type="dxa"/>
              <w:bottom w:w="100" w:type="dxa"/>
              <w:right w:w="100" w:type="dxa"/>
            </w:tcMar>
          </w:tcPr>
          <w:p w14:paraId="274CE55B" w14:textId="5617E40E" w:rsidR="000C76D7" w:rsidRPr="009459F4" w:rsidRDefault="007F1CB4" w:rsidP="00403964">
            <w:pPr>
              <w:pStyle w:val="Normal1"/>
              <w:spacing w:before="0" w:line="276" w:lineRule="auto"/>
              <w:jc w:val="center"/>
              <w:rPr>
                <w:b/>
                <w:sz w:val="22"/>
                <w:lang w:val="en-CA"/>
              </w:rPr>
            </w:pPr>
            <w:r>
              <w:rPr>
                <w:b/>
                <w:sz w:val="22"/>
                <w:lang w:val="en-CA"/>
              </w:rPr>
              <w:t>ANTICIPATED COMPLETE AT PLENARY</w:t>
            </w:r>
          </w:p>
          <w:p w14:paraId="4C07A521" w14:textId="263994F6" w:rsidR="000C76D7" w:rsidRPr="009459F4" w:rsidRDefault="000C76D7" w:rsidP="00403964">
            <w:pPr>
              <w:pStyle w:val="Normal1"/>
              <w:spacing w:before="0" w:line="276" w:lineRule="auto"/>
              <w:jc w:val="center"/>
              <w:rPr>
                <w:lang w:val="en-CA"/>
              </w:rPr>
            </w:pPr>
          </w:p>
        </w:tc>
      </w:tr>
      <w:tr w:rsidR="000C76D7" w:rsidRPr="009459F4" w14:paraId="35E5D161" w14:textId="77777777" w:rsidTr="00403964">
        <w:tc>
          <w:tcPr>
            <w:tcW w:w="627" w:type="pct"/>
            <w:tcBorders>
              <w:bottom w:val="single" w:sz="8" w:space="0" w:color="000000"/>
            </w:tcBorders>
            <w:shd w:val="clear" w:color="auto" w:fill="E6E6E6"/>
            <w:tcMar>
              <w:top w:w="100" w:type="dxa"/>
              <w:left w:w="100" w:type="dxa"/>
              <w:bottom w:w="100" w:type="dxa"/>
              <w:right w:w="100" w:type="dxa"/>
            </w:tcMar>
          </w:tcPr>
          <w:p w14:paraId="09AA7F41" w14:textId="77777777" w:rsidR="000C76D7" w:rsidRPr="009459F4" w:rsidRDefault="000C76D7" w:rsidP="00403964">
            <w:pPr>
              <w:pStyle w:val="Normal1"/>
              <w:spacing w:before="0" w:line="276" w:lineRule="auto"/>
              <w:jc w:val="center"/>
              <w:rPr>
                <w:b/>
                <w:sz w:val="22"/>
                <w:lang w:val="en-CA"/>
              </w:rPr>
            </w:pPr>
            <w:r w:rsidRPr="009459F4">
              <w:rPr>
                <w:b/>
                <w:sz w:val="22"/>
                <w:lang w:val="en-CA"/>
              </w:rPr>
              <w:t>26-13</w:t>
            </w:r>
          </w:p>
        </w:tc>
        <w:tc>
          <w:tcPr>
            <w:tcW w:w="2709" w:type="pct"/>
            <w:tcBorders>
              <w:bottom w:val="single" w:sz="8" w:space="0" w:color="000000"/>
            </w:tcBorders>
            <w:shd w:val="clear" w:color="auto" w:fill="E6E6E6"/>
            <w:tcMar>
              <w:top w:w="100" w:type="dxa"/>
              <w:left w:w="100" w:type="dxa"/>
              <w:bottom w:w="100" w:type="dxa"/>
              <w:right w:w="100" w:type="dxa"/>
            </w:tcMar>
          </w:tcPr>
          <w:p w14:paraId="6CE0A95E" w14:textId="77777777" w:rsidR="000C76D7" w:rsidRPr="009459F4" w:rsidRDefault="000C76D7" w:rsidP="00403964">
            <w:pPr>
              <w:pStyle w:val="Normal1"/>
              <w:spacing w:before="0" w:line="276" w:lineRule="auto"/>
              <w:rPr>
                <w:b/>
                <w:sz w:val="22"/>
                <w:lang w:val="en-CA"/>
              </w:rPr>
            </w:pPr>
            <w:r w:rsidRPr="009459F4">
              <w:rPr>
                <w:b/>
                <w:sz w:val="22"/>
                <w:lang w:val="en-CA"/>
              </w:rPr>
              <w:t>CEOS agencies encouraged to review the report of the Polar Space Task Group and to provide comments on the nature and structure of CEOS engagement and appropriate roles and responsibilities for the space systems coordination.</w:t>
            </w:r>
          </w:p>
        </w:tc>
        <w:tc>
          <w:tcPr>
            <w:tcW w:w="1664" w:type="pct"/>
            <w:tcBorders>
              <w:bottom w:val="single" w:sz="8" w:space="0" w:color="000000"/>
            </w:tcBorders>
            <w:shd w:val="clear" w:color="auto" w:fill="E6E6E6"/>
            <w:tcMar>
              <w:top w:w="100" w:type="dxa"/>
              <w:left w:w="100" w:type="dxa"/>
              <w:bottom w:w="100" w:type="dxa"/>
              <w:right w:w="100" w:type="dxa"/>
            </w:tcMar>
          </w:tcPr>
          <w:p w14:paraId="01CE634E" w14:textId="77777777" w:rsidR="000C76D7" w:rsidRPr="009459F4" w:rsidRDefault="000C76D7" w:rsidP="00403964">
            <w:pPr>
              <w:pStyle w:val="Normal1"/>
              <w:spacing w:before="0" w:line="276" w:lineRule="auto"/>
              <w:jc w:val="center"/>
              <w:rPr>
                <w:b/>
                <w:sz w:val="22"/>
                <w:lang w:val="en-CA"/>
              </w:rPr>
            </w:pPr>
            <w:r w:rsidRPr="009459F4">
              <w:rPr>
                <w:b/>
                <w:sz w:val="22"/>
                <w:lang w:val="en-CA"/>
              </w:rPr>
              <w:t>COMPLETE</w:t>
            </w:r>
          </w:p>
          <w:p w14:paraId="65C44707" w14:textId="0790CE4C" w:rsidR="000C76D7" w:rsidRPr="009459F4" w:rsidRDefault="000C76D7" w:rsidP="00D16463">
            <w:pPr>
              <w:pStyle w:val="Normal1"/>
              <w:spacing w:before="0" w:line="276" w:lineRule="auto"/>
              <w:jc w:val="center"/>
              <w:rPr>
                <w:sz w:val="22"/>
                <w:lang w:val="en-CA"/>
              </w:rPr>
            </w:pPr>
            <w:r w:rsidRPr="009459F4">
              <w:rPr>
                <w:sz w:val="22"/>
                <w:lang w:val="en-CA"/>
              </w:rPr>
              <w:t xml:space="preserve">Yves </w:t>
            </w:r>
            <w:proofErr w:type="spellStart"/>
            <w:r w:rsidRPr="009459F4">
              <w:rPr>
                <w:sz w:val="22"/>
                <w:lang w:val="en-CA"/>
              </w:rPr>
              <w:t>Crevier</w:t>
            </w:r>
            <w:proofErr w:type="spellEnd"/>
            <w:r w:rsidRPr="009459F4">
              <w:rPr>
                <w:sz w:val="22"/>
                <w:lang w:val="en-CA"/>
              </w:rPr>
              <w:t xml:space="preserve"> reported at SIT-28.</w:t>
            </w:r>
          </w:p>
        </w:tc>
      </w:tr>
      <w:tr w:rsidR="000C76D7" w:rsidRPr="009459F4" w14:paraId="195AC3CF" w14:textId="77777777" w:rsidTr="008D1094">
        <w:tc>
          <w:tcPr>
            <w:tcW w:w="627" w:type="pct"/>
            <w:tcBorders>
              <w:bottom w:val="single" w:sz="8" w:space="0" w:color="000000"/>
            </w:tcBorders>
            <w:shd w:val="clear" w:color="auto" w:fill="E6E6E6"/>
            <w:tcMar>
              <w:top w:w="100" w:type="dxa"/>
              <w:left w:w="100" w:type="dxa"/>
              <w:bottom w:w="100" w:type="dxa"/>
              <w:right w:w="100" w:type="dxa"/>
            </w:tcMar>
          </w:tcPr>
          <w:p w14:paraId="4C9E4E0E" w14:textId="77777777" w:rsidR="000C76D7" w:rsidRPr="009459F4" w:rsidRDefault="000C76D7" w:rsidP="00403964">
            <w:pPr>
              <w:pStyle w:val="Normal1"/>
              <w:spacing w:before="0" w:line="276" w:lineRule="auto"/>
              <w:jc w:val="center"/>
              <w:rPr>
                <w:b/>
                <w:sz w:val="22"/>
                <w:lang w:val="en-CA"/>
              </w:rPr>
            </w:pPr>
            <w:r w:rsidRPr="009459F4">
              <w:rPr>
                <w:b/>
                <w:sz w:val="22"/>
                <w:lang w:val="en-CA"/>
              </w:rPr>
              <w:t>26-14</w:t>
            </w:r>
          </w:p>
        </w:tc>
        <w:tc>
          <w:tcPr>
            <w:tcW w:w="2709" w:type="pct"/>
            <w:tcBorders>
              <w:bottom w:val="single" w:sz="8" w:space="0" w:color="000000"/>
            </w:tcBorders>
            <w:shd w:val="clear" w:color="auto" w:fill="E6E6E6"/>
            <w:tcMar>
              <w:top w:w="100" w:type="dxa"/>
              <w:left w:w="100" w:type="dxa"/>
              <w:bottom w:w="100" w:type="dxa"/>
              <w:right w:w="100" w:type="dxa"/>
            </w:tcMar>
          </w:tcPr>
          <w:p w14:paraId="7025446D" w14:textId="77777777" w:rsidR="000C76D7" w:rsidRPr="009459F4" w:rsidRDefault="000C76D7" w:rsidP="00403964">
            <w:pPr>
              <w:pStyle w:val="Normal1"/>
              <w:spacing w:before="0" w:line="276" w:lineRule="auto"/>
              <w:rPr>
                <w:b/>
                <w:sz w:val="22"/>
                <w:lang w:val="en-CA"/>
              </w:rPr>
            </w:pPr>
            <w:r w:rsidRPr="009459F4">
              <w:rPr>
                <w:b/>
                <w:sz w:val="22"/>
                <w:lang w:val="en-CA"/>
              </w:rPr>
              <w:t>Ad hoc DRM Working Group to prepare an Implementation Plan that addresses the DRM Study Report actions 1, 5, 6, 7 and 8.</w:t>
            </w:r>
          </w:p>
        </w:tc>
        <w:tc>
          <w:tcPr>
            <w:tcW w:w="1664" w:type="pct"/>
            <w:tcBorders>
              <w:bottom w:val="single" w:sz="8" w:space="0" w:color="000000"/>
            </w:tcBorders>
            <w:shd w:val="clear" w:color="auto" w:fill="E6E6E6"/>
            <w:tcMar>
              <w:top w:w="100" w:type="dxa"/>
              <w:left w:w="100" w:type="dxa"/>
              <w:bottom w:w="100" w:type="dxa"/>
              <w:right w:w="100" w:type="dxa"/>
            </w:tcMar>
          </w:tcPr>
          <w:p w14:paraId="60BF0587" w14:textId="77777777" w:rsidR="000C76D7" w:rsidRPr="009459F4" w:rsidRDefault="000C76D7" w:rsidP="00403964">
            <w:pPr>
              <w:pStyle w:val="Normal1"/>
              <w:spacing w:before="0" w:line="276" w:lineRule="auto"/>
              <w:jc w:val="center"/>
              <w:rPr>
                <w:b/>
                <w:sz w:val="22"/>
                <w:lang w:val="en-CA"/>
              </w:rPr>
            </w:pPr>
            <w:r w:rsidRPr="009459F4">
              <w:rPr>
                <w:b/>
                <w:sz w:val="22"/>
                <w:lang w:val="en-CA"/>
              </w:rPr>
              <w:t>COMPLETE</w:t>
            </w:r>
          </w:p>
          <w:p w14:paraId="1B43F6AB" w14:textId="7B7C15EE" w:rsidR="000C76D7" w:rsidRPr="009459F4" w:rsidRDefault="000C76D7" w:rsidP="00403964">
            <w:pPr>
              <w:pStyle w:val="Normal1"/>
              <w:spacing w:before="0" w:line="276" w:lineRule="auto"/>
              <w:jc w:val="center"/>
              <w:rPr>
                <w:sz w:val="22"/>
                <w:lang w:val="en-CA"/>
              </w:rPr>
            </w:pPr>
          </w:p>
        </w:tc>
      </w:tr>
      <w:tr w:rsidR="000C76D7" w:rsidRPr="009459F4" w14:paraId="38CE3DEA" w14:textId="77777777" w:rsidTr="008D1094">
        <w:tc>
          <w:tcPr>
            <w:tcW w:w="627" w:type="pct"/>
            <w:tcBorders>
              <w:bottom w:val="single" w:sz="8" w:space="0" w:color="000000"/>
            </w:tcBorders>
            <w:shd w:val="clear" w:color="auto" w:fill="E6E6E6"/>
            <w:tcMar>
              <w:top w:w="100" w:type="dxa"/>
              <w:left w:w="100" w:type="dxa"/>
              <w:bottom w:w="100" w:type="dxa"/>
              <w:right w:w="100" w:type="dxa"/>
            </w:tcMar>
          </w:tcPr>
          <w:p w14:paraId="4A168CD4" w14:textId="77777777" w:rsidR="000C76D7" w:rsidRPr="009459F4" w:rsidRDefault="000C76D7" w:rsidP="00403964">
            <w:pPr>
              <w:pStyle w:val="Normal1"/>
              <w:spacing w:before="0" w:line="276" w:lineRule="auto"/>
              <w:jc w:val="center"/>
              <w:rPr>
                <w:lang w:val="en-CA"/>
              </w:rPr>
            </w:pPr>
            <w:r w:rsidRPr="009459F4">
              <w:rPr>
                <w:b/>
                <w:sz w:val="22"/>
                <w:lang w:val="en-CA"/>
              </w:rPr>
              <w:t>26-15</w:t>
            </w:r>
          </w:p>
        </w:tc>
        <w:tc>
          <w:tcPr>
            <w:tcW w:w="2709" w:type="pct"/>
            <w:tcBorders>
              <w:bottom w:val="single" w:sz="8" w:space="0" w:color="000000"/>
            </w:tcBorders>
            <w:shd w:val="clear" w:color="auto" w:fill="E6E6E6"/>
            <w:tcMar>
              <w:top w:w="100" w:type="dxa"/>
              <w:left w:w="100" w:type="dxa"/>
              <w:bottom w:w="100" w:type="dxa"/>
              <w:right w:w="100" w:type="dxa"/>
            </w:tcMar>
          </w:tcPr>
          <w:p w14:paraId="5E25766F" w14:textId="77777777" w:rsidR="000C76D7" w:rsidRPr="009459F4" w:rsidRDefault="000C76D7" w:rsidP="00403964">
            <w:pPr>
              <w:pStyle w:val="Normal1"/>
              <w:spacing w:before="0" w:line="276" w:lineRule="auto"/>
              <w:rPr>
                <w:lang w:val="en-CA"/>
              </w:rPr>
            </w:pPr>
            <w:r w:rsidRPr="009459F4">
              <w:rPr>
                <w:b/>
                <w:sz w:val="22"/>
                <w:lang w:val="en-CA"/>
              </w:rPr>
              <w:t>Ad hoc DRM Working Group to prepare a Strategic Observation Plan.</w:t>
            </w:r>
          </w:p>
        </w:tc>
        <w:tc>
          <w:tcPr>
            <w:tcW w:w="1664" w:type="pct"/>
            <w:tcBorders>
              <w:bottom w:val="single" w:sz="8" w:space="0" w:color="000000"/>
            </w:tcBorders>
            <w:shd w:val="clear" w:color="auto" w:fill="E6E6E6"/>
            <w:tcMar>
              <w:top w:w="100" w:type="dxa"/>
              <w:left w:w="100" w:type="dxa"/>
              <w:bottom w:w="100" w:type="dxa"/>
              <w:right w:w="100" w:type="dxa"/>
            </w:tcMar>
          </w:tcPr>
          <w:p w14:paraId="5E3D5CDC" w14:textId="7794F52C" w:rsidR="000C76D7" w:rsidRPr="009459F4" w:rsidRDefault="008D1094" w:rsidP="00403964">
            <w:pPr>
              <w:pStyle w:val="Normal1"/>
              <w:spacing w:before="0" w:line="276" w:lineRule="auto"/>
              <w:jc w:val="center"/>
              <w:rPr>
                <w:b/>
                <w:sz w:val="22"/>
                <w:lang w:val="en-CA"/>
              </w:rPr>
            </w:pPr>
            <w:r>
              <w:rPr>
                <w:b/>
                <w:sz w:val="22"/>
                <w:lang w:val="en-CA"/>
              </w:rPr>
              <w:t>COMPLETE</w:t>
            </w:r>
          </w:p>
          <w:p w14:paraId="73204A45" w14:textId="288E9285" w:rsidR="000C76D7" w:rsidRPr="009459F4" w:rsidRDefault="000C76D7" w:rsidP="00403964">
            <w:pPr>
              <w:pStyle w:val="Normal1"/>
              <w:spacing w:before="0" w:line="276" w:lineRule="auto"/>
              <w:jc w:val="center"/>
              <w:rPr>
                <w:lang w:val="en-CA"/>
              </w:rPr>
            </w:pPr>
          </w:p>
        </w:tc>
      </w:tr>
      <w:tr w:rsidR="000C76D7" w:rsidRPr="009459F4" w14:paraId="67A39152" w14:textId="77777777" w:rsidTr="00403964">
        <w:tc>
          <w:tcPr>
            <w:tcW w:w="627" w:type="pct"/>
            <w:shd w:val="clear" w:color="auto" w:fill="E6E6E6"/>
            <w:tcMar>
              <w:top w:w="100" w:type="dxa"/>
              <w:left w:w="100" w:type="dxa"/>
              <w:bottom w:w="100" w:type="dxa"/>
              <w:right w:w="100" w:type="dxa"/>
            </w:tcMar>
          </w:tcPr>
          <w:p w14:paraId="5B2A15CB" w14:textId="77777777" w:rsidR="000C76D7" w:rsidRPr="009459F4" w:rsidRDefault="000C76D7" w:rsidP="00403964">
            <w:pPr>
              <w:pStyle w:val="Normal1"/>
              <w:spacing w:before="0" w:line="276" w:lineRule="auto"/>
              <w:jc w:val="center"/>
              <w:rPr>
                <w:b/>
                <w:sz w:val="22"/>
                <w:lang w:val="en-CA"/>
              </w:rPr>
            </w:pPr>
            <w:r w:rsidRPr="009459F4">
              <w:rPr>
                <w:b/>
                <w:sz w:val="22"/>
                <w:lang w:val="en-CA"/>
              </w:rPr>
              <w:t>26-16</w:t>
            </w:r>
          </w:p>
        </w:tc>
        <w:tc>
          <w:tcPr>
            <w:tcW w:w="2709" w:type="pct"/>
            <w:shd w:val="clear" w:color="auto" w:fill="E6E6E6"/>
            <w:tcMar>
              <w:top w:w="100" w:type="dxa"/>
              <w:left w:w="100" w:type="dxa"/>
              <w:bottom w:w="100" w:type="dxa"/>
              <w:right w:w="100" w:type="dxa"/>
            </w:tcMar>
          </w:tcPr>
          <w:p w14:paraId="7892FA23" w14:textId="77777777" w:rsidR="000C76D7" w:rsidRPr="009459F4" w:rsidRDefault="000C76D7" w:rsidP="00403964">
            <w:pPr>
              <w:pStyle w:val="Normal1"/>
              <w:spacing w:before="0" w:line="276" w:lineRule="auto"/>
              <w:rPr>
                <w:b/>
                <w:sz w:val="22"/>
                <w:lang w:val="en-CA"/>
              </w:rPr>
            </w:pPr>
            <w:r w:rsidRPr="009459F4">
              <w:rPr>
                <w:b/>
                <w:sz w:val="22"/>
                <w:lang w:val="en-CA"/>
              </w:rPr>
              <w:t>CEOS agencies interested to join the DRM activities are invited to contact the Ad hoc DRM Working Group co-leads (CSA and ESA) to nominate a representative.</w:t>
            </w:r>
          </w:p>
        </w:tc>
        <w:tc>
          <w:tcPr>
            <w:tcW w:w="1664" w:type="pct"/>
            <w:shd w:val="clear" w:color="auto" w:fill="E6E6E6"/>
            <w:tcMar>
              <w:top w:w="100" w:type="dxa"/>
              <w:left w:w="100" w:type="dxa"/>
              <w:bottom w:w="100" w:type="dxa"/>
              <w:right w:w="100" w:type="dxa"/>
            </w:tcMar>
          </w:tcPr>
          <w:p w14:paraId="39931869" w14:textId="77777777" w:rsidR="000C76D7" w:rsidRPr="009459F4" w:rsidRDefault="000C76D7" w:rsidP="00403964">
            <w:pPr>
              <w:pStyle w:val="Normal1"/>
              <w:spacing w:before="0" w:line="276" w:lineRule="auto"/>
              <w:jc w:val="center"/>
              <w:rPr>
                <w:b/>
                <w:sz w:val="22"/>
                <w:lang w:val="en-CA"/>
              </w:rPr>
            </w:pPr>
            <w:r w:rsidRPr="009459F4">
              <w:rPr>
                <w:b/>
                <w:sz w:val="22"/>
                <w:lang w:val="en-CA"/>
              </w:rPr>
              <w:t>COMPLETE</w:t>
            </w:r>
          </w:p>
          <w:p w14:paraId="5B1C4C2F" w14:textId="0097C3C6" w:rsidR="000C76D7" w:rsidRPr="009459F4" w:rsidRDefault="000C76D7" w:rsidP="00403964">
            <w:pPr>
              <w:pStyle w:val="Normal1"/>
              <w:spacing w:before="0" w:line="276" w:lineRule="auto"/>
              <w:jc w:val="center"/>
              <w:rPr>
                <w:sz w:val="22"/>
                <w:lang w:val="en-CA"/>
              </w:rPr>
            </w:pPr>
          </w:p>
        </w:tc>
      </w:tr>
      <w:tr w:rsidR="000C76D7" w:rsidRPr="009459F4" w14:paraId="3386F18D" w14:textId="77777777" w:rsidTr="00403964">
        <w:tc>
          <w:tcPr>
            <w:tcW w:w="627" w:type="pct"/>
            <w:shd w:val="clear" w:color="auto" w:fill="E6E6E6"/>
            <w:tcMar>
              <w:top w:w="100" w:type="dxa"/>
              <w:left w:w="100" w:type="dxa"/>
              <w:bottom w:w="100" w:type="dxa"/>
              <w:right w:w="100" w:type="dxa"/>
            </w:tcMar>
          </w:tcPr>
          <w:p w14:paraId="090AE65C"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26-17</w:t>
            </w:r>
          </w:p>
        </w:tc>
        <w:tc>
          <w:tcPr>
            <w:tcW w:w="2709" w:type="pct"/>
            <w:shd w:val="clear" w:color="auto" w:fill="E6E6E6"/>
            <w:tcMar>
              <w:top w:w="100" w:type="dxa"/>
              <w:left w:w="100" w:type="dxa"/>
              <w:bottom w:w="100" w:type="dxa"/>
              <w:right w:w="100" w:type="dxa"/>
            </w:tcMar>
          </w:tcPr>
          <w:p w14:paraId="02341CA9" w14:textId="77777777" w:rsidR="000C76D7" w:rsidRPr="009459F4" w:rsidRDefault="000C76D7" w:rsidP="00403964">
            <w:pPr>
              <w:pStyle w:val="Normal1"/>
              <w:spacing w:before="0" w:line="276" w:lineRule="auto"/>
              <w:rPr>
                <w:lang w:val="en-CA"/>
              </w:rPr>
            </w:pPr>
            <w:r w:rsidRPr="009459F4">
              <w:rPr>
                <w:b/>
                <w:sz w:val="22"/>
                <w:shd w:val="clear" w:color="auto" w:fill="E6E6E6"/>
                <w:lang w:val="en-CA"/>
              </w:rPr>
              <w:t>WGClimate will work with CEOS contacts to determine the most appropriate national/agency contacts in support of the ECV Inventory survey and to encourage a comprehensive response to the survey.</w:t>
            </w:r>
          </w:p>
        </w:tc>
        <w:tc>
          <w:tcPr>
            <w:tcW w:w="1664" w:type="pct"/>
            <w:shd w:val="clear" w:color="auto" w:fill="E6E6E6"/>
            <w:tcMar>
              <w:top w:w="100" w:type="dxa"/>
              <w:left w:w="100" w:type="dxa"/>
              <w:bottom w:w="100" w:type="dxa"/>
              <w:right w:w="100" w:type="dxa"/>
            </w:tcMar>
          </w:tcPr>
          <w:p w14:paraId="243C2C94"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COMPLETE</w:t>
            </w:r>
          </w:p>
        </w:tc>
      </w:tr>
      <w:tr w:rsidR="000C76D7" w:rsidRPr="009459F4" w14:paraId="03FB0B91" w14:textId="77777777" w:rsidTr="00403964">
        <w:tc>
          <w:tcPr>
            <w:tcW w:w="627" w:type="pct"/>
            <w:shd w:val="clear" w:color="auto" w:fill="E6E6E6"/>
            <w:tcMar>
              <w:top w:w="100" w:type="dxa"/>
              <w:left w:w="100" w:type="dxa"/>
              <w:bottom w:w="100" w:type="dxa"/>
              <w:right w:w="100" w:type="dxa"/>
            </w:tcMar>
          </w:tcPr>
          <w:p w14:paraId="5AED7926"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26-18</w:t>
            </w:r>
          </w:p>
        </w:tc>
        <w:tc>
          <w:tcPr>
            <w:tcW w:w="2709" w:type="pct"/>
            <w:shd w:val="clear" w:color="auto" w:fill="E6E6E6"/>
            <w:tcMar>
              <w:top w:w="100" w:type="dxa"/>
              <w:left w:w="100" w:type="dxa"/>
              <w:bottom w:w="100" w:type="dxa"/>
              <w:right w:w="100" w:type="dxa"/>
            </w:tcMar>
          </w:tcPr>
          <w:p w14:paraId="634D9938" w14:textId="77777777" w:rsidR="000C76D7" w:rsidRPr="009459F4" w:rsidRDefault="000C76D7" w:rsidP="00403964">
            <w:pPr>
              <w:pStyle w:val="Normal1"/>
              <w:spacing w:before="0" w:line="276" w:lineRule="auto"/>
              <w:rPr>
                <w:lang w:val="en-CA"/>
              </w:rPr>
            </w:pPr>
            <w:r w:rsidRPr="009459F4">
              <w:rPr>
                <w:b/>
                <w:sz w:val="22"/>
                <w:shd w:val="clear" w:color="auto" w:fill="E6E6E6"/>
                <w:lang w:val="en-CA"/>
              </w:rPr>
              <w:t>CEOS Agencies to provide their agency responses to the ECV Inventory survey.</w:t>
            </w:r>
          </w:p>
        </w:tc>
        <w:tc>
          <w:tcPr>
            <w:tcW w:w="1664" w:type="pct"/>
            <w:shd w:val="clear" w:color="auto" w:fill="E6E6E6"/>
            <w:tcMar>
              <w:top w:w="100" w:type="dxa"/>
              <w:left w:w="100" w:type="dxa"/>
              <w:bottom w:w="100" w:type="dxa"/>
              <w:right w:w="100" w:type="dxa"/>
            </w:tcMar>
          </w:tcPr>
          <w:p w14:paraId="32FBE132"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COMPLETE</w:t>
            </w:r>
          </w:p>
        </w:tc>
      </w:tr>
      <w:tr w:rsidR="000C76D7" w:rsidRPr="009459F4" w14:paraId="5B39DB05" w14:textId="77777777" w:rsidTr="00403964">
        <w:tc>
          <w:tcPr>
            <w:tcW w:w="627" w:type="pct"/>
            <w:shd w:val="clear" w:color="auto" w:fill="E6E6E6"/>
            <w:tcMar>
              <w:top w:w="100" w:type="dxa"/>
              <w:left w:w="100" w:type="dxa"/>
              <w:bottom w:w="100" w:type="dxa"/>
              <w:right w:w="100" w:type="dxa"/>
            </w:tcMar>
          </w:tcPr>
          <w:p w14:paraId="50F76954"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lastRenderedPageBreak/>
              <w:t>26-19</w:t>
            </w:r>
          </w:p>
        </w:tc>
        <w:tc>
          <w:tcPr>
            <w:tcW w:w="2709" w:type="pct"/>
            <w:shd w:val="clear" w:color="auto" w:fill="E6E6E6"/>
            <w:tcMar>
              <w:top w:w="100" w:type="dxa"/>
              <w:left w:w="100" w:type="dxa"/>
              <w:bottom w:w="100" w:type="dxa"/>
              <w:right w:w="100" w:type="dxa"/>
            </w:tcMar>
          </w:tcPr>
          <w:p w14:paraId="3E90A970" w14:textId="77777777" w:rsidR="000C76D7" w:rsidRPr="009459F4" w:rsidRDefault="000C76D7" w:rsidP="00403964">
            <w:pPr>
              <w:pStyle w:val="Normal1"/>
              <w:spacing w:before="0" w:line="276" w:lineRule="auto"/>
              <w:rPr>
                <w:lang w:val="en-CA"/>
              </w:rPr>
            </w:pPr>
            <w:r w:rsidRPr="009459F4">
              <w:rPr>
                <w:b/>
                <w:sz w:val="22"/>
                <w:shd w:val="clear" w:color="auto" w:fill="E6E6E6"/>
                <w:lang w:val="en-CA"/>
              </w:rPr>
              <w:t>The MIM Team to work with WGClimate to ensure the latest contact details for the ECV Inventory are available and shared.</w:t>
            </w:r>
          </w:p>
        </w:tc>
        <w:tc>
          <w:tcPr>
            <w:tcW w:w="1664" w:type="pct"/>
            <w:shd w:val="clear" w:color="auto" w:fill="E6E6E6"/>
            <w:tcMar>
              <w:top w:w="100" w:type="dxa"/>
              <w:left w:w="100" w:type="dxa"/>
              <w:bottom w:w="100" w:type="dxa"/>
              <w:right w:w="100" w:type="dxa"/>
            </w:tcMar>
          </w:tcPr>
          <w:p w14:paraId="4EC0F312"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COMPLETE</w:t>
            </w:r>
          </w:p>
        </w:tc>
      </w:tr>
      <w:tr w:rsidR="000C76D7" w:rsidRPr="009459F4" w14:paraId="37E10C79" w14:textId="77777777" w:rsidTr="00403964">
        <w:tc>
          <w:tcPr>
            <w:tcW w:w="627" w:type="pct"/>
            <w:tcBorders>
              <w:bottom w:val="single" w:sz="8" w:space="0" w:color="000000"/>
            </w:tcBorders>
            <w:shd w:val="clear" w:color="auto" w:fill="E6E6E6"/>
            <w:tcMar>
              <w:top w:w="100" w:type="dxa"/>
              <w:left w:w="100" w:type="dxa"/>
              <w:bottom w:w="100" w:type="dxa"/>
              <w:right w:w="100" w:type="dxa"/>
            </w:tcMar>
          </w:tcPr>
          <w:p w14:paraId="559434B8"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26-20</w:t>
            </w:r>
          </w:p>
        </w:tc>
        <w:tc>
          <w:tcPr>
            <w:tcW w:w="2709" w:type="pct"/>
            <w:tcBorders>
              <w:bottom w:val="single" w:sz="8" w:space="0" w:color="000000"/>
            </w:tcBorders>
            <w:shd w:val="clear" w:color="auto" w:fill="E6E6E6"/>
            <w:tcMar>
              <w:top w:w="100" w:type="dxa"/>
              <w:left w:w="100" w:type="dxa"/>
              <w:bottom w:w="100" w:type="dxa"/>
              <w:right w:w="100" w:type="dxa"/>
            </w:tcMar>
          </w:tcPr>
          <w:p w14:paraId="31B751E2" w14:textId="77777777" w:rsidR="000C76D7" w:rsidRPr="009459F4" w:rsidRDefault="000C76D7" w:rsidP="00403964">
            <w:pPr>
              <w:pStyle w:val="Normal1"/>
              <w:spacing w:before="0" w:line="276" w:lineRule="auto"/>
              <w:rPr>
                <w:lang w:val="en-CA"/>
              </w:rPr>
            </w:pPr>
            <w:r w:rsidRPr="009459F4">
              <w:rPr>
                <w:b/>
                <w:sz w:val="22"/>
                <w:shd w:val="clear" w:color="auto" w:fill="E6E6E6"/>
                <w:lang w:val="en-CA"/>
              </w:rPr>
              <w:t>WGClimate to circulate their revised set of Terms of Reference to CEOS agencies, reflecting the addition of the Climate SBA coordinator duties to the WGClimate remit.</w:t>
            </w:r>
          </w:p>
        </w:tc>
        <w:tc>
          <w:tcPr>
            <w:tcW w:w="1664" w:type="pct"/>
            <w:tcBorders>
              <w:bottom w:val="single" w:sz="8" w:space="0" w:color="000000"/>
            </w:tcBorders>
            <w:shd w:val="clear" w:color="auto" w:fill="E6E6E6"/>
            <w:tcMar>
              <w:top w:w="100" w:type="dxa"/>
              <w:left w:w="100" w:type="dxa"/>
              <w:bottom w:w="100" w:type="dxa"/>
              <w:right w:w="100" w:type="dxa"/>
            </w:tcMar>
          </w:tcPr>
          <w:p w14:paraId="60CD192D"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COMPLETE</w:t>
            </w:r>
          </w:p>
          <w:p w14:paraId="374BB787" w14:textId="71742A1A" w:rsidR="008D1094" w:rsidRPr="009459F4" w:rsidRDefault="008D1094" w:rsidP="008D1094">
            <w:pPr>
              <w:pStyle w:val="Normal1"/>
              <w:spacing w:before="0" w:line="276" w:lineRule="auto"/>
              <w:jc w:val="center"/>
              <w:rPr>
                <w:lang w:val="en-CA"/>
              </w:rPr>
            </w:pPr>
            <w:r>
              <w:rPr>
                <w:sz w:val="22"/>
                <w:shd w:val="clear" w:color="auto" w:fill="E6E6E6"/>
                <w:lang w:val="en-CA"/>
              </w:rPr>
              <w:t>R</w:t>
            </w:r>
            <w:r w:rsidR="0047409E">
              <w:rPr>
                <w:sz w:val="22"/>
                <w:shd w:val="clear" w:color="auto" w:fill="E6E6E6"/>
                <w:lang w:val="en-CA"/>
              </w:rPr>
              <w:t xml:space="preserve">evised </w:t>
            </w:r>
            <w:proofErr w:type="spellStart"/>
            <w:r w:rsidR="000C76D7" w:rsidRPr="009459F4">
              <w:rPr>
                <w:sz w:val="22"/>
                <w:shd w:val="clear" w:color="auto" w:fill="E6E6E6"/>
                <w:lang w:val="en-CA"/>
              </w:rPr>
              <w:t>ToR</w:t>
            </w:r>
            <w:proofErr w:type="spellEnd"/>
            <w:r w:rsidR="000C76D7" w:rsidRPr="009459F4">
              <w:rPr>
                <w:sz w:val="22"/>
                <w:shd w:val="clear" w:color="auto" w:fill="E6E6E6"/>
                <w:lang w:val="en-CA"/>
              </w:rPr>
              <w:t xml:space="preserve"> are on the </w:t>
            </w:r>
            <w:r>
              <w:rPr>
                <w:sz w:val="22"/>
                <w:shd w:val="clear" w:color="auto" w:fill="E6E6E6"/>
                <w:lang w:val="en-CA"/>
              </w:rPr>
              <w:t>CEOS website</w:t>
            </w:r>
          </w:p>
          <w:p w14:paraId="6ECC8A43" w14:textId="669DC8E8" w:rsidR="000C76D7" w:rsidRPr="009459F4" w:rsidRDefault="000C76D7" w:rsidP="00403964">
            <w:pPr>
              <w:pStyle w:val="Normal1"/>
              <w:spacing w:before="0" w:line="276" w:lineRule="auto"/>
              <w:jc w:val="center"/>
              <w:rPr>
                <w:lang w:val="en-CA"/>
              </w:rPr>
            </w:pPr>
          </w:p>
        </w:tc>
      </w:tr>
      <w:tr w:rsidR="000C76D7" w:rsidRPr="009459F4" w14:paraId="2559D774" w14:textId="77777777" w:rsidTr="00403964">
        <w:tc>
          <w:tcPr>
            <w:tcW w:w="627" w:type="pct"/>
            <w:tcBorders>
              <w:bottom w:val="single" w:sz="8" w:space="0" w:color="000000"/>
            </w:tcBorders>
            <w:shd w:val="clear" w:color="auto" w:fill="E6E6E6"/>
            <w:tcMar>
              <w:top w:w="100" w:type="dxa"/>
              <w:left w:w="100" w:type="dxa"/>
              <w:bottom w:w="100" w:type="dxa"/>
              <w:right w:w="100" w:type="dxa"/>
            </w:tcMar>
          </w:tcPr>
          <w:p w14:paraId="4FA85998" w14:textId="77777777" w:rsidR="000C76D7" w:rsidRPr="009459F4" w:rsidRDefault="000C76D7" w:rsidP="00403964">
            <w:pPr>
              <w:pStyle w:val="Normal1"/>
              <w:spacing w:before="0" w:line="276" w:lineRule="auto"/>
              <w:jc w:val="center"/>
              <w:rPr>
                <w:b/>
                <w:sz w:val="22"/>
                <w:lang w:val="en-CA"/>
              </w:rPr>
            </w:pPr>
            <w:r w:rsidRPr="009459F4">
              <w:rPr>
                <w:b/>
                <w:sz w:val="22"/>
                <w:lang w:val="en-CA"/>
              </w:rPr>
              <w:t>26-21</w:t>
            </w:r>
          </w:p>
        </w:tc>
        <w:tc>
          <w:tcPr>
            <w:tcW w:w="2709" w:type="pct"/>
            <w:tcBorders>
              <w:bottom w:val="single" w:sz="8" w:space="0" w:color="000000"/>
            </w:tcBorders>
            <w:shd w:val="clear" w:color="auto" w:fill="E6E6E6"/>
            <w:tcMar>
              <w:top w:w="100" w:type="dxa"/>
              <w:left w:w="100" w:type="dxa"/>
              <w:bottom w:w="100" w:type="dxa"/>
              <w:right w:w="100" w:type="dxa"/>
            </w:tcMar>
          </w:tcPr>
          <w:p w14:paraId="0881FBAE" w14:textId="77777777" w:rsidR="000C76D7" w:rsidRPr="009459F4" w:rsidRDefault="000C76D7" w:rsidP="00403964">
            <w:pPr>
              <w:pStyle w:val="Normal1"/>
              <w:spacing w:before="0" w:line="276" w:lineRule="auto"/>
              <w:rPr>
                <w:b/>
                <w:sz w:val="22"/>
                <w:lang w:val="en-CA"/>
              </w:rPr>
            </w:pPr>
            <w:r w:rsidRPr="009459F4">
              <w:rPr>
                <w:b/>
                <w:sz w:val="22"/>
                <w:lang w:val="en-CA"/>
              </w:rPr>
              <w:t>WGClimate Chair, in cooperation with CEOS SEC, to propose a way forward for engagement in the GFCS process.</w:t>
            </w:r>
          </w:p>
        </w:tc>
        <w:tc>
          <w:tcPr>
            <w:tcW w:w="1664" w:type="pct"/>
            <w:tcBorders>
              <w:bottom w:val="single" w:sz="8" w:space="0" w:color="000000"/>
            </w:tcBorders>
            <w:shd w:val="clear" w:color="auto" w:fill="E6E6E6"/>
            <w:tcMar>
              <w:top w:w="100" w:type="dxa"/>
              <w:left w:w="100" w:type="dxa"/>
              <w:bottom w:w="100" w:type="dxa"/>
              <w:right w:w="100" w:type="dxa"/>
            </w:tcMar>
          </w:tcPr>
          <w:p w14:paraId="7DA1056B" w14:textId="77777777" w:rsidR="000C76D7" w:rsidRPr="009459F4" w:rsidRDefault="000C76D7" w:rsidP="00403964">
            <w:pPr>
              <w:pStyle w:val="Normal1"/>
              <w:spacing w:before="0" w:line="276" w:lineRule="auto"/>
              <w:jc w:val="center"/>
              <w:rPr>
                <w:b/>
                <w:sz w:val="22"/>
                <w:lang w:val="en-CA"/>
              </w:rPr>
            </w:pPr>
            <w:r w:rsidRPr="009459F4">
              <w:rPr>
                <w:b/>
                <w:sz w:val="22"/>
                <w:lang w:val="en-CA"/>
              </w:rPr>
              <w:t>COMPLETE</w:t>
            </w:r>
          </w:p>
        </w:tc>
      </w:tr>
      <w:tr w:rsidR="000C76D7" w:rsidRPr="009459F4" w14:paraId="17121F3E" w14:textId="77777777" w:rsidTr="00403964">
        <w:tc>
          <w:tcPr>
            <w:tcW w:w="627" w:type="pct"/>
            <w:shd w:val="clear" w:color="auto" w:fill="E6E6E6"/>
            <w:tcMar>
              <w:top w:w="100" w:type="dxa"/>
              <w:left w:w="100" w:type="dxa"/>
              <w:bottom w:w="100" w:type="dxa"/>
              <w:right w:w="100" w:type="dxa"/>
            </w:tcMar>
          </w:tcPr>
          <w:p w14:paraId="02AB411B" w14:textId="77777777" w:rsidR="000C76D7" w:rsidRPr="009459F4" w:rsidRDefault="000C76D7" w:rsidP="00403964">
            <w:pPr>
              <w:pStyle w:val="Normal1"/>
              <w:spacing w:before="0" w:line="276" w:lineRule="auto"/>
              <w:jc w:val="center"/>
              <w:rPr>
                <w:b/>
                <w:sz w:val="22"/>
                <w:lang w:val="en-CA"/>
              </w:rPr>
            </w:pPr>
            <w:r w:rsidRPr="009459F4">
              <w:rPr>
                <w:b/>
                <w:sz w:val="22"/>
                <w:lang w:val="en-CA"/>
              </w:rPr>
              <w:t>26-22</w:t>
            </w:r>
          </w:p>
        </w:tc>
        <w:tc>
          <w:tcPr>
            <w:tcW w:w="2709" w:type="pct"/>
            <w:shd w:val="clear" w:color="auto" w:fill="E6E6E6"/>
            <w:tcMar>
              <w:top w:w="100" w:type="dxa"/>
              <w:left w:w="100" w:type="dxa"/>
              <w:bottom w:w="100" w:type="dxa"/>
              <w:right w:w="100" w:type="dxa"/>
            </w:tcMar>
          </w:tcPr>
          <w:p w14:paraId="7EED529D" w14:textId="77777777" w:rsidR="000C76D7" w:rsidRPr="009459F4" w:rsidRDefault="000C76D7" w:rsidP="00403964">
            <w:pPr>
              <w:pStyle w:val="Normal1"/>
              <w:spacing w:before="0" w:line="276" w:lineRule="auto"/>
              <w:rPr>
                <w:b/>
                <w:sz w:val="22"/>
                <w:lang w:val="en-CA"/>
              </w:rPr>
            </w:pPr>
            <w:r w:rsidRPr="009459F4">
              <w:rPr>
                <w:b/>
                <w:sz w:val="22"/>
                <w:lang w:val="en-CA"/>
              </w:rPr>
              <w:t>WGISS to engage related agencies and to lead an investigation into the opportunities and obstacles for the interoperability of HMA and CWIC, providing a report and recommendations to SIT-28</w:t>
            </w:r>
          </w:p>
        </w:tc>
        <w:tc>
          <w:tcPr>
            <w:tcW w:w="1664" w:type="pct"/>
            <w:shd w:val="clear" w:color="auto" w:fill="E6E6E6"/>
            <w:tcMar>
              <w:top w:w="100" w:type="dxa"/>
              <w:left w:w="100" w:type="dxa"/>
              <w:bottom w:w="100" w:type="dxa"/>
              <w:right w:w="100" w:type="dxa"/>
            </w:tcMar>
          </w:tcPr>
          <w:p w14:paraId="71875EE0" w14:textId="77777777" w:rsidR="000C76D7" w:rsidRPr="009459F4" w:rsidRDefault="000C76D7" w:rsidP="00403964">
            <w:pPr>
              <w:pStyle w:val="Normal1"/>
              <w:spacing w:before="0" w:line="276" w:lineRule="auto"/>
              <w:jc w:val="center"/>
              <w:rPr>
                <w:b/>
                <w:sz w:val="22"/>
                <w:lang w:val="en-CA"/>
              </w:rPr>
            </w:pPr>
            <w:r w:rsidRPr="009459F4">
              <w:rPr>
                <w:b/>
                <w:sz w:val="22"/>
                <w:lang w:val="en-CA"/>
              </w:rPr>
              <w:t>COMPLETE</w:t>
            </w:r>
          </w:p>
          <w:p w14:paraId="714FA24C" w14:textId="665F8732" w:rsidR="000C76D7" w:rsidRPr="009459F4" w:rsidRDefault="000C76D7" w:rsidP="00403964">
            <w:pPr>
              <w:pStyle w:val="Normal1"/>
              <w:spacing w:before="0" w:line="276" w:lineRule="auto"/>
              <w:jc w:val="center"/>
              <w:rPr>
                <w:sz w:val="22"/>
                <w:lang w:val="en-CA"/>
              </w:rPr>
            </w:pPr>
          </w:p>
        </w:tc>
      </w:tr>
      <w:tr w:rsidR="000C76D7" w:rsidRPr="009459F4" w14:paraId="15AA241C" w14:textId="77777777" w:rsidTr="00403964">
        <w:tc>
          <w:tcPr>
            <w:tcW w:w="627" w:type="pct"/>
            <w:shd w:val="clear" w:color="auto" w:fill="E6E6E6"/>
            <w:tcMar>
              <w:top w:w="100" w:type="dxa"/>
              <w:left w:w="100" w:type="dxa"/>
              <w:bottom w:w="100" w:type="dxa"/>
              <w:right w:w="100" w:type="dxa"/>
            </w:tcMar>
          </w:tcPr>
          <w:p w14:paraId="2D455B13"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26-23</w:t>
            </w:r>
          </w:p>
        </w:tc>
        <w:tc>
          <w:tcPr>
            <w:tcW w:w="2709" w:type="pct"/>
            <w:shd w:val="clear" w:color="auto" w:fill="E6E6E6"/>
            <w:tcMar>
              <w:top w:w="100" w:type="dxa"/>
              <w:left w:w="100" w:type="dxa"/>
              <w:bottom w:w="100" w:type="dxa"/>
              <w:right w:w="100" w:type="dxa"/>
            </w:tcMar>
          </w:tcPr>
          <w:p w14:paraId="58C3C1AA" w14:textId="77777777" w:rsidR="000C76D7" w:rsidRPr="009459F4" w:rsidRDefault="000C76D7" w:rsidP="00403964">
            <w:pPr>
              <w:pStyle w:val="Normal1"/>
              <w:spacing w:before="0" w:line="276" w:lineRule="auto"/>
              <w:rPr>
                <w:lang w:val="en-CA"/>
              </w:rPr>
            </w:pPr>
            <w:r w:rsidRPr="009459F4">
              <w:rPr>
                <w:b/>
                <w:sz w:val="22"/>
                <w:shd w:val="clear" w:color="auto" w:fill="E6E6E6"/>
                <w:lang w:val="en-CA"/>
              </w:rPr>
              <w:t xml:space="preserve">Agencies interested in providing the next </w:t>
            </w:r>
            <w:proofErr w:type="spellStart"/>
            <w:r w:rsidRPr="009459F4">
              <w:rPr>
                <w:b/>
                <w:sz w:val="22"/>
                <w:shd w:val="clear" w:color="auto" w:fill="E6E6E6"/>
                <w:lang w:val="en-CA"/>
              </w:rPr>
              <w:t>WGCapD</w:t>
            </w:r>
            <w:proofErr w:type="spellEnd"/>
            <w:r w:rsidRPr="009459F4">
              <w:rPr>
                <w:b/>
                <w:sz w:val="22"/>
                <w:shd w:val="clear" w:color="auto" w:fill="E6E6E6"/>
                <w:lang w:val="en-CA"/>
              </w:rPr>
              <w:t xml:space="preserve"> Vice-Chair (from 2014, to subsequently serve as Chair from 2016) should forward nominations to </w:t>
            </w:r>
            <w:proofErr w:type="spellStart"/>
            <w:r w:rsidRPr="009459F4">
              <w:rPr>
                <w:b/>
                <w:sz w:val="22"/>
                <w:shd w:val="clear" w:color="auto" w:fill="E6E6E6"/>
                <w:lang w:val="en-CA"/>
              </w:rPr>
              <w:t>WGCapD</w:t>
            </w:r>
            <w:proofErr w:type="spellEnd"/>
            <w:r w:rsidRPr="009459F4">
              <w:rPr>
                <w:b/>
                <w:sz w:val="22"/>
                <w:shd w:val="clear" w:color="auto" w:fill="E6E6E6"/>
                <w:lang w:val="en-CA"/>
              </w:rPr>
              <w:t xml:space="preserve"> Chair.</w:t>
            </w:r>
          </w:p>
        </w:tc>
        <w:tc>
          <w:tcPr>
            <w:tcW w:w="1664" w:type="pct"/>
            <w:shd w:val="clear" w:color="auto" w:fill="E6E6E6"/>
            <w:tcMar>
              <w:top w:w="100" w:type="dxa"/>
              <w:left w:w="100" w:type="dxa"/>
              <w:bottom w:w="100" w:type="dxa"/>
              <w:right w:w="100" w:type="dxa"/>
            </w:tcMar>
          </w:tcPr>
          <w:p w14:paraId="68E987D3"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COMPLETE</w:t>
            </w:r>
          </w:p>
          <w:p w14:paraId="620C8729" w14:textId="77777777" w:rsidR="000C76D7" w:rsidRPr="009459F4" w:rsidRDefault="000C76D7" w:rsidP="00403964">
            <w:pPr>
              <w:pStyle w:val="Normal1"/>
              <w:spacing w:before="0" w:line="276" w:lineRule="auto"/>
              <w:jc w:val="center"/>
              <w:rPr>
                <w:lang w:val="en-CA"/>
              </w:rPr>
            </w:pPr>
            <w:r w:rsidRPr="009459F4">
              <w:rPr>
                <w:sz w:val="22"/>
                <w:shd w:val="clear" w:color="auto" w:fill="E6E6E6"/>
                <w:lang w:val="en-CA"/>
              </w:rPr>
              <w:t>Vice Chair nomination received from SANSA.</w:t>
            </w:r>
          </w:p>
        </w:tc>
      </w:tr>
      <w:tr w:rsidR="000C76D7" w:rsidRPr="009459F4" w14:paraId="31510732" w14:textId="77777777" w:rsidTr="00403964">
        <w:tc>
          <w:tcPr>
            <w:tcW w:w="627" w:type="pct"/>
            <w:shd w:val="clear" w:color="auto" w:fill="E6E6E6"/>
            <w:tcMar>
              <w:top w:w="100" w:type="dxa"/>
              <w:left w:w="100" w:type="dxa"/>
              <w:bottom w:w="100" w:type="dxa"/>
              <w:right w:w="100" w:type="dxa"/>
            </w:tcMar>
          </w:tcPr>
          <w:p w14:paraId="3B381572"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26-24</w:t>
            </w:r>
          </w:p>
        </w:tc>
        <w:tc>
          <w:tcPr>
            <w:tcW w:w="2709" w:type="pct"/>
            <w:shd w:val="clear" w:color="auto" w:fill="E6E6E6"/>
            <w:tcMar>
              <w:top w:w="100" w:type="dxa"/>
              <w:left w:w="100" w:type="dxa"/>
              <w:bottom w:w="100" w:type="dxa"/>
              <w:right w:w="100" w:type="dxa"/>
            </w:tcMar>
          </w:tcPr>
          <w:p w14:paraId="719B96FE" w14:textId="77777777" w:rsidR="000C76D7" w:rsidRPr="009459F4" w:rsidRDefault="000C76D7" w:rsidP="00403964">
            <w:pPr>
              <w:pStyle w:val="Normal1"/>
              <w:spacing w:before="0" w:line="276" w:lineRule="auto"/>
              <w:rPr>
                <w:lang w:val="en-CA"/>
              </w:rPr>
            </w:pPr>
            <w:r w:rsidRPr="009459F4">
              <w:rPr>
                <w:b/>
                <w:sz w:val="22"/>
                <w:shd w:val="clear" w:color="auto" w:fill="E6E6E6"/>
                <w:lang w:val="en-CA"/>
              </w:rPr>
              <w:t>CEOS Chair will work with WGCV Chair to advertise the need for WGCV Subgroup leadership roles to be staffed.</w:t>
            </w:r>
          </w:p>
        </w:tc>
        <w:tc>
          <w:tcPr>
            <w:tcW w:w="1664" w:type="pct"/>
            <w:shd w:val="clear" w:color="auto" w:fill="E6E6E6"/>
            <w:tcMar>
              <w:top w:w="100" w:type="dxa"/>
              <w:left w:w="100" w:type="dxa"/>
              <w:bottom w:w="100" w:type="dxa"/>
              <w:right w:w="100" w:type="dxa"/>
            </w:tcMar>
          </w:tcPr>
          <w:p w14:paraId="78FC93A5"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COMPLETE</w:t>
            </w:r>
          </w:p>
          <w:p w14:paraId="0CB90712" w14:textId="79D26972" w:rsidR="000C76D7" w:rsidRPr="009459F4" w:rsidRDefault="000C76D7" w:rsidP="00403964">
            <w:pPr>
              <w:pStyle w:val="Normal1"/>
              <w:spacing w:before="0" w:line="276" w:lineRule="auto"/>
              <w:jc w:val="center"/>
              <w:rPr>
                <w:lang w:val="en-CA"/>
              </w:rPr>
            </w:pPr>
          </w:p>
        </w:tc>
      </w:tr>
      <w:tr w:rsidR="000C76D7" w:rsidRPr="009459F4" w14:paraId="20DAB430" w14:textId="77777777" w:rsidTr="00403964">
        <w:tc>
          <w:tcPr>
            <w:tcW w:w="627" w:type="pct"/>
            <w:shd w:val="clear" w:color="auto" w:fill="E6E6E6"/>
            <w:tcMar>
              <w:top w:w="100" w:type="dxa"/>
              <w:left w:w="100" w:type="dxa"/>
              <w:bottom w:w="100" w:type="dxa"/>
              <w:right w:w="100" w:type="dxa"/>
            </w:tcMar>
          </w:tcPr>
          <w:p w14:paraId="0C8DD1D9"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26-25</w:t>
            </w:r>
          </w:p>
        </w:tc>
        <w:tc>
          <w:tcPr>
            <w:tcW w:w="2709" w:type="pct"/>
            <w:shd w:val="clear" w:color="auto" w:fill="E6E6E6"/>
            <w:tcMar>
              <w:top w:w="100" w:type="dxa"/>
              <w:left w:w="100" w:type="dxa"/>
              <w:bottom w:w="100" w:type="dxa"/>
              <w:right w:w="100" w:type="dxa"/>
            </w:tcMar>
          </w:tcPr>
          <w:p w14:paraId="37B82CA7" w14:textId="77777777" w:rsidR="000C76D7" w:rsidRPr="009459F4" w:rsidRDefault="000C76D7" w:rsidP="00403964">
            <w:pPr>
              <w:pStyle w:val="Normal1"/>
              <w:spacing w:before="0" w:line="276" w:lineRule="auto"/>
              <w:rPr>
                <w:lang w:val="en-CA"/>
              </w:rPr>
            </w:pPr>
            <w:r w:rsidRPr="009459F4">
              <w:rPr>
                <w:b/>
                <w:sz w:val="22"/>
                <w:shd w:val="clear" w:color="auto" w:fill="E6E6E6"/>
                <w:lang w:val="en-CA"/>
              </w:rPr>
              <w:t xml:space="preserve">CEOS agencies encouraged </w:t>
            </w:r>
            <w:proofErr w:type="gramStart"/>
            <w:r w:rsidRPr="009459F4">
              <w:rPr>
                <w:b/>
                <w:sz w:val="22"/>
                <w:shd w:val="clear" w:color="auto" w:fill="E6E6E6"/>
                <w:lang w:val="en-CA"/>
              </w:rPr>
              <w:t>to liaise</w:t>
            </w:r>
            <w:proofErr w:type="gramEnd"/>
            <w:r w:rsidRPr="009459F4">
              <w:rPr>
                <w:b/>
                <w:sz w:val="22"/>
                <w:shd w:val="clear" w:color="auto" w:fill="E6E6E6"/>
                <w:lang w:val="en-CA"/>
              </w:rPr>
              <w:t xml:space="preserve"> with their national delegations to COP-18 to secure their supportive response to the CEOS presentation - including with regard to continuity of space-based observations and full and open data sharing to support climate monitoring and research.</w:t>
            </w:r>
          </w:p>
        </w:tc>
        <w:tc>
          <w:tcPr>
            <w:tcW w:w="1664" w:type="pct"/>
            <w:shd w:val="clear" w:color="auto" w:fill="E6E6E6"/>
            <w:tcMar>
              <w:top w:w="100" w:type="dxa"/>
              <w:left w:w="100" w:type="dxa"/>
              <w:bottom w:w="100" w:type="dxa"/>
              <w:right w:w="100" w:type="dxa"/>
            </w:tcMar>
          </w:tcPr>
          <w:p w14:paraId="2F95CCB3" w14:textId="77777777" w:rsidR="000C76D7" w:rsidRPr="009459F4" w:rsidRDefault="000C76D7" w:rsidP="00403964">
            <w:pPr>
              <w:pStyle w:val="Normal1"/>
              <w:spacing w:before="0" w:line="276" w:lineRule="auto"/>
              <w:jc w:val="center"/>
              <w:rPr>
                <w:lang w:val="en-CA"/>
              </w:rPr>
            </w:pPr>
            <w:r w:rsidRPr="009459F4">
              <w:rPr>
                <w:b/>
                <w:sz w:val="22"/>
                <w:shd w:val="clear" w:color="auto" w:fill="E6E6E6"/>
                <w:lang w:val="en-CA"/>
              </w:rPr>
              <w:t>COMPLETE</w:t>
            </w:r>
          </w:p>
        </w:tc>
      </w:tr>
    </w:tbl>
    <w:p w14:paraId="6D24326C" w14:textId="77777777" w:rsidR="000C76D7" w:rsidRPr="009459F4" w:rsidRDefault="000C76D7" w:rsidP="00C3090C">
      <w:pPr>
        <w:widowControl w:val="0"/>
        <w:autoSpaceDE w:val="0"/>
        <w:autoSpaceDN w:val="0"/>
        <w:adjustRightInd w:val="0"/>
        <w:spacing w:after="240"/>
        <w:rPr>
          <w:rFonts w:eastAsia="Times New Roman"/>
          <w:b/>
          <w:sz w:val="24"/>
          <w:szCs w:val="24"/>
          <w:u w:val="single"/>
          <w:lang w:val="en-CA"/>
        </w:rPr>
      </w:pPr>
    </w:p>
    <w:sectPr w:rsidR="000C76D7" w:rsidRPr="009459F4" w:rsidSect="00E81C6E">
      <w:headerReference w:type="default" r:id="rId10"/>
      <w:footerReference w:type="default" r:id="rId11"/>
      <w:pgSz w:w="11907" w:h="16840"/>
      <w:pgMar w:top="1276" w:right="850" w:bottom="1418"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1AB1" w14:textId="77777777" w:rsidR="007F1CB4" w:rsidRDefault="007F1CB4">
      <w:r>
        <w:separator/>
      </w:r>
    </w:p>
  </w:endnote>
  <w:endnote w:type="continuationSeparator" w:id="0">
    <w:p w14:paraId="20B5BAB1" w14:textId="77777777" w:rsidR="007F1CB4" w:rsidRDefault="007F1CB4">
      <w:r>
        <w:continuationSeparator/>
      </w:r>
    </w:p>
  </w:endnote>
  <w:endnote w:type="continuationNotice" w:id="1">
    <w:p w14:paraId="6A881B76" w14:textId="77777777" w:rsidR="007F1CB4" w:rsidRDefault="007F1C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A8396" w14:textId="77777777" w:rsidR="007F1CB4" w:rsidRDefault="007F1CB4">
    <w:pPr>
      <w:pStyle w:val="Normal1"/>
      <w:tabs>
        <w:tab w:val="center" w:pos="4320"/>
        <w:tab w:val="right" w:pos="8640"/>
      </w:tabs>
    </w:pPr>
    <w:r>
      <w:rPr>
        <w:b/>
      </w:rPr>
      <w:br/>
    </w:r>
  </w:p>
  <w:p w14:paraId="41F6D7ED" w14:textId="77777777" w:rsidR="007F1CB4" w:rsidRDefault="007F1CB4">
    <w:pPr>
      <w:pStyle w:val="Normal1"/>
      <w:pBdr>
        <w:top w:val="single" w:sz="4" w:space="1" w:color="auto"/>
      </w:pBdr>
    </w:pPr>
  </w:p>
  <w:p w14:paraId="35C66F0C" w14:textId="77777777" w:rsidR="007F1CB4" w:rsidRDefault="007F1CB4">
    <w:pPr>
      <w:pStyle w:val="Heading1"/>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t xml:space="preserve">       Page </w:t>
    </w:r>
    <w:r>
      <w:fldChar w:fldCharType="begin"/>
    </w:r>
    <w:r>
      <w:instrText>PAGE</w:instrText>
    </w:r>
    <w:r>
      <w:fldChar w:fldCharType="separate"/>
    </w:r>
    <w:r w:rsidR="009403DE">
      <w:rPr>
        <w:noProof/>
      </w:rPr>
      <w:t>1</w:t>
    </w:r>
    <w:r>
      <w:fldChar w:fldCharType="end"/>
    </w:r>
    <w:r>
      <w:rPr>
        <w:rFonts w:ascii="Times New Roman" w:eastAsia="Times New Roman" w:hAnsi="Times New Roman" w:cs="Times New Roman"/>
      </w:rPr>
      <w:tab/>
    </w:r>
  </w:p>
  <w:p w14:paraId="189EF1EF" w14:textId="77777777" w:rsidR="007F1CB4" w:rsidRDefault="007F1CB4">
    <w:pPr>
      <w:pStyle w:val="Normal1"/>
      <w:tabs>
        <w:tab w:val="center" w:pos="4320"/>
        <w:tab w:val="right" w:pos="864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FC30E" w14:textId="77777777" w:rsidR="007F1CB4" w:rsidRDefault="007F1CB4">
      <w:r>
        <w:separator/>
      </w:r>
    </w:p>
  </w:footnote>
  <w:footnote w:type="continuationSeparator" w:id="0">
    <w:p w14:paraId="5ED13569" w14:textId="77777777" w:rsidR="007F1CB4" w:rsidRDefault="007F1CB4">
      <w:r>
        <w:continuationSeparator/>
      </w:r>
    </w:p>
  </w:footnote>
  <w:footnote w:type="continuationNotice" w:id="1">
    <w:p w14:paraId="24C2CB76" w14:textId="77777777" w:rsidR="007F1CB4" w:rsidRDefault="007F1CB4">
      <w:pPr>
        <w:spacing w:before="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662B4" w14:textId="3362C790" w:rsidR="007F1CB4" w:rsidRDefault="007F1CB4" w:rsidP="0050633C">
    <w:pPr>
      <w:pStyle w:val="Normal1"/>
    </w:pPr>
    <w:r>
      <w:rPr>
        <w:b/>
        <w:noProof/>
        <w:sz w:val="24"/>
        <w:lang w:eastAsia="en-US"/>
      </w:rPr>
      <w:drawing>
        <wp:anchor distT="0" distB="0" distL="114300" distR="114300" simplePos="0" relativeHeight="251658240" behindDoc="0" locked="0" layoutInCell="1" allowOverlap="1" wp14:anchorId="0D168DEE" wp14:editId="354FAB8B">
          <wp:simplePos x="0" y="0"/>
          <wp:positionH relativeFrom="column">
            <wp:posOffset>5257800</wp:posOffset>
          </wp:positionH>
          <wp:positionV relativeFrom="paragraph">
            <wp:posOffset>41910</wp:posOffset>
          </wp:positionV>
          <wp:extent cx="865505" cy="311150"/>
          <wp:effectExtent l="0" t="0" r="0" b="0"/>
          <wp:wrapSquare wrapText="bothSides"/>
          <wp:docPr id="1" name="Picture 1" descr="Description: ceos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eos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anchor>
      </w:drawing>
    </w:r>
  </w:p>
  <w:p w14:paraId="3D4BEBFD" w14:textId="77777777" w:rsidR="007F1CB4" w:rsidRDefault="007F1CB4">
    <w:pPr>
      <w:pStyle w:val="Normal1"/>
      <w:tabs>
        <w:tab w:val="right" w:pos="9072"/>
      </w:tabs>
    </w:pPr>
    <w:r>
      <w:rPr>
        <w:b/>
        <w:sz w:val="24"/>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2BC"/>
    <w:multiLevelType w:val="hybridMultilevel"/>
    <w:tmpl w:val="B19E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E38C6"/>
    <w:multiLevelType w:val="hybridMultilevel"/>
    <w:tmpl w:val="80282442"/>
    <w:lvl w:ilvl="0" w:tplc="08090001">
      <w:start w:val="1"/>
      <w:numFmt w:val="bullet"/>
      <w:pStyle w:val="ListNumber2"/>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981072"/>
    <w:multiLevelType w:val="hybridMultilevel"/>
    <w:tmpl w:val="0DE44B52"/>
    <w:lvl w:ilvl="0" w:tplc="37C01470">
      <w:start w:val="1"/>
      <w:numFmt w:val="bullet"/>
      <w:lvlText w:val=""/>
      <w:lvlJc w:val="left"/>
      <w:pPr>
        <w:ind w:left="360" w:hanging="360"/>
      </w:pPr>
      <w:rPr>
        <w:rFonts w:ascii="Symbol" w:hAnsi="Symbol" w:hint="default"/>
      </w:rPr>
    </w:lvl>
    <w:lvl w:ilvl="1" w:tplc="09AA55B2">
      <w:start w:val="2001"/>
      <w:numFmt w:val="bullet"/>
      <w:lvlText w:val="-"/>
      <w:lvlJc w:val="left"/>
      <w:pPr>
        <w:tabs>
          <w:tab w:val="num" w:pos="1080"/>
        </w:tabs>
        <w:ind w:left="1080" w:hanging="360"/>
      </w:pPr>
      <w:rPr>
        <w:rFonts w:ascii="Courier New" w:hAnsi="Courier New"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A3240F"/>
    <w:multiLevelType w:val="hybridMultilevel"/>
    <w:tmpl w:val="0A26963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C15B58"/>
    <w:multiLevelType w:val="hybridMultilevel"/>
    <w:tmpl w:val="B8CE598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1F2DE6"/>
    <w:multiLevelType w:val="hybridMultilevel"/>
    <w:tmpl w:val="0AEEABE2"/>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861D18"/>
    <w:multiLevelType w:val="hybridMultilevel"/>
    <w:tmpl w:val="B42C6C2E"/>
    <w:lvl w:ilvl="0" w:tplc="2CB22E20">
      <w:start w:val="1"/>
      <w:numFmt w:val="bullet"/>
      <w:lvlText w:val=""/>
      <w:lvlJc w:val="left"/>
      <w:pPr>
        <w:ind w:left="720" w:hanging="360"/>
      </w:pPr>
      <w:rPr>
        <w:rFonts w:ascii="Symbol" w:hAnsi="Symbol" w:hint="default"/>
      </w:rPr>
    </w:lvl>
    <w:lvl w:ilvl="1" w:tplc="09AA55B2">
      <w:start w:val="2001"/>
      <w:numFmt w:val="bullet"/>
      <w:lvlText w:val="-"/>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FF24DB"/>
    <w:multiLevelType w:val="hybridMultilevel"/>
    <w:tmpl w:val="2C202D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A02B5"/>
    <w:multiLevelType w:val="hybridMultilevel"/>
    <w:tmpl w:val="C1E87A26"/>
    <w:lvl w:ilvl="0" w:tplc="F978101E">
      <w:start w:val="180"/>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8C849A5"/>
    <w:multiLevelType w:val="hybridMultilevel"/>
    <w:tmpl w:val="FBDE3CB8"/>
    <w:lvl w:ilvl="0" w:tplc="2CB22E20">
      <w:start w:val="1"/>
      <w:numFmt w:val="bullet"/>
      <w:lvlText w:val=""/>
      <w:lvlJc w:val="left"/>
      <w:pPr>
        <w:ind w:left="360" w:hanging="360"/>
      </w:pPr>
      <w:rPr>
        <w:rFonts w:ascii="Symbol" w:hAnsi="Symbol" w:hint="default"/>
      </w:rPr>
    </w:lvl>
    <w:lvl w:ilvl="1" w:tplc="2CB22E2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7B7203"/>
    <w:multiLevelType w:val="hybridMultilevel"/>
    <w:tmpl w:val="3F8C3E46"/>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AE4C88"/>
    <w:multiLevelType w:val="hybridMultilevel"/>
    <w:tmpl w:val="C63A26E2"/>
    <w:lvl w:ilvl="0" w:tplc="28BAE2FE">
      <w:start w:val="7"/>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8E580D"/>
    <w:multiLevelType w:val="hybridMultilevel"/>
    <w:tmpl w:val="9564A03A"/>
    <w:lvl w:ilvl="0" w:tplc="EB08237C">
      <w:start w:val="180"/>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4529092D"/>
    <w:multiLevelType w:val="hybridMultilevel"/>
    <w:tmpl w:val="4C92F0EC"/>
    <w:lvl w:ilvl="0" w:tplc="37C014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5E523A"/>
    <w:multiLevelType w:val="hybridMultilevel"/>
    <w:tmpl w:val="7E8E77FA"/>
    <w:lvl w:ilvl="0" w:tplc="09B0FB2C">
      <w:start w:val="179"/>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5BBD2F8F"/>
    <w:multiLevelType w:val="hybridMultilevel"/>
    <w:tmpl w:val="6BCC0A4C"/>
    <w:lvl w:ilvl="0" w:tplc="04090003">
      <w:start w:val="1"/>
      <w:numFmt w:val="bullet"/>
      <w:lvlText w:val="o"/>
      <w:lvlJc w:val="left"/>
      <w:pPr>
        <w:ind w:left="360" w:hanging="360"/>
      </w:pPr>
      <w:rPr>
        <w:rFonts w:ascii="Courier New" w:hAnsi="Courier New" w:cs="Courier New" w:hint="default"/>
      </w:rPr>
    </w:lvl>
    <w:lvl w:ilvl="1" w:tplc="2CB22E2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22B586F"/>
    <w:multiLevelType w:val="hybridMultilevel"/>
    <w:tmpl w:val="8B467A9A"/>
    <w:lvl w:ilvl="0" w:tplc="2F78851A">
      <w:start w:val="1"/>
      <w:numFmt w:val="decimal"/>
      <w:lvlText w:val="%1."/>
      <w:lvlJc w:val="left"/>
      <w:pPr>
        <w:tabs>
          <w:tab w:val="num" w:pos="720"/>
        </w:tabs>
        <w:ind w:left="720" w:hanging="360"/>
      </w:pPr>
      <w:rPr>
        <w:rFonts w:hint="default"/>
      </w:rPr>
    </w:lvl>
    <w:lvl w:ilvl="1" w:tplc="09AA55B2">
      <w:start w:val="2001"/>
      <w:numFmt w:val="bullet"/>
      <w:lvlText w:val="-"/>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231553"/>
    <w:multiLevelType w:val="hybridMultilevel"/>
    <w:tmpl w:val="8A5443BC"/>
    <w:lvl w:ilvl="0" w:tplc="37C014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FC35EF"/>
    <w:multiLevelType w:val="hybridMultilevel"/>
    <w:tmpl w:val="BCCEC6A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69F7D20"/>
    <w:multiLevelType w:val="hybridMultilevel"/>
    <w:tmpl w:val="27AC6CBA"/>
    <w:lvl w:ilvl="0" w:tplc="2CB22E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18"/>
  </w:num>
  <w:num w:numId="6">
    <w:abstractNumId w:val="13"/>
  </w:num>
  <w:num w:numId="7">
    <w:abstractNumId w:val="1"/>
  </w:num>
  <w:num w:numId="8">
    <w:abstractNumId w:val="14"/>
  </w:num>
  <w:num w:numId="9">
    <w:abstractNumId w:val="15"/>
  </w:num>
  <w:num w:numId="10">
    <w:abstractNumId w:val="9"/>
  </w:num>
  <w:num w:numId="11">
    <w:abstractNumId w:val="2"/>
  </w:num>
  <w:num w:numId="12">
    <w:abstractNumId w:val="11"/>
  </w:num>
  <w:num w:numId="13">
    <w:abstractNumId w:val="16"/>
  </w:num>
  <w:num w:numId="14">
    <w:abstractNumId w:val="0"/>
  </w:num>
  <w:num w:numId="15">
    <w:abstractNumId w:val="19"/>
  </w:num>
  <w:num w:numId="16">
    <w:abstractNumId w:val="5"/>
  </w:num>
  <w:num w:numId="17">
    <w:abstractNumId w:val="17"/>
  </w:num>
  <w:num w:numId="18">
    <w:abstractNumId w:val="8"/>
  </w:num>
  <w:num w:numId="19">
    <w:abstractNumId w:val="12"/>
  </w:num>
  <w:num w:numId="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F9D"/>
    <w:rsid w:val="000005F5"/>
    <w:rsid w:val="000023D0"/>
    <w:rsid w:val="000038B5"/>
    <w:rsid w:val="00003914"/>
    <w:rsid w:val="0000395D"/>
    <w:rsid w:val="0000484F"/>
    <w:rsid w:val="000049E7"/>
    <w:rsid w:val="0000511E"/>
    <w:rsid w:val="0000554C"/>
    <w:rsid w:val="000068F1"/>
    <w:rsid w:val="00007716"/>
    <w:rsid w:val="00007C37"/>
    <w:rsid w:val="00007E8F"/>
    <w:rsid w:val="00010A22"/>
    <w:rsid w:val="00010BAA"/>
    <w:rsid w:val="00010C30"/>
    <w:rsid w:val="000117A2"/>
    <w:rsid w:val="000117C8"/>
    <w:rsid w:val="00012770"/>
    <w:rsid w:val="000137E9"/>
    <w:rsid w:val="000138A6"/>
    <w:rsid w:val="00013C30"/>
    <w:rsid w:val="00014068"/>
    <w:rsid w:val="00014EB3"/>
    <w:rsid w:val="00015BF6"/>
    <w:rsid w:val="00015DF5"/>
    <w:rsid w:val="00016D8D"/>
    <w:rsid w:val="0002033E"/>
    <w:rsid w:val="000206CE"/>
    <w:rsid w:val="00020774"/>
    <w:rsid w:val="00020FD8"/>
    <w:rsid w:val="000217E8"/>
    <w:rsid w:val="0002196D"/>
    <w:rsid w:val="00021C7C"/>
    <w:rsid w:val="00022648"/>
    <w:rsid w:val="00023360"/>
    <w:rsid w:val="0002393D"/>
    <w:rsid w:val="00023974"/>
    <w:rsid w:val="00023CDB"/>
    <w:rsid w:val="00024466"/>
    <w:rsid w:val="000248F1"/>
    <w:rsid w:val="0002571D"/>
    <w:rsid w:val="00025B70"/>
    <w:rsid w:val="000266A7"/>
    <w:rsid w:val="00027275"/>
    <w:rsid w:val="000273DC"/>
    <w:rsid w:val="00027670"/>
    <w:rsid w:val="00027F82"/>
    <w:rsid w:val="00030A8E"/>
    <w:rsid w:val="00030C6B"/>
    <w:rsid w:val="00030E1A"/>
    <w:rsid w:val="00031720"/>
    <w:rsid w:val="00031A98"/>
    <w:rsid w:val="00032074"/>
    <w:rsid w:val="000321E8"/>
    <w:rsid w:val="0003238E"/>
    <w:rsid w:val="00032CF9"/>
    <w:rsid w:val="0003315C"/>
    <w:rsid w:val="000337EF"/>
    <w:rsid w:val="000339D6"/>
    <w:rsid w:val="00033CBC"/>
    <w:rsid w:val="00034D85"/>
    <w:rsid w:val="00035655"/>
    <w:rsid w:val="00035CD3"/>
    <w:rsid w:val="000362D1"/>
    <w:rsid w:val="00037216"/>
    <w:rsid w:val="000372C7"/>
    <w:rsid w:val="0004089B"/>
    <w:rsid w:val="000410E7"/>
    <w:rsid w:val="000411EC"/>
    <w:rsid w:val="00041FC2"/>
    <w:rsid w:val="000421DB"/>
    <w:rsid w:val="000428DF"/>
    <w:rsid w:val="00042D41"/>
    <w:rsid w:val="00042E6C"/>
    <w:rsid w:val="00043423"/>
    <w:rsid w:val="000439E3"/>
    <w:rsid w:val="00043A9F"/>
    <w:rsid w:val="000448BA"/>
    <w:rsid w:val="000449CF"/>
    <w:rsid w:val="0004500E"/>
    <w:rsid w:val="00045089"/>
    <w:rsid w:val="0004536E"/>
    <w:rsid w:val="000457FB"/>
    <w:rsid w:val="00045C62"/>
    <w:rsid w:val="00045F57"/>
    <w:rsid w:val="00046162"/>
    <w:rsid w:val="00046390"/>
    <w:rsid w:val="0004652E"/>
    <w:rsid w:val="00046D2A"/>
    <w:rsid w:val="0004729C"/>
    <w:rsid w:val="00047AD5"/>
    <w:rsid w:val="000501B4"/>
    <w:rsid w:val="00050D9F"/>
    <w:rsid w:val="00050E5A"/>
    <w:rsid w:val="00050E99"/>
    <w:rsid w:val="00051319"/>
    <w:rsid w:val="000513F9"/>
    <w:rsid w:val="000518E1"/>
    <w:rsid w:val="00053251"/>
    <w:rsid w:val="000533D2"/>
    <w:rsid w:val="00053477"/>
    <w:rsid w:val="00053C7F"/>
    <w:rsid w:val="00053FA0"/>
    <w:rsid w:val="0005407F"/>
    <w:rsid w:val="000546CF"/>
    <w:rsid w:val="00056DE4"/>
    <w:rsid w:val="000572E5"/>
    <w:rsid w:val="00057539"/>
    <w:rsid w:val="00057A7B"/>
    <w:rsid w:val="00057F60"/>
    <w:rsid w:val="000605B7"/>
    <w:rsid w:val="0006133E"/>
    <w:rsid w:val="00061AD4"/>
    <w:rsid w:val="00061C13"/>
    <w:rsid w:val="00063876"/>
    <w:rsid w:val="00063D81"/>
    <w:rsid w:val="000649BF"/>
    <w:rsid w:val="00065280"/>
    <w:rsid w:val="000653B8"/>
    <w:rsid w:val="000654D9"/>
    <w:rsid w:val="00065F2D"/>
    <w:rsid w:val="000662BC"/>
    <w:rsid w:val="00066D87"/>
    <w:rsid w:val="00067A98"/>
    <w:rsid w:val="00067AA5"/>
    <w:rsid w:val="0007084A"/>
    <w:rsid w:val="000714C3"/>
    <w:rsid w:val="000719E4"/>
    <w:rsid w:val="00071A2B"/>
    <w:rsid w:val="00071CB7"/>
    <w:rsid w:val="00071EB6"/>
    <w:rsid w:val="00072490"/>
    <w:rsid w:val="0007389A"/>
    <w:rsid w:val="000742F5"/>
    <w:rsid w:val="00074DFF"/>
    <w:rsid w:val="000751DB"/>
    <w:rsid w:val="00075C54"/>
    <w:rsid w:val="00075D54"/>
    <w:rsid w:val="000772A1"/>
    <w:rsid w:val="00077419"/>
    <w:rsid w:val="00077906"/>
    <w:rsid w:val="000801DB"/>
    <w:rsid w:val="00080421"/>
    <w:rsid w:val="00080446"/>
    <w:rsid w:val="00080512"/>
    <w:rsid w:val="00080CAE"/>
    <w:rsid w:val="000810F1"/>
    <w:rsid w:val="00081571"/>
    <w:rsid w:val="00081BFE"/>
    <w:rsid w:val="00082168"/>
    <w:rsid w:val="00082227"/>
    <w:rsid w:val="0008352E"/>
    <w:rsid w:val="00083C3C"/>
    <w:rsid w:val="0008419A"/>
    <w:rsid w:val="000846CC"/>
    <w:rsid w:val="0008495E"/>
    <w:rsid w:val="000853A9"/>
    <w:rsid w:val="0008575A"/>
    <w:rsid w:val="00085C86"/>
    <w:rsid w:val="00085E0C"/>
    <w:rsid w:val="00086593"/>
    <w:rsid w:val="00086DDB"/>
    <w:rsid w:val="0008752F"/>
    <w:rsid w:val="0008796F"/>
    <w:rsid w:val="0009010E"/>
    <w:rsid w:val="00090961"/>
    <w:rsid w:val="0009097F"/>
    <w:rsid w:val="000912F5"/>
    <w:rsid w:val="00092A90"/>
    <w:rsid w:val="00093277"/>
    <w:rsid w:val="00093F16"/>
    <w:rsid w:val="00094A3C"/>
    <w:rsid w:val="00095460"/>
    <w:rsid w:val="00095DEA"/>
    <w:rsid w:val="00096EEC"/>
    <w:rsid w:val="00096FC2"/>
    <w:rsid w:val="00096FDE"/>
    <w:rsid w:val="000971B3"/>
    <w:rsid w:val="0009792E"/>
    <w:rsid w:val="000A1798"/>
    <w:rsid w:val="000A1B66"/>
    <w:rsid w:val="000A371E"/>
    <w:rsid w:val="000A4543"/>
    <w:rsid w:val="000A4742"/>
    <w:rsid w:val="000A47F5"/>
    <w:rsid w:val="000A497E"/>
    <w:rsid w:val="000A4B8A"/>
    <w:rsid w:val="000A4B9C"/>
    <w:rsid w:val="000A4D5F"/>
    <w:rsid w:val="000A51BE"/>
    <w:rsid w:val="000A5C0A"/>
    <w:rsid w:val="000A5FB4"/>
    <w:rsid w:val="000A63E6"/>
    <w:rsid w:val="000A6A75"/>
    <w:rsid w:val="000A6B09"/>
    <w:rsid w:val="000A706A"/>
    <w:rsid w:val="000B0C01"/>
    <w:rsid w:val="000B0C59"/>
    <w:rsid w:val="000B2F62"/>
    <w:rsid w:val="000B2F78"/>
    <w:rsid w:val="000B321A"/>
    <w:rsid w:val="000B3A47"/>
    <w:rsid w:val="000B3CC4"/>
    <w:rsid w:val="000B49D5"/>
    <w:rsid w:val="000B4D93"/>
    <w:rsid w:val="000B4D99"/>
    <w:rsid w:val="000B54B4"/>
    <w:rsid w:val="000B5BBA"/>
    <w:rsid w:val="000B64DF"/>
    <w:rsid w:val="000B6C6E"/>
    <w:rsid w:val="000B7BB6"/>
    <w:rsid w:val="000B7C7E"/>
    <w:rsid w:val="000C0601"/>
    <w:rsid w:val="000C11C8"/>
    <w:rsid w:val="000C16A7"/>
    <w:rsid w:val="000C21F4"/>
    <w:rsid w:val="000C2EAE"/>
    <w:rsid w:val="000C2F03"/>
    <w:rsid w:val="000C3485"/>
    <w:rsid w:val="000C350B"/>
    <w:rsid w:val="000C3B92"/>
    <w:rsid w:val="000C4F00"/>
    <w:rsid w:val="000C512B"/>
    <w:rsid w:val="000C593B"/>
    <w:rsid w:val="000C6237"/>
    <w:rsid w:val="000C6802"/>
    <w:rsid w:val="000C753C"/>
    <w:rsid w:val="000C76D7"/>
    <w:rsid w:val="000D01EC"/>
    <w:rsid w:val="000D0978"/>
    <w:rsid w:val="000D0ED2"/>
    <w:rsid w:val="000D2236"/>
    <w:rsid w:val="000D374F"/>
    <w:rsid w:val="000D45A6"/>
    <w:rsid w:val="000D45D8"/>
    <w:rsid w:val="000D5486"/>
    <w:rsid w:val="000D5DE0"/>
    <w:rsid w:val="000D5EBA"/>
    <w:rsid w:val="000D79EC"/>
    <w:rsid w:val="000D7AEB"/>
    <w:rsid w:val="000D7BE8"/>
    <w:rsid w:val="000D7CB2"/>
    <w:rsid w:val="000E0579"/>
    <w:rsid w:val="000E0972"/>
    <w:rsid w:val="000E19AC"/>
    <w:rsid w:val="000E19EC"/>
    <w:rsid w:val="000E31E0"/>
    <w:rsid w:val="000E3647"/>
    <w:rsid w:val="000E3701"/>
    <w:rsid w:val="000E3FE7"/>
    <w:rsid w:val="000E45B4"/>
    <w:rsid w:val="000E53AB"/>
    <w:rsid w:val="000E5909"/>
    <w:rsid w:val="000E5FDC"/>
    <w:rsid w:val="000E67A3"/>
    <w:rsid w:val="000E79CF"/>
    <w:rsid w:val="000E7B30"/>
    <w:rsid w:val="000E7FCD"/>
    <w:rsid w:val="000F0160"/>
    <w:rsid w:val="000F12A2"/>
    <w:rsid w:val="000F1BA3"/>
    <w:rsid w:val="000F208E"/>
    <w:rsid w:val="000F3458"/>
    <w:rsid w:val="000F3EF5"/>
    <w:rsid w:val="000F4002"/>
    <w:rsid w:val="000F4CB2"/>
    <w:rsid w:val="000F4E07"/>
    <w:rsid w:val="000F4F9B"/>
    <w:rsid w:val="000F5F68"/>
    <w:rsid w:val="000F666A"/>
    <w:rsid w:val="000F6E93"/>
    <w:rsid w:val="000F7618"/>
    <w:rsid w:val="000F7631"/>
    <w:rsid w:val="000F77C0"/>
    <w:rsid w:val="000F7900"/>
    <w:rsid w:val="00100024"/>
    <w:rsid w:val="00100274"/>
    <w:rsid w:val="00100708"/>
    <w:rsid w:val="0010166D"/>
    <w:rsid w:val="00102749"/>
    <w:rsid w:val="0010275C"/>
    <w:rsid w:val="001029F2"/>
    <w:rsid w:val="001032A7"/>
    <w:rsid w:val="00103E14"/>
    <w:rsid w:val="00103EAB"/>
    <w:rsid w:val="00104CCA"/>
    <w:rsid w:val="00104E92"/>
    <w:rsid w:val="00105E39"/>
    <w:rsid w:val="00107C1A"/>
    <w:rsid w:val="00107E25"/>
    <w:rsid w:val="00110825"/>
    <w:rsid w:val="0011273A"/>
    <w:rsid w:val="001149A2"/>
    <w:rsid w:val="0011565E"/>
    <w:rsid w:val="001157AF"/>
    <w:rsid w:val="0011664E"/>
    <w:rsid w:val="001166B5"/>
    <w:rsid w:val="00116D5D"/>
    <w:rsid w:val="00117803"/>
    <w:rsid w:val="00117C5E"/>
    <w:rsid w:val="00117DD4"/>
    <w:rsid w:val="00117E0E"/>
    <w:rsid w:val="00120DCC"/>
    <w:rsid w:val="001214D0"/>
    <w:rsid w:val="00122C71"/>
    <w:rsid w:val="001238C6"/>
    <w:rsid w:val="001242BC"/>
    <w:rsid w:val="0012479C"/>
    <w:rsid w:val="00124C07"/>
    <w:rsid w:val="001257F9"/>
    <w:rsid w:val="001258D0"/>
    <w:rsid w:val="00126465"/>
    <w:rsid w:val="00126D35"/>
    <w:rsid w:val="00126E61"/>
    <w:rsid w:val="00126EDB"/>
    <w:rsid w:val="00126FDC"/>
    <w:rsid w:val="001273B8"/>
    <w:rsid w:val="00127BEF"/>
    <w:rsid w:val="00131130"/>
    <w:rsid w:val="0013198B"/>
    <w:rsid w:val="00131A5C"/>
    <w:rsid w:val="00131F35"/>
    <w:rsid w:val="0013204D"/>
    <w:rsid w:val="00132543"/>
    <w:rsid w:val="00132C17"/>
    <w:rsid w:val="00133151"/>
    <w:rsid w:val="00133B3F"/>
    <w:rsid w:val="00133C52"/>
    <w:rsid w:val="00134E48"/>
    <w:rsid w:val="00134E5A"/>
    <w:rsid w:val="001355EE"/>
    <w:rsid w:val="00136952"/>
    <w:rsid w:val="001379FC"/>
    <w:rsid w:val="001407C7"/>
    <w:rsid w:val="001409CF"/>
    <w:rsid w:val="00140C8B"/>
    <w:rsid w:val="00140C95"/>
    <w:rsid w:val="00142050"/>
    <w:rsid w:val="00142374"/>
    <w:rsid w:val="00142D22"/>
    <w:rsid w:val="001439A6"/>
    <w:rsid w:val="0014649B"/>
    <w:rsid w:val="00147162"/>
    <w:rsid w:val="00147904"/>
    <w:rsid w:val="0014798A"/>
    <w:rsid w:val="00151186"/>
    <w:rsid w:val="00152967"/>
    <w:rsid w:val="00152D1A"/>
    <w:rsid w:val="001537DF"/>
    <w:rsid w:val="001539D2"/>
    <w:rsid w:val="00154243"/>
    <w:rsid w:val="001546A7"/>
    <w:rsid w:val="00154DC4"/>
    <w:rsid w:val="00155824"/>
    <w:rsid w:val="00155DB4"/>
    <w:rsid w:val="001570CB"/>
    <w:rsid w:val="001606E6"/>
    <w:rsid w:val="00160862"/>
    <w:rsid w:val="0016165F"/>
    <w:rsid w:val="00161A8D"/>
    <w:rsid w:val="00161B9D"/>
    <w:rsid w:val="001623AB"/>
    <w:rsid w:val="001629AB"/>
    <w:rsid w:val="00162BE2"/>
    <w:rsid w:val="00162F1B"/>
    <w:rsid w:val="00163030"/>
    <w:rsid w:val="001636CD"/>
    <w:rsid w:val="001646F2"/>
    <w:rsid w:val="001648DE"/>
    <w:rsid w:val="00164BF4"/>
    <w:rsid w:val="0016528B"/>
    <w:rsid w:val="00165300"/>
    <w:rsid w:val="00165711"/>
    <w:rsid w:val="00166392"/>
    <w:rsid w:val="00166585"/>
    <w:rsid w:val="00166DDC"/>
    <w:rsid w:val="001702E4"/>
    <w:rsid w:val="001708CD"/>
    <w:rsid w:val="00170FA2"/>
    <w:rsid w:val="00173089"/>
    <w:rsid w:val="00173528"/>
    <w:rsid w:val="001736A8"/>
    <w:rsid w:val="00173DA0"/>
    <w:rsid w:val="00173FAD"/>
    <w:rsid w:val="00174971"/>
    <w:rsid w:val="001759F7"/>
    <w:rsid w:val="00175E6A"/>
    <w:rsid w:val="00176AC8"/>
    <w:rsid w:val="00177C74"/>
    <w:rsid w:val="00177D58"/>
    <w:rsid w:val="001804CD"/>
    <w:rsid w:val="001805B5"/>
    <w:rsid w:val="00180E18"/>
    <w:rsid w:val="001813F6"/>
    <w:rsid w:val="001821C6"/>
    <w:rsid w:val="00184A96"/>
    <w:rsid w:val="00184B5A"/>
    <w:rsid w:val="0018561F"/>
    <w:rsid w:val="00185684"/>
    <w:rsid w:val="00185B40"/>
    <w:rsid w:val="00186807"/>
    <w:rsid w:val="00186C34"/>
    <w:rsid w:val="0018780D"/>
    <w:rsid w:val="00187A75"/>
    <w:rsid w:val="00190343"/>
    <w:rsid w:val="00191095"/>
    <w:rsid w:val="00191241"/>
    <w:rsid w:val="001915CC"/>
    <w:rsid w:val="0019195F"/>
    <w:rsid w:val="00191C05"/>
    <w:rsid w:val="00192AF2"/>
    <w:rsid w:val="00193210"/>
    <w:rsid w:val="00193F26"/>
    <w:rsid w:val="00194149"/>
    <w:rsid w:val="00194708"/>
    <w:rsid w:val="00194973"/>
    <w:rsid w:val="00194BFA"/>
    <w:rsid w:val="00194E1D"/>
    <w:rsid w:val="00195EDD"/>
    <w:rsid w:val="00196D1E"/>
    <w:rsid w:val="001A0498"/>
    <w:rsid w:val="001A06CC"/>
    <w:rsid w:val="001A0CCB"/>
    <w:rsid w:val="001A1D26"/>
    <w:rsid w:val="001A2CF1"/>
    <w:rsid w:val="001A37A6"/>
    <w:rsid w:val="001A3A3B"/>
    <w:rsid w:val="001A3F78"/>
    <w:rsid w:val="001A56D8"/>
    <w:rsid w:val="001A6B22"/>
    <w:rsid w:val="001B311F"/>
    <w:rsid w:val="001B36AF"/>
    <w:rsid w:val="001B70D9"/>
    <w:rsid w:val="001C0CB0"/>
    <w:rsid w:val="001C1BEE"/>
    <w:rsid w:val="001C1D3A"/>
    <w:rsid w:val="001C2259"/>
    <w:rsid w:val="001C32E6"/>
    <w:rsid w:val="001C3470"/>
    <w:rsid w:val="001C4170"/>
    <w:rsid w:val="001C49F1"/>
    <w:rsid w:val="001C570B"/>
    <w:rsid w:val="001C6796"/>
    <w:rsid w:val="001C6A3E"/>
    <w:rsid w:val="001C75DF"/>
    <w:rsid w:val="001C799B"/>
    <w:rsid w:val="001D12D7"/>
    <w:rsid w:val="001D14DF"/>
    <w:rsid w:val="001D2C7A"/>
    <w:rsid w:val="001D35A1"/>
    <w:rsid w:val="001D39B3"/>
    <w:rsid w:val="001D456A"/>
    <w:rsid w:val="001D5900"/>
    <w:rsid w:val="001D70F8"/>
    <w:rsid w:val="001D76E6"/>
    <w:rsid w:val="001D79DA"/>
    <w:rsid w:val="001E075A"/>
    <w:rsid w:val="001E0C7A"/>
    <w:rsid w:val="001E0CBB"/>
    <w:rsid w:val="001E14A3"/>
    <w:rsid w:val="001E1C99"/>
    <w:rsid w:val="001E1EE6"/>
    <w:rsid w:val="001E2303"/>
    <w:rsid w:val="001E28DB"/>
    <w:rsid w:val="001E34F5"/>
    <w:rsid w:val="001E3543"/>
    <w:rsid w:val="001E4538"/>
    <w:rsid w:val="001E46E9"/>
    <w:rsid w:val="001E4A14"/>
    <w:rsid w:val="001E4C7B"/>
    <w:rsid w:val="001E5422"/>
    <w:rsid w:val="001E55C7"/>
    <w:rsid w:val="001E59EB"/>
    <w:rsid w:val="001E65F3"/>
    <w:rsid w:val="001E78A9"/>
    <w:rsid w:val="001F04E1"/>
    <w:rsid w:val="001F09C4"/>
    <w:rsid w:val="001F102F"/>
    <w:rsid w:val="001F172D"/>
    <w:rsid w:val="001F2735"/>
    <w:rsid w:val="001F335F"/>
    <w:rsid w:val="001F3C42"/>
    <w:rsid w:val="001F451C"/>
    <w:rsid w:val="001F5393"/>
    <w:rsid w:val="001F74A5"/>
    <w:rsid w:val="001F7C86"/>
    <w:rsid w:val="00200C50"/>
    <w:rsid w:val="00200C61"/>
    <w:rsid w:val="0020134D"/>
    <w:rsid w:val="00201A25"/>
    <w:rsid w:val="0020273A"/>
    <w:rsid w:val="00203626"/>
    <w:rsid w:val="00205806"/>
    <w:rsid w:val="00205AF9"/>
    <w:rsid w:val="0020657B"/>
    <w:rsid w:val="00206F4E"/>
    <w:rsid w:val="00210139"/>
    <w:rsid w:val="00210C5B"/>
    <w:rsid w:val="00212F08"/>
    <w:rsid w:val="00213081"/>
    <w:rsid w:val="002137F5"/>
    <w:rsid w:val="00213AF9"/>
    <w:rsid w:val="00213FB0"/>
    <w:rsid w:val="00213FC8"/>
    <w:rsid w:val="00215DDE"/>
    <w:rsid w:val="00216927"/>
    <w:rsid w:val="00216A54"/>
    <w:rsid w:val="00220502"/>
    <w:rsid w:val="00222823"/>
    <w:rsid w:val="0022366E"/>
    <w:rsid w:val="00223ACC"/>
    <w:rsid w:val="00223B58"/>
    <w:rsid w:val="00223C66"/>
    <w:rsid w:val="00224289"/>
    <w:rsid w:val="0022461D"/>
    <w:rsid w:val="0022502C"/>
    <w:rsid w:val="002256C8"/>
    <w:rsid w:val="00225E50"/>
    <w:rsid w:val="00227B03"/>
    <w:rsid w:val="002315E7"/>
    <w:rsid w:val="002316C3"/>
    <w:rsid w:val="00231705"/>
    <w:rsid w:val="00231928"/>
    <w:rsid w:val="00232D97"/>
    <w:rsid w:val="0023369F"/>
    <w:rsid w:val="0023389A"/>
    <w:rsid w:val="00233F98"/>
    <w:rsid w:val="00234CDA"/>
    <w:rsid w:val="002351A8"/>
    <w:rsid w:val="00236CEF"/>
    <w:rsid w:val="002373FE"/>
    <w:rsid w:val="002408E8"/>
    <w:rsid w:val="00240DA1"/>
    <w:rsid w:val="00240FEF"/>
    <w:rsid w:val="00241CE1"/>
    <w:rsid w:val="00242CFC"/>
    <w:rsid w:val="0024300B"/>
    <w:rsid w:val="00245B5F"/>
    <w:rsid w:val="00246C66"/>
    <w:rsid w:val="002511B1"/>
    <w:rsid w:val="0025131C"/>
    <w:rsid w:val="002513E3"/>
    <w:rsid w:val="00252164"/>
    <w:rsid w:val="00252203"/>
    <w:rsid w:val="00253BDB"/>
    <w:rsid w:val="00253CE1"/>
    <w:rsid w:val="00255542"/>
    <w:rsid w:val="00255C10"/>
    <w:rsid w:val="0025631A"/>
    <w:rsid w:val="00256EAD"/>
    <w:rsid w:val="002570BF"/>
    <w:rsid w:val="0025734B"/>
    <w:rsid w:val="0025775E"/>
    <w:rsid w:val="00257993"/>
    <w:rsid w:val="00257A80"/>
    <w:rsid w:val="00260129"/>
    <w:rsid w:val="00260246"/>
    <w:rsid w:val="002602FF"/>
    <w:rsid w:val="0026047B"/>
    <w:rsid w:val="00260A1C"/>
    <w:rsid w:val="00261E84"/>
    <w:rsid w:val="00262015"/>
    <w:rsid w:val="00264021"/>
    <w:rsid w:val="00264123"/>
    <w:rsid w:val="00264589"/>
    <w:rsid w:val="00264B3A"/>
    <w:rsid w:val="00265376"/>
    <w:rsid w:val="002665F6"/>
    <w:rsid w:val="0026693E"/>
    <w:rsid w:val="00267475"/>
    <w:rsid w:val="00267959"/>
    <w:rsid w:val="00267C5D"/>
    <w:rsid w:val="002704E6"/>
    <w:rsid w:val="00270D06"/>
    <w:rsid w:val="00270F67"/>
    <w:rsid w:val="00271185"/>
    <w:rsid w:val="00271329"/>
    <w:rsid w:val="002715BA"/>
    <w:rsid w:val="002717EC"/>
    <w:rsid w:val="002718E5"/>
    <w:rsid w:val="00272105"/>
    <w:rsid w:val="00272660"/>
    <w:rsid w:val="00272692"/>
    <w:rsid w:val="00272765"/>
    <w:rsid w:val="00272C94"/>
    <w:rsid w:val="00272D0B"/>
    <w:rsid w:val="002741B8"/>
    <w:rsid w:val="002748F5"/>
    <w:rsid w:val="00274A40"/>
    <w:rsid w:val="00275246"/>
    <w:rsid w:val="00275627"/>
    <w:rsid w:val="00275BB2"/>
    <w:rsid w:val="00275E76"/>
    <w:rsid w:val="00276371"/>
    <w:rsid w:val="00276F3D"/>
    <w:rsid w:val="00277891"/>
    <w:rsid w:val="00277997"/>
    <w:rsid w:val="00277E64"/>
    <w:rsid w:val="002806B6"/>
    <w:rsid w:val="002806C8"/>
    <w:rsid w:val="00280DE6"/>
    <w:rsid w:val="00281190"/>
    <w:rsid w:val="002818AA"/>
    <w:rsid w:val="00282D49"/>
    <w:rsid w:val="00282EB7"/>
    <w:rsid w:val="002830A9"/>
    <w:rsid w:val="00283479"/>
    <w:rsid w:val="00283744"/>
    <w:rsid w:val="0028383F"/>
    <w:rsid w:val="00284066"/>
    <w:rsid w:val="00285368"/>
    <w:rsid w:val="00285393"/>
    <w:rsid w:val="0028541A"/>
    <w:rsid w:val="002855CF"/>
    <w:rsid w:val="0028681B"/>
    <w:rsid w:val="00287536"/>
    <w:rsid w:val="00287A01"/>
    <w:rsid w:val="002903D0"/>
    <w:rsid w:val="00290554"/>
    <w:rsid w:val="002911CC"/>
    <w:rsid w:val="00292BE9"/>
    <w:rsid w:val="0029396F"/>
    <w:rsid w:val="00294945"/>
    <w:rsid w:val="00294CE5"/>
    <w:rsid w:val="002952A6"/>
    <w:rsid w:val="002955F6"/>
    <w:rsid w:val="00295AF9"/>
    <w:rsid w:val="00296B46"/>
    <w:rsid w:val="00297DC5"/>
    <w:rsid w:val="002A08A1"/>
    <w:rsid w:val="002A1101"/>
    <w:rsid w:val="002A3171"/>
    <w:rsid w:val="002A3B43"/>
    <w:rsid w:val="002A40C8"/>
    <w:rsid w:val="002A43F5"/>
    <w:rsid w:val="002A44C8"/>
    <w:rsid w:val="002A51B7"/>
    <w:rsid w:val="002A66D0"/>
    <w:rsid w:val="002A71C8"/>
    <w:rsid w:val="002A78DD"/>
    <w:rsid w:val="002A7CBB"/>
    <w:rsid w:val="002B0262"/>
    <w:rsid w:val="002B0AB8"/>
    <w:rsid w:val="002B0E9E"/>
    <w:rsid w:val="002B1176"/>
    <w:rsid w:val="002B22EA"/>
    <w:rsid w:val="002B25CD"/>
    <w:rsid w:val="002B2793"/>
    <w:rsid w:val="002B2BA9"/>
    <w:rsid w:val="002B2C43"/>
    <w:rsid w:val="002B2F94"/>
    <w:rsid w:val="002B3161"/>
    <w:rsid w:val="002B3B7C"/>
    <w:rsid w:val="002B3CC6"/>
    <w:rsid w:val="002B3D40"/>
    <w:rsid w:val="002B3DC5"/>
    <w:rsid w:val="002B4768"/>
    <w:rsid w:val="002B4CF7"/>
    <w:rsid w:val="002B5D98"/>
    <w:rsid w:val="002B6536"/>
    <w:rsid w:val="002B65CE"/>
    <w:rsid w:val="002B6BCF"/>
    <w:rsid w:val="002B7F92"/>
    <w:rsid w:val="002C0010"/>
    <w:rsid w:val="002C00A1"/>
    <w:rsid w:val="002C1BC4"/>
    <w:rsid w:val="002C1D74"/>
    <w:rsid w:val="002C2346"/>
    <w:rsid w:val="002C3559"/>
    <w:rsid w:val="002C4D78"/>
    <w:rsid w:val="002C5175"/>
    <w:rsid w:val="002C57F2"/>
    <w:rsid w:val="002C6427"/>
    <w:rsid w:val="002C67F9"/>
    <w:rsid w:val="002C6B53"/>
    <w:rsid w:val="002C7750"/>
    <w:rsid w:val="002D015C"/>
    <w:rsid w:val="002D0170"/>
    <w:rsid w:val="002D023D"/>
    <w:rsid w:val="002D03FD"/>
    <w:rsid w:val="002D04EB"/>
    <w:rsid w:val="002D0A24"/>
    <w:rsid w:val="002D13A5"/>
    <w:rsid w:val="002D1C89"/>
    <w:rsid w:val="002D22AE"/>
    <w:rsid w:val="002D2843"/>
    <w:rsid w:val="002D35CA"/>
    <w:rsid w:val="002D3682"/>
    <w:rsid w:val="002D382E"/>
    <w:rsid w:val="002D4084"/>
    <w:rsid w:val="002D5046"/>
    <w:rsid w:val="002D520D"/>
    <w:rsid w:val="002D5A68"/>
    <w:rsid w:val="002D5BE0"/>
    <w:rsid w:val="002D5E9B"/>
    <w:rsid w:val="002D62AE"/>
    <w:rsid w:val="002D6573"/>
    <w:rsid w:val="002D6EC5"/>
    <w:rsid w:val="002D703F"/>
    <w:rsid w:val="002D7242"/>
    <w:rsid w:val="002D7325"/>
    <w:rsid w:val="002D79DF"/>
    <w:rsid w:val="002D7CBA"/>
    <w:rsid w:val="002E0B17"/>
    <w:rsid w:val="002E0BDD"/>
    <w:rsid w:val="002E0FD1"/>
    <w:rsid w:val="002E1616"/>
    <w:rsid w:val="002E1994"/>
    <w:rsid w:val="002E1E7E"/>
    <w:rsid w:val="002E1EC7"/>
    <w:rsid w:val="002E21BA"/>
    <w:rsid w:val="002E30A3"/>
    <w:rsid w:val="002E36B6"/>
    <w:rsid w:val="002E435D"/>
    <w:rsid w:val="002E48AC"/>
    <w:rsid w:val="002E4F2E"/>
    <w:rsid w:val="002E6104"/>
    <w:rsid w:val="002E6CEA"/>
    <w:rsid w:val="002E6FBA"/>
    <w:rsid w:val="002E7167"/>
    <w:rsid w:val="002E7402"/>
    <w:rsid w:val="002E74A9"/>
    <w:rsid w:val="002E7C76"/>
    <w:rsid w:val="002F05F0"/>
    <w:rsid w:val="002F08F4"/>
    <w:rsid w:val="002F1168"/>
    <w:rsid w:val="002F11F9"/>
    <w:rsid w:val="002F15F3"/>
    <w:rsid w:val="002F24C6"/>
    <w:rsid w:val="002F2CA7"/>
    <w:rsid w:val="002F3540"/>
    <w:rsid w:val="002F39BF"/>
    <w:rsid w:val="002F3EB5"/>
    <w:rsid w:val="002F41D0"/>
    <w:rsid w:val="002F4CDF"/>
    <w:rsid w:val="002F556E"/>
    <w:rsid w:val="002F647D"/>
    <w:rsid w:val="002F67E4"/>
    <w:rsid w:val="002F688D"/>
    <w:rsid w:val="002F71AD"/>
    <w:rsid w:val="002F7694"/>
    <w:rsid w:val="0030126A"/>
    <w:rsid w:val="003016D4"/>
    <w:rsid w:val="003016EB"/>
    <w:rsid w:val="00301B1A"/>
    <w:rsid w:val="00301D64"/>
    <w:rsid w:val="00302651"/>
    <w:rsid w:val="00302A87"/>
    <w:rsid w:val="00302FD4"/>
    <w:rsid w:val="003047A5"/>
    <w:rsid w:val="00304C16"/>
    <w:rsid w:val="00304FCD"/>
    <w:rsid w:val="00305874"/>
    <w:rsid w:val="00306550"/>
    <w:rsid w:val="00306C8E"/>
    <w:rsid w:val="00306FF3"/>
    <w:rsid w:val="003070A9"/>
    <w:rsid w:val="00307E6E"/>
    <w:rsid w:val="00310484"/>
    <w:rsid w:val="00310B4E"/>
    <w:rsid w:val="00310D6F"/>
    <w:rsid w:val="00310F57"/>
    <w:rsid w:val="003111F9"/>
    <w:rsid w:val="00311FA0"/>
    <w:rsid w:val="00312025"/>
    <w:rsid w:val="003125D1"/>
    <w:rsid w:val="00312637"/>
    <w:rsid w:val="00312BB3"/>
    <w:rsid w:val="00314A34"/>
    <w:rsid w:val="00314ABF"/>
    <w:rsid w:val="00314B2F"/>
    <w:rsid w:val="00314E8C"/>
    <w:rsid w:val="00315220"/>
    <w:rsid w:val="003159D3"/>
    <w:rsid w:val="003160C0"/>
    <w:rsid w:val="003169DD"/>
    <w:rsid w:val="00316B56"/>
    <w:rsid w:val="00317E58"/>
    <w:rsid w:val="003206D8"/>
    <w:rsid w:val="00320B7B"/>
    <w:rsid w:val="003225B7"/>
    <w:rsid w:val="00323823"/>
    <w:rsid w:val="003244C4"/>
    <w:rsid w:val="003245E9"/>
    <w:rsid w:val="00324FD5"/>
    <w:rsid w:val="003251FA"/>
    <w:rsid w:val="00326FEF"/>
    <w:rsid w:val="003272DE"/>
    <w:rsid w:val="00327FA1"/>
    <w:rsid w:val="00330F1F"/>
    <w:rsid w:val="00331349"/>
    <w:rsid w:val="00331502"/>
    <w:rsid w:val="0033154F"/>
    <w:rsid w:val="00331797"/>
    <w:rsid w:val="003318A0"/>
    <w:rsid w:val="00332357"/>
    <w:rsid w:val="00332455"/>
    <w:rsid w:val="00332511"/>
    <w:rsid w:val="00332B56"/>
    <w:rsid w:val="00332E6B"/>
    <w:rsid w:val="0033396B"/>
    <w:rsid w:val="00334260"/>
    <w:rsid w:val="00334465"/>
    <w:rsid w:val="00334D63"/>
    <w:rsid w:val="00334F60"/>
    <w:rsid w:val="00336070"/>
    <w:rsid w:val="00336D8D"/>
    <w:rsid w:val="00337388"/>
    <w:rsid w:val="00337BA2"/>
    <w:rsid w:val="0034034B"/>
    <w:rsid w:val="00340447"/>
    <w:rsid w:val="0034097C"/>
    <w:rsid w:val="003421A8"/>
    <w:rsid w:val="00342372"/>
    <w:rsid w:val="00343863"/>
    <w:rsid w:val="00343C72"/>
    <w:rsid w:val="003458CA"/>
    <w:rsid w:val="003466D4"/>
    <w:rsid w:val="003468E3"/>
    <w:rsid w:val="00346B86"/>
    <w:rsid w:val="00346DA6"/>
    <w:rsid w:val="003503CB"/>
    <w:rsid w:val="003521BE"/>
    <w:rsid w:val="003521D2"/>
    <w:rsid w:val="003528EC"/>
    <w:rsid w:val="00353052"/>
    <w:rsid w:val="00353A63"/>
    <w:rsid w:val="00354361"/>
    <w:rsid w:val="00354449"/>
    <w:rsid w:val="00355485"/>
    <w:rsid w:val="003556FA"/>
    <w:rsid w:val="003558FF"/>
    <w:rsid w:val="00355C39"/>
    <w:rsid w:val="003561FB"/>
    <w:rsid w:val="003567CA"/>
    <w:rsid w:val="0035692F"/>
    <w:rsid w:val="00356CC1"/>
    <w:rsid w:val="003573D8"/>
    <w:rsid w:val="00357ED6"/>
    <w:rsid w:val="0036038D"/>
    <w:rsid w:val="00360E6F"/>
    <w:rsid w:val="00361548"/>
    <w:rsid w:val="003617CE"/>
    <w:rsid w:val="00361FA8"/>
    <w:rsid w:val="003620C4"/>
    <w:rsid w:val="003627B4"/>
    <w:rsid w:val="00362C08"/>
    <w:rsid w:val="00362CE1"/>
    <w:rsid w:val="00365F5F"/>
    <w:rsid w:val="00366520"/>
    <w:rsid w:val="00366C8F"/>
    <w:rsid w:val="0036716E"/>
    <w:rsid w:val="003675B9"/>
    <w:rsid w:val="0037097D"/>
    <w:rsid w:val="00370BC6"/>
    <w:rsid w:val="00371091"/>
    <w:rsid w:val="0037139F"/>
    <w:rsid w:val="003721A6"/>
    <w:rsid w:val="00373140"/>
    <w:rsid w:val="0037355B"/>
    <w:rsid w:val="00374756"/>
    <w:rsid w:val="00374E56"/>
    <w:rsid w:val="003759B2"/>
    <w:rsid w:val="00376565"/>
    <w:rsid w:val="0037743E"/>
    <w:rsid w:val="00377DF7"/>
    <w:rsid w:val="003800B5"/>
    <w:rsid w:val="0038061D"/>
    <w:rsid w:val="0038076C"/>
    <w:rsid w:val="003807DE"/>
    <w:rsid w:val="0038093A"/>
    <w:rsid w:val="003809AA"/>
    <w:rsid w:val="00380F5E"/>
    <w:rsid w:val="0038146A"/>
    <w:rsid w:val="003815D4"/>
    <w:rsid w:val="00381E6E"/>
    <w:rsid w:val="00381FDE"/>
    <w:rsid w:val="003828B4"/>
    <w:rsid w:val="003829E2"/>
    <w:rsid w:val="003847B9"/>
    <w:rsid w:val="00384820"/>
    <w:rsid w:val="00384CEC"/>
    <w:rsid w:val="00384D77"/>
    <w:rsid w:val="00384F85"/>
    <w:rsid w:val="00385579"/>
    <w:rsid w:val="00385E89"/>
    <w:rsid w:val="00386055"/>
    <w:rsid w:val="00386BE8"/>
    <w:rsid w:val="00386E8B"/>
    <w:rsid w:val="003878A3"/>
    <w:rsid w:val="00387C1E"/>
    <w:rsid w:val="00387F6A"/>
    <w:rsid w:val="00387FD8"/>
    <w:rsid w:val="003925CC"/>
    <w:rsid w:val="0039275A"/>
    <w:rsid w:val="00392AF6"/>
    <w:rsid w:val="0039319A"/>
    <w:rsid w:val="0039320A"/>
    <w:rsid w:val="00393C0E"/>
    <w:rsid w:val="00393CDE"/>
    <w:rsid w:val="003941E2"/>
    <w:rsid w:val="0039482D"/>
    <w:rsid w:val="0039504C"/>
    <w:rsid w:val="0039522A"/>
    <w:rsid w:val="003954C1"/>
    <w:rsid w:val="00395F88"/>
    <w:rsid w:val="00395FC7"/>
    <w:rsid w:val="00396207"/>
    <w:rsid w:val="003968CB"/>
    <w:rsid w:val="003A03C7"/>
    <w:rsid w:val="003A078A"/>
    <w:rsid w:val="003A1542"/>
    <w:rsid w:val="003A1ACD"/>
    <w:rsid w:val="003A24A7"/>
    <w:rsid w:val="003A2A56"/>
    <w:rsid w:val="003A3045"/>
    <w:rsid w:val="003A3CB6"/>
    <w:rsid w:val="003A437D"/>
    <w:rsid w:val="003A49F6"/>
    <w:rsid w:val="003A5087"/>
    <w:rsid w:val="003A548F"/>
    <w:rsid w:val="003A5EFA"/>
    <w:rsid w:val="003A6D02"/>
    <w:rsid w:val="003A6EC0"/>
    <w:rsid w:val="003A7AF0"/>
    <w:rsid w:val="003B1551"/>
    <w:rsid w:val="003B208E"/>
    <w:rsid w:val="003B2722"/>
    <w:rsid w:val="003B2CBA"/>
    <w:rsid w:val="003B37C0"/>
    <w:rsid w:val="003B4593"/>
    <w:rsid w:val="003B4949"/>
    <w:rsid w:val="003B4F66"/>
    <w:rsid w:val="003B5FF6"/>
    <w:rsid w:val="003B6106"/>
    <w:rsid w:val="003B65A8"/>
    <w:rsid w:val="003B7409"/>
    <w:rsid w:val="003B7662"/>
    <w:rsid w:val="003B7685"/>
    <w:rsid w:val="003C18F9"/>
    <w:rsid w:val="003C1C0E"/>
    <w:rsid w:val="003C309C"/>
    <w:rsid w:val="003C3FD1"/>
    <w:rsid w:val="003C4919"/>
    <w:rsid w:val="003C505A"/>
    <w:rsid w:val="003C582F"/>
    <w:rsid w:val="003C5C0C"/>
    <w:rsid w:val="003C6044"/>
    <w:rsid w:val="003C62FF"/>
    <w:rsid w:val="003C6688"/>
    <w:rsid w:val="003C6A57"/>
    <w:rsid w:val="003C6C1C"/>
    <w:rsid w:val="003C70D5"/>
    <w:rsid w:val="003D02B0"/>
    <w:rsid w:val="003D05BD"/>
    <w:rsid w:val="003D11DB"/>
    <w:rsid w:val="003D1755"/>
    <w:rsid w:val="003D1D2B"/>
    <w:rsid w:val="003D2178"/>
    <w:rsid w:val="003D24AF"/>
    <w:rsid w:val="003D29F2"/>
    <w:rsid w:val="003D2B7B"/>
    <w:rsid w:val="003D3463"/>
    <w:rsid w:val="003D3D76"/>
    <w:rsid w:val="003D4674"/>
    <w:rsid w:val="003D52C5"/>
    <w:rsid w:val="003D54CB"/>
    <w:rsid w:val="003D5B9B"/>
    <w:rsid w:val="003D5C24"/>
    <w:rsid w:val="003D709A"/>
    <w:rsid w:val="003D71CD"/>
    <w:rsid w:val="003D7D8F"/>
    <w:rsid w:val="003E04A7"/>
    <w:rsid w:val="003E04EA"/>
    <w:rsid w:val="003E15E4"/>
    <w:rsid w:val="003E1C95"/>
    <w:rsid w:val="003E1F9B"/>
    <w:rsid w:val="003E2174"/>
    <w:rsid w:val="003E4106"/>
    <w:rsid w:val="003E4A38"/>
    <w:rsid w:val="003E4B44"/>
    <w:rsid w:val="003E5391"/>
    <w:rsid w:val="003E5B51"/>
    <w:rsid w:val="003E5E18"/>
    <w:rsid w:val="003E63C5"/>
    <w:rsid w:val="003E6925"/>
    <w:rsid w:val="003E696A"/>
    <w:rsid w:val="003E6ACB"/>
    <w:rsid w:val="003E71AF"/>
    <w:rsid w:val="003E7D09"/>
    <w:rsid w:val="003E7F5F"/>
    <w:rsid w:val="003F02EE"/>
    <w:rsid w:val="003F0AF8"/>
    <w:rsid w:val="003F0E47"/>
    <w:rsid w:val="003F0EE2"/>
    <w:rsid w:val="003F35C5"/>
    <w:rsid w:val="003F3C83"/>
    <w:rsid w:val="003F3CB9"/>
    <w:rsid w:val="003F5038"/>
    <w:rsid w:val="003F68FE"/>
    <w:rsid w:val="003F6AA2"/>
    <w:rsid w:val="003F6C91"/>
    <w:rsid w:val="003F6CC5"/>
    <w:rsid w:val="003F74DD"/>
    <w:rsid w:val="003F7BE8"/>
    <w:rsid w:val="00400FDB"/>
    <w:rsid w:val="00401A94"/>
    <w:rsid w:val="0040290C"/>
    <w:rsid w:val="004031B9"/>
    <w:rsid w:val="00403964"/>
    <w:rsid w:val="00404B80"/>
    <w:rsid w:val="00404C1A"/>
    <w:rsid w:val="00404EB8"/>
    <w:rsid w:val="00406590"/>
    <w:rsid w:val="004102F7"/>
    <w:rsid w:val="004114F0"/>
    <w:rsid w:val="00412606"/>
    <w:rsid w:val="00412919"/>
    <w:rsid w:val="00413944"/>
    <w:rsid w:val="00413BC0"/>
    <w:rsid w:val="00414A7D"/>
    <w:rsid w:val="00414FBD"/>
    <w:rsid w:val="00416436"/>
    <w:rsid w:val="004166CD"/>
    <w:rsid w:val="004174F7"/>
    <w:rsid w:val="0041753F"/>
    <w:rsid w:val="0041768D"/>
    <w:rsid w:val="00417A0C"/>
    <w:rsid w:val="00417B66"/>
    <w:rsid w:val="00420B6B"/>
    <w:rsid w:val="00421250"/>
    <w:rsid w:val="0042141A"/>
    <w:rsid w:val="00421648"/>
    <w:rsid w:val="00422DBE"/>
    <w:rsid w:val="0042420A"/>
    <w:rsid w:val="004250B4"/>
    <w:rsid w:val="0042598C"/>
    <w:rsid w:val="00425D26"/>
    <w:rsid w:val="00425E18"/>
    <w:rsid w:val="004279C4"/>
    <w:rsid w:val="00430E15"/>
    <w:rsid w:val="0043180C"/>
    <w:rsid w:val="00431D2A"/>
    <w:rsid w:val="00432102"/>
    <w:rsid w:val="00432BD6"/>
    <w:rsid w:val="00433729"/>
    <w:rsid w:val="00433ED9"/>
    <w:rsid w:val="00434C80"/>
    <w:rsid w:val="004355BF"/>
    <w:rsid w:val="00435AD4"/>
    <w:rsid w:val="00435C2B"/>
    <w:rsid w:val="00435D77"/>
    <w:rsid w:val="00435D86"/>
    <w:rsid w:val="00436429"/>
    <w:rsid w:val="0043651D"/>
    <w:rsid w:val="00436701"/>
    <w:rsid w:val="0043747D"/>
    <w:rsid w:val="00437DA3"/>
    <w:rsid w:val="00440ED6"/>
    <w:rsid w:val="0044142C"/>
    <w:rsid w:val="00441AA6"/>
    <w:rsid w:val="00442A81"/>
    <w:rsid w:val="00442B5E"/>
    <w:rsid w:val="00442ECF"/>
    <w:rsid w:val="004444DF"/>
    <w:rsid w:val="00444690"/>
    <w:rsid w:val="00444D76"/>
    <w:rsid w:val="00444FA4"/>
    <w:rsid w:val="004452C6"/>
    <w:rsid w:val="004453F3"/>
    <w:rsid w:val="0044564F"/>
    <w:rsid w:val="0044632D"/>
    <w:rsid w:val="0044698A"/>
    <w:rsid w:val="00446E84"/>
    <w:rsid w:val="004476F0"/>
    <w:rsid w:val="00450164"/>
    <w:rsid w:val="00450B2F"/>
    <w:rsid w:val="00450CEE"/>
    <w:rsid w:val="0045136C"/>
    <w:rsid w:val="00452095"/>
    <w:rsid w:val="004533F8"/>
    <w:rsid w:val="00453FF0"/>
    <w:rsid w:val="004544B5"/>
    <w:rsid w:val="00454662"/>
    <w:rsid w:val="00455781"/>
    <w:rsid w:val="00455AC7"/>
    <w:rsid w:val="00455E82"/>
    <w:rsid w:val="00457290"/>
    <w:rsid w:val="004578BC"/>
    <w:rsid w:val="00457A25"/>
    <w:rsid w:val="0046109D"/>
    <w:rsid w:val="00461408"/>
    <w:rsid w:val="00462116"/>
    <w:rsid w:val="00462FAD"/>
    <w:rsid w:val="0046317D"/>
    <w:rsid w:val="00464648"/>
    <w:rsid w:val="00465FBF"/>
    <w:rsid w:val="004669BF"/>
    <w:rsid w:val="00467692"/>
    <w:rsid w:val="00467DD0"/>
    <w:rsid w:val="00467FDC"/>
    <w:rsid w:val="00471396"/>
    <w:rsid w:val="0047143B"/>
    <w:rsid w:val="004728DF"/>
    <w:rsid w:val="00472BA9"/>
    <w:rsid w:val="00472EC5"/>
    <w:rsid w:val="00473034"/>
    <w:rsid w:val="00473118"/>
    <w:rsid w:val="0047409E"/>
    <w:rsid w:val="00474575"/>
    <w:rsid w:val="0047480D"/>
    <w:rsid w:val="00475B10"/>
    <w:rsid w:val="00475DA1"/>
    <w:rsid w:val="004766F0"/>
    <w:rsid w:val="0048014D"/>
    <w:rsid w:val="00480B2A"/>
    <w:rsid w:val="004810B8"/>
    <w:rsid w:val="004816AB"/>
    <w:rsid w:val="00481BDB"/>
    <w:rsid w:val="00482298"/>
    <w:rsid w:val="00482569"/>
    <w:rsid w:val="00482574"/>
    <w:rsid w:val="00482BF2"/>
    <w:rsid w:val="00482C1B"/>
    <w:rsid w:val="0048309F"/>
    <w:rsid w:val="00483BB2"/>
    <w:rsid w:val="00483E36"/>
    <w:rsid w:val="004844A3"/>
    <w:rsid w:val="00484A5E"/>
    <w:rsid w:val="00484D03"/>
    <w:rsid w:val="004855E3"/>
    <w:rsid w:val="00485925"/>
    <w:rsid w:val="004866C4"/>
    <w:rsid w:val="00486C25"/>
    <w:rsid w:val="00486C93"/>
    <w:rsid w:val="00487082"/>
    <w:rsid w:val="00487ABD"/>
    <w:rsid w:val="00491609"/>
    <w:rsid w:val="00491D14"/>
    <w:rsid w:val="0049320C"/>
    <w:rsid w:val="004939A5"/>
    <w:rsid w:val="00493CDF"/>
    <w:rsid w:val="00493FFE"/>
    <w:rsid w:val="004953CD"/>
    <w:rsid w:val="004955F5"/>
    <w:rsid w:val="0049579A"/>
    <w:rsid w:val="00495BE0"/>
    <w:rsid w:val="00495E98"/>
    <w:rsid w:val="00495F10"/>
    <w:rsid w:val="0049602B"/>
    <w:rsid w:val="00497331"/>
    <w:rsid w:val="004978CD"/>
    <w:rsid w:val="004979C5"/>
    <w:rsid w:val="004A024A"/>
    <w:rsid w:val="004A02E3"/>
    <w:rsid w:val="004A17A9"/>
    <w:rsid w:val="004A18FB"/>
    <w:rsid w:val="004A1920"/>
    <w:rsid w:val="004A1B40"/>
    <w:rsid w:val="004A2717"/>
    <w:rsid w:val="004A2B37"/>
    <w:rsid w:val="004A3DF1"/>
    <w:rsid w:val="004A4130"/>
    <w:rsid w:val="004A43E1"/>
    <w:rsid w:val="004A4C95"/>
    <w:rsid w:val="004A4DD7"/>
    <w:rsid w:val="004A78A2"/>
    <w:rsid w:val="004A7E82"/>
    <w:rsid w:val="004B005F"/>
    <w:rsid w:val="004B0715"/>
    <w:rsid w:val="004B0B73"/>
    <w:rsid w:val="004B0EBD"/>
    <w:rsid w:val="004B0F0F"/>
    <w:rsid w:val="004B1CB6"/>
    <w:rsid w:val="004B24B9"/>
    <w:rsid w:val="004B27F2"/>
    <w:rsid w:val="004B3084"/>
    <w:rsid w:val="004B30F9"/>
    <w:rsid w:val="004B379D"/>
    <w:rsid w:val="004B3DB2"/>
    <w:rsid w:val="004B4045"/>
    <w:rsid w:val="004B4832"/>
    <w:rsid w:val="004B549C"/>
    <w:rsid w:val="004B57A6"/>
    <w:rsid w:val="004B73FF"/>
    <w:rsid w:val="004C0DEA"/>
    <w:rsid w:val="004C0F69"/>
    <w:rsid w:val="004C13C0"/>
    <w:rsid w:val="004C2C92"/>
    <w:rsid w:val="004C390B"/>
    <w:rsid w:val="004C4CFD"/>
    <w:rsid w:val="004C5DB8"/>
    <w:rsid w:val="004C6B9A"/>
    <w:rsid w:val="004C6FE2"/>
    <w:rsid w:val="004C7A7C"/>
    <w:rsid w:val="004D189E"/>
    <w:rsid w:val="004D1AB6"/>
    <w:rsid w:val="004D1AC5"/>
    <w:rsid w:val="004D27D9"/>
    <w:rsid w:val="004D30B5"/>
    <w:rsid w:val="004D317F"/>
    <w:rsid w:val="004D365D"/>
    <w:rsid w:val="004D378F"/>
    <w:rsid w:val="004D401A"/>
    <w:rsid w:val="004D44D0"/>
    <w:rsid w:val="004D4B04"/>
    <w:rsid w:val="004D4F47"/>
    <w:rsid w:val="004D4F8D"/>
    <w:rsid w:val="004D679C"/>
    <w:rsid w:val="004D6860"/>
    <w:rsid w:val="004D6A69"/>
    <w:rsid w:val="004D6C5D"/>
    <w:rsid w:val="004D7695"/>
    <w:rsid w:val="004D7EDD"/>
    <w:rsid w:val="004D7EF0"/>
    <w:rsid w:val="004D7F54"/>
    <w:rsid w:val="004E135C"/>
    <w:rsid w:val="004E20C0"/>
    <w:rsid w:val="004E2A30"/>
    <w:rsid w:val="004E2E80"/>
    <w:rsid w:val="004E38D1"/>
    <w:rsid w:val="004E4803"/>
    <w:rsid w:val="004E4B69"/>
    <w:rsid w:val="004E4E53"/>
    <w:rsid w:val="004E5C2E"/>
    <w:rsid w:val="004E612C"/>
    <w:rsid w:val="004E7287"/>
    <w:rsid w:val="004E78C6"/>
    <w:rsid w:val="004E7D42"/>
    <w:rsid w:val="004F035A"/>
    <w:rsid w:val="004F0F9F"/>
    <w:rsid w:val="004F1108"/>
    <w:rsid w:val="004F15E3"/>
    <w:rsid w:val="004F1CB5"/>
    <w:rsid w:val="004F2950"/>
    <w:rsid w:val="004F36CC"/>
    <w:rsid w:val="004F36F3"/>
    <w:rsid w:val="004F40E8"/>
    <w:rsid w:val="004F630C"/>
    <w:rsid w:val="004F68AC"/>
    <w:rsid w:val="004F75B9"/>
    <w:rsid w:val="004F7B06"/>
    <w:rsid w:val="004F7C68"/>
    <w:rsid w:val="005002BE"/>
    <w:rsid w:val="00500501"/>
    <w:rsid w:val="00500679"/>
    <w:rsid w:val="005008F5"/>
    <w:rsid w:val="00500D22"/>
    <w:rsid w:val="00502774"/>
    <w:rsid w:val="00502DCA"/>
    <w:rsid w:val="00503486"/>
    <w:rsid w:val="00503C3F"/>
    <w:rsid w:val="00503C5F"/>
    <w:rsid w:val="00503FB0"/>
    <w:rsid w:val="00504924"/>
    <w:rsid w:val="00504D21"/>
    <w:rsid w:val="0050510B"/>
    <w:rsid w:val="005058F7"/>
    <w:rsid w:val="00505F54"/>
    <w:rsid w:val="005062F9"/>
    <w:rsid w:val="0050633C"/>
    <w:rsid w:val="00506575"/>
    <w:rsid w:val="0050679C"/>
    <w:rsid w:val="0050681A"/>
    <w:rsid w:val="005069F8"/>
    <w:rsid w:val="005071DB"/>
    <w:rsid w:val="0050789E"/>
    <w:rsid w:val="00510200"/>
    <w:rsid w:val="00510384"/>
    <w:rsid w:val="005104D4"/>
    <w:rsid w:val="0051078D"/>
    <w:rsid w:val="00510AC1"/>
    <w:rsid w:val="00511468"/>
    <w:rsid w:val="00511B5C"/>
    <w:rsid w:val="00513212"/>
    <w:rsid w:val="00513249"/>
    <w:rsid w:val="005139AE"/>
    <w:rsid w:val="00515345"/>
    <w:rsid w:val="00515641"/>
    <w:rsid w:val="00515D73"/>
    <w:rsid w:val="0051681D"/>
    <w:rsid w:val="0051758E"/>
    <w:rsid w:val="00517607"/>
    <w:rsid w:val="00517DFF"/>
    <w:rsid w:val="00520224"/>
    <w:rsid w:val="005207ED"/>
    <w:rsid w:val="00520C37"/>
    <w:rsid w:val="00520E92"/>
    <w:rsid w:val="00521C71"/>
    <w:rsid w:val="00521E9F"/>
    <w:rsid w:val="005221DC"/>
    <w:rsid w:val="005225C1"/>
    <w:rsid w:val="005227FF"/>
    <w:rsid w:val="00522CA8"/>
    <w:rsid w:val="00523C25"/>
    <w:rsid w:val="0052405F"/>
    <w:rsid w:val="0052437D"/>
    <w:rsid w:val="00524C19"/>
    <w:rsid w:val="0052546D"/>
    <w:rsid w:val="00525810"/>
    <w:rsid w:val="00525A53"/>
    <w:rsid w:val="005262B1"/>
    <w:rsid w:val="00526791"/>
    <w:rsid w:val="005273A3"/>
    <w:rsid w:val="00527CFC"/>
    <w:rsid w:val="00527FEC"/>
    <w:rsid w:val="00531094"/>
    <w:rsid w:val="00531E2F"/>
    <w:rsid w:val="00531FC5"/>
    <w:rsid w:val="00532C2D"/>
    <w:rsid w:val="00533A4E"/>
    <w:rsid w:val="00534A90"/>
    <w:rsid w:val="00535236"/>
    <w:rsid w:val="005360D9"/>
    <w:rsid w:val="005364CC"/>
    <w:rsid w:val="00536CDB"/>
    <w:rsid w:val="00537CF3"/>
    <w:rsid w:val="00537F1B"/>
    <w:rsid w:val="00537FDD"/>
    <w:rsid w:val="0054010D"/>
    <w:rsid w:val="005402E5"/>
    <w:rsid w:val="0054066F"/>
    <w:rsid w:val="00541C3E"/>
    <w:rsid w:val="005422E1"/>
    <w:rsid w:val="00542817"/>
    <w:rsid w:val="00543166"/>
    <w:rsid w:val="00543514"/>
    <w:rsid w:val="00543D1B"/>
    <w:rsid w:val="00544191"/>
    <w:rsid w:val="0054454A"/>
    <w:rsid w:val="00544991"/>
    <w:rsid w:val="005454F0"/>
    <w:rsid w:val="00545932"/>
    <w:rsid w:val="00545A63"/>
    <w:rsid w:val="00545E65"/>
    <w:rsid w:val="005473A0"/>
    <w:rsid w:val="00550A1E"/>
    <w:rsid w:val="00550B88"/>
    <w:rsid w:val="005514CB"/>
    <w:rsid w:val="005517F9"/>
    <w:rsid w:val="0055208B"/>
    <w:rsid w:val="00552448"/>
    <w:rsid w:val="00554736"/>
    <w:rsid w:val="00554A0D"/>
    <w:rsid w:val="00555045"/>
    <w:rsid w:val="00555CBB"/>
    <w:rsid w:val="00556E71"/>
    <w:rsid w:val="00557572"/>
    <w:rsid w:val="00557604"/>
    <w:rsid w:val="005579EF"/>
    <w:rsid w:val="00560968"/>
    <w:rsid w:val="00560DDB"/>
    <w:rsid w:val="00561618"/>
    <w:rsid w:val="00561C17"/>
    <w:rsid w:val="00562304"/>
    <w:rsid w:val="00562E14"/>
    <w:rsid w:val="00563AB2"/>
    <w:rsid w:val="00564A0B"/>
    <w:rsid w:val="00564A0C"/>
    <w:rsid w:val="00564F49"/>
    <w:rsid w:val="00565E99"/>
    <w:rsid w:val="00565F70"/>
    <w:rsid w:val="00566190"/>
    <w:rsid w:val="00567240"/>
    <w:rsid w:val="00567F97"/>
    <w:rsid w:val="00571129"/>
    <w:rsid w:val="00571C83"/>
    <w:rsid w:val="0057327E"/>
    <w:rsid w:val="005735F9"/>
    <w:rsid w:val="0057404C"/>
    <w:rsid w:val="005760EE"/>
    <w:rsid w:val="005766F1"/>
    <w:rsid w:val="00577853"/>
    <w:rsid w:val="00577ED4"/>
    <w:rsid w:val="0058014F"/>
    <w:rsid w:val="00580728"/>
    <w:rsid w:val="005807AE"/>
    <w:rsid w:val="00580873"/>
    <w:rsid w:val="0058157D"/>
    <w:rsid w:val="00582948"/>
    <w:rsid w:val="00583509"/>
    <w:rsid w:val="00583BE0"/>
    <w:rsid w:val="00583C77"/>
    <w:rsid w:val="00583FEE"/>
    <w:rsid w:val="00586AA4"/>
    <w:rsid w:val="00587019"/>
    <w:rsid w:val="005872BE"/>
    <w:rsid w:val="005878D6"/>
    <w:rsid w:val="00587DD1"/>
    <w:rsid w:val="0059034F"/>
    <w:rsid w:val="005906A2"/>
    <w:rsid w:val="00590CC5"/>
    <w:rsid w:val="00590FDA"/>
    <w:rsid w:val="00591E9F"/>
    <w:rsid w:val="00592A97"/>
    <w:rsid w:val="005934AF"/>
    <w:rsid w:val="005937A8"/>
    <w:rsid w:val="0059475B"/>
    <w:rsid w:val="005953C4"/>
    <w:rsid w:val="00595EF0"/>
    <w:rsid w:val="00596334"/>
    <w:rsid w:val="00597913"/>
    <w:rsid w:val="00597C04"/>
    <w:rsid w:val="00597D22"/>
    <w:rsid w:val="005A0071"/>
    <w:rsid w:val="005A0150"/>
    <w:rsid w:val="005A0211"/>
    <w:rsid w:val="005A34C6"/>
    <w:rsid w:val="005A351E"/>
    <w:rsid w:val="005A4911"/>
    <w:rsid w:val="005A589B"/>
    <w:rsid w:val="005A5993"/>
    <w:rsid w:val="005A5AE5"/>
    <w:rsid w:val="005A60CC"/>
    <w:rsid w:val="005A746A"/>
    <w:rsid w:val="005B007A"/>
    <w:rsid w:val="005B0189"/>
    <w:rsid w:val="005B066E"/>
    <w:rsid w:val="005B1046"/>
    <w:rsid w:val="005B18B4"/>
    <w:rsid w:val="005B1B1C"/>
    <w:rsid w:val="005B1C12"/>
    <w:rsid w:val="005B1F0B"/>
    <w:rsid w:val="005B2E3F"/>
    <w:rsid w:val="005B3010"/>
    <w:rsid w:val="005B3182"/>
    <w:rsid w:val="005B3969"/>
    <w:rsid w:val="005B43F9"/>
    <w:rsid w:val="005B4C27"/>
    <w:rsid w:val="005B56A4"/>
    <w:rsid w:val="005B5BA5"/>
    <w:rsid w:val="005B79EE"/>
    <w:rsid w:val="005C00CA"/>
    <w:rsid w:val="005C0ACD"/>
    <w:rsid w:val="005C0DE7"/>
    <w:rsid w:val="005C1CC3"/>
    <w:rsid w:val="005C2AD7"/>
    <w:rsid w:val="005C2BB9"/>
    <w:rsid w:val="005C3BC1"/>
    <w:rsid w:val="005C40BA"/>
    <w:rsid w:val="005C45FB"/>
    <w:rsid w:val="005C5A9B"/>
    <w:rsid w:val="005C5C63"/>
    <w:rsid w:val="005C6420"/>
    <w:rsid w:val="005C68C2"/>
    <w:rsid w:val="005C691A"/>
    <w:rsid w:val="005C7AD6"/>
    <w:rsid w:val="005D15F5"/>
    <w:rsid w:val="005D1D9E"/>
    <w:rsid w:val="005D1ECD"/>
    <w:rsid w:val="005D23AA"/>
    <w:rsid w:val="005D2467"/>
    <w:rsid w:val="005D28CC"/>
    <w:rsid w:val="005D3157"/>
    <w:rsid w:val="005D3251"/>
    <w:rsid w:val="005D4491"/>
    <w:rsid w:val="005D452C"/>
    <w:rsid w:val="005D5238"/>
    <w:rsid w:val="005D52B4"/>
    <w:rsid w:val="005D570E"/>
    <w:rsid w:val="005D5871"/>
    <w:rsid w:val="005D7C82"/>
    <w:rsid w:val="005E048D"/>
    <w:rsid w:val="005E0C55"/>
    <w:rsid w:val="005E1142"/>
    <w:rsid w:val="005E11A6"/>
    <w:rsid w:val="005E127E"/>
    <w:rsid w:val="005E1373"/>
    <w:rsid w:val="005E1BA7"/>
    <w:rsid w:val="005E232C"/>
    <w:rsid w:val="005E274B"/>
    <w:rsid w:val="005E2EEA"/>
    <w:rsid w:val="005E39E9"/>
    <w:rsid w:val="005E3EFA"/>
    <w:rsid w:val="005E3F83"/>
    <w:rsid w:val="005E468E"/>
    <w:rsid w:val="005E4B64"/>
    <w:rsid w:val="005E5817"/>
    <w:rsid w:val="005E5FF9"/>
    <w:rsid w:val="005E6B74"/>
    <w:rsid w:val="005E7391"/>
    <w:rsid w:val="005F0141"/>
    <w:rsid w:val="005F0F2A"/>
    <w:rsid w:val="005F26BC"/>
    <w:rsid w:val="005F28F4"/>
    <w:rsid w:val="005F2D05"/>
    <w:rsid w:val="005F3319"/>
    <w:rsid w:val="005F3723"/>
    <w:rsid w:val="005F3985"/>
    <w:rsid w:val="005F4234"/>
    <w:rsid w:val="005F4C72"/>
    <w:rsid w:val="005F4D45"/>
    <w:rsid w:val="005F5353"/>
    <w:rsid w:val="005F621C"/>
    <w:rsid w:val="005F657E"/>
    <w:rsid w:val="005F6A4E"/>
    <w:rsid w:val="005F6C8D"/>
    <w:rsid w:val="005F79EF"/>
    <w:rsid w:val="006001BF"/>
    <w:rsid w:val="0060067B"/>
    <w:rsid w:val="00600C13"/>
    <w:rsid w:val="00600CAC"/>
    <w:rsid w:val="00601B7E"/>
    <w:rsid w:val="00601DEA"/>
    <w:rsid w:val="006020D7"/>
    <w:rsid w:val="00602EC5"/>
    <w:rsid w:val="0060419D"/>
    <w:rsid w:val="00604B81"/>
    <w:rsid w:val="00606B87"/>
    <w:rsid w:val="006072F0"/>
    <w:rsid w:val="0060762C"/>
    <w:rsid w:val="006078CE"/>
    <w:rsid w:val="00607964"/>
    <w:rsid w:val="00607D7C"/>
    <w:rsid w:val="006100BF"/>
    <w:rsid w:val="006108C7"/>
    <w:rsid w:val="00610C7B"/>
    <w:rsid w:val="00610DAE"/>
    <w:rsid w:val="00611E18"/>
    <w:rsid w:val="006123C0"/>
    <w:rsid w:val="0061249F"/>
    <w:rsid w:val="006126F9"/>
    <w:rsid w:val="00612D1C"/>
    <w:rsid w:val="00613A0F"/>
    <w:rsid w:val="00614AD8"/>
    <w:rsid w:val="00615372"/>
    <w:rsid w:val="00615CA6"/>
    <w:rsid w:val="00615DDD"/>
    <w:rsid w:val="0061694F"/>
    <w:rsid w:val="006169BA"/>
    <w:rsid w:val="00616F32"/>
    <w:rsid w:val="00616FC0"/>
    <w:rsid w:val="0061733F"/>
    <w:rsid w:val="00617677"/>
    <w:rsid w:val="00617A90"/>
    <w:rsid w:val="00620B48"/>
    <w:rsid w:val="00621AC1"/>
    <w:rsid w:val="00622841"/>
    <w:rsid w:val="00622C1B"/>
    <w:rsid w:val="00623A18"/>
    <w:rsid w:val="00623EDE"/>
    <w:rsid w:val="00624051"/>
    <w:rsid w:val="006241D5"/>
    <w:rsid w:val="0062575E"/>
    <w:rsid w:val="006264A4"/>
    <w:rsid w:val="0062658B"/>
    <w:rsid w:val="0062747C"/>
    <w:rsid w:val="006279CA"/>
    <w:rsid w:val="006311A4"/>
    <w:rsid w:val="00631DC3"/>
    <w:rsid w:val="006322C0"/>
    <w:rsid w:val="0063245C"/>
    <w:rsid w:val="00633455"/>
    <w:rsid w:val="00634407"/>
    <w:rsid w:val="006347F4"/>
    <w:rsid w:val="0063686C"/>
    <w:rsid w:val="0063712C"/>
    <w:rsid w:val="006414B4"/>
    <w:rsid w:val="00642904"/>
    <w:rsid w:val="00642F0A"/>
    <w:rsid w:val="00643290"/>
    <w:rsid w:val="00644B93"/>
    <w:rsid w:val="00644E5B"/>
    <w:rsid w:val="00644F9A"/>
    <w:rsid w:val="00645E5C"/>
    <w:rsid w:val="00646A21"/>
    <w:rsid w:val="00646CE4"/>
    <w:rsid w:val="0065014D"/>
    <w:rsid w:val="006527E0"/>
    <w:rsid w:val="00652C2C"/>
    <w:rsid w:val="00653ED5"/>
    <w:rsid w:val="00654CC0"/>
    <w:rsid w:val="0065549F"/>
    <w:rsid w:val="00655D01"/>
    <w:rsid w:val="006561E0"/>
    <w:rsid w:val="00657FAF"/>
    <w:rsid w:val="006603F0"/>
    <w:rsid w:val="0066041D"/>
    <w:rsid w:val="00660B19"/>
    <w:rsid w:val="00661340"/>
    <w:rsid w:val="00661D0F"/>
    <w:rsid w:val="00661DB6"/>
    <w:rsid w:val="00661E42"/>
    <w:rsid w:val="006626C8"/>
    <w:rsid w:val="006626CE"/>
    <w:rsid w:val="006630BC"/>
    <w:rsid w:val="006658A2"/>
    <w:rsid w:val="00665F14"/>
    <w:rsid w:val="00666267"/>
    <w:rsid w:val="006662E6"/>
    <w:rsid w:val="00666733"/>
    <w:rsid w:val="006669B5"/>
    <w:rsid w:val="00667E83"/>
    <w:rsid w:val="00670097"/>
    <w:rsid w:val="00670EA2"/>
    <w:rsid w:val="00670FCB"/>
    <w:rsid w:val="00672093"/>
    <w:rsid w:val="00672629"/>
    <w:rsid w:val="00672EA0"/>
    <w:rsid w:val="006747B3"/>
    <w:rsid w:val="006748D5"/>
    <w:rsid w:val="00675175"/>
    <w:rsid w:val="006752E9"/>
    <w:rsid w:val="00675F1E"/>
    <w:rsid w:val="00676397"/>
    <w:rsid w:val="00676CBF"/>
    <w:rsid w:val="006807EC"/>
    <w:rsid w:val="006808D8"/>
    <w:rsid w:val="00681181"/>
    <w:rsid w:val="00681B64"/>
    <w:rsid w:val="00681DB0"/>
    <w:rsid w:val="006823B6"/>
    <w:rsid w:val="00682666"/>
    <w:rsid w:val="00683062"/>
    <w:rsid w:val="00684056"/>
    <w:rsid w:val="006842D9"/>
    <w:rsid w:val="00684367"/>
    <w:rsid w:val="00684444"/>
    <w:rsid w:val="00685091"/>
    <w:rsid w:val="0068513D"/>
    <w:rsid w:val="006851D0"/>
    <w:rsid w:val="006866DC"/>
    <w:rsid w:val="006873EC"/>
    <w:rsid w:val="00687701"/>
    <w:rsid w:val="006900C6"/>
    <w:rsid w:val="006911DC"/>
    <w:rsid w:val="0069127D"/>
    <w:rsid w:val="006913CC"/>
    <w:rsid w:val="006913FF"/>
    <w:rsid w:val="00691481"/>
    <w:rsid w:val="00691937"/>
    <w:rsid w:val="006926EA"/>
    <w:rsid w:val="00693258"/>
    <w:rsid w:val="006939C6"/>
    <w:rsid w:val="00694627"/>
    <w:rsid w:val="00694E45"/>
    <w:rsid w:val="006953E6"/>
    <w:rsid w:val="006955DB"/>
    <w:rsid w:val="0069607C"/>
    <w:rsid w:val="00696EB0"/>
    <w:rsid w:val="00697EAB"/>
    <w:rsid w:val="00697FB3"/>
    <w:rsid w:val="006A0318"/>
    <w:rsid w:val="006A03E7"/>
    <w:rsid w:val="006A05AC"/>
    <w:rsid w:val="006A1658"/>
    <w:rsid w:val="006A1785"/>
    <w:rsid w:val="006A1986"/>
    <w:rsid w:val="006A22EF"/>
    <w:rsid w:val="006A37B7"/>
    <w:rsid w:val="006A3BD7"/>
    <w:rsid w:val="006A416D"/>
    <w:rsid w:val="006A4A04"/>
    <w:rsid w:val="006A5312"/>
    <w:rsid w:val="006A54D2"/>
    <w:rsid w:val="006A5A0D"/>
    <w:rsid w:val="006A6B8E"/>
    <w:rsid w:val="006A6BD0"/>
    <w:rsid w:val="006A6FB4"/>
    <w:rsid w:val="006B0853"/>
    <w:rsid w:val="006B1059"/>
    <w:rsid w:val="006B13D1"/>
    <w:rsid w:val="006B1847"/>
    <w:rsid w:val="006B18D8"/>
    <w:rsid w:val="006B1D9B"/>
    <w:rsid w:val="006B26C4"/>
    <w:rsid w:val="006B2ADB"/>
    <w:rsid w:val="006B3C66"/>
    <w:rsid w:val="006B5521"/>
    <w:rsid w:val="006B6597"/>
    <w:rsid w:val="006B6C6C"/>
    <w:rsid w:val="006B7080"/>
    <w:rsid w:val="006C0373"/>
    <w:rsid w:val="006C1857"/>
    <w:rsid w:val="006C1A67"/>
    <w:rsid w:val="006C1EC8"/>
    <w:rsid w:val="006C2210"/>
    <w:rsid w:val="006C29A7"/>
    <w:rsid w:val="006C31D7"/>
    <w:rsid w:val="006C3292"/>
    <w:rsid w:val="006C3561"/>
    <w:rsid w:val="006C361B"/>
    <w:rsid w:val="006C3F54"/>
    <w:rsid w:val="006C4E0E"/>
    <w:rsid w:val="006C4F7B"/>
    <w:rsid w:val="006C5102"/>
    <w:rsid w:val="006C5518"/>
    <w:rsid w:val="006C55DB"/>
    <w:rsid w:val="006C5D51"/>
    <w:rsid w:val="006C5DEC"/>
    <w:rsid w:val="006C6140"/>
    <w:rsid w:val="006C6169"/>
    <w:rsid w:val="006C6640"/>
    <w:rsid w:val="006C6A19"/>
    <w:rsid w:val="006C6BF8"/>
    <w:rsid w:val="006C6F3F"/>
    <w:rsid w:val="006C6F78"/>
    <w:rsid w:val="006C6FB6"/>
    <w:rsid w:val="006C7280"/>
    <w:rsid w:val="006C7FA5"/>
    <w:rsid w:val="006D0150"/>
    <w:rsid w:val="006D0295"/>
    <w:rsid w:val="006D0635"/>
    <w:rsid w:val="006D163B"/>
    <w:rsid w:val="006D183B"/>
    <w:rsid w:val="006D1BD7"/>
    <w:rsid w:val="006D277B"/>
    <w:rsid w:val="006D2B70"/>
    <w:rsid w:val="006D31FE"/>
    <w:rsid w:val="006D3D72"/>
    <w:rsid w:val="006D4054"/>
    <w:rsid w:val="006D4433"/>
    <w:rsid w:val="006D4B12"/>
    <w:rsid w:val="006D4E3F"/>
    <w:rsid w:val="006D5B0F"/>
    <w:rsid w:val="006D5F24"/>
    <w:rsid w:val="006D618A"/>
    <w:rsid w:val="006D64CA"/>
    <w:rsid w:val="006D6937"/>
    <w:rsid w:val="006D698B"/>
    <w:rsid w:val="006D6DAD"/>
    <w:rsid w:val="006D7658"/>
    <w:rsid w:val="006D77B5"/>
    <w:rsid w:val="006D7BC5"/>
    <w:rsid w:val="006E04DE"/>
    <w:rsid w:val="006E067B"/>
    <w:rsid w:val="006E0DCB"/>
    <w:rsid w:val="006E0FED"/>
    <w:rsid w:val="006E12D0"/>
    <w:rsid w:val="006E1C2B"/>
    <w:rsid w:val="006E307F"/>
    <w:rsid w:val="006E30DD"/>
    <w:rsid w:val="006E44CF"/>
    <w:rsid w:val="006E4713"/>
    <w:rsid w:val="006E496B"/>
    <w:rsid w:val="006E50FF"/>
    <w:rsid w:val="006E589B"/>
    <w:rsid w:val="006E6192"/>
    <w:rsid w:val="006E786B"/>
    <w:rsid w:val="006F0044"/>
    <w:rsid w:val="006F0490"/>
    <w:rsid w:val="006F18E5"/>
    <w:rsid w:val="006F1EC0"/>
    <w:rsid w:val="006F1F37"/>
    <w:rsid w:val="006F2449"/>
    <w:rsid w:val="006F2B75"/>
    <w:rsid w:val="006F44AE"/>
    <w:rsid w:val="006F5AD9"/>
    <w:rsid w:val="006F5AEF"/>
    <w:rsid w:val="006F6131"/>
    <w:rsid w:val="006F6873"/>
    <w:rsid w:val="006F714F"/>
    <w:rsid w:val="0070092A"/>
    <w:rsid w:val="00700ED9"/>
    <w:rsid w:val="00701774"/>
    <w:rsid w:val="007031CE"/>
    <w:rsid w:val="00703F67"/>
    <w:rsid w:val="0070433F"/>
    <w:rsid w:val="007045D2"/>
    <w:rsid w:val="0070497C"/>
    <w:rsid w:val="00704E97"/>
    <w:rsid w:val="0070526A"/>
    <w:rsid w:val="00705C36"/>
    <w:rsid w:val="00706F4E"/>
    <w:rsid w:val="00710445"/>
    <w:rsid w:val="00711BC7"/>
    <w:rsid w:val="00711EAD"/>
    <w:rsid w:val="007123A2"/>
    <w:rsid w:val="00712C4C"/>
    <w:rsid w:val="00712E44"/>
    <w:rsid w:val="007131E7"/>
    <w:rsid w:val="00714C0E"/>
    <w:rsid w:val="00715009"/>
    <w:rsid w:val="0071598F"/>
    <w:rsid w:val="007164F1"/>
    <w:rsid w:val="007165B1"/>
    <w:rsid w:val="007168D1"/>
    <w:rsid w:val="0071695E"/>
    <w:rsid w:val="00716C58"/>
    <w:rsid w:val="00720FC6"/>
    <w:rsid w:val="0072298A"/>
    <w:rsid w:val="00722D56"/>
    <w:rsid w:val="007235B7"/>
    <w:rsid w:val="00723E0F"/>
    <w:rsid w:val="007243DA"/>
    <w:rsid w:val="007247EC"/>
    <w:rsid w:val="00724A3D"/>
    <w:rsid w:val="00724D00"/>
    <w:rsid w:val="00725163"/>
    <w:rsid w:val="007256BF"/>
    <w:rsid w:val="00725DB2"/>
    <w:rsid w:val="00726547"/>
    <w:rsid w:val="00726BB4"/>
    <w:rsid w:val="00726BDC"/>
    <w:rsid w:val="00727141"/>
    <w:rsid w:val="007271C4"/>
    <w:rsid w:val="00727729"/>
    <w:rsid w:val="007307EA"/>
    <w:rsid w:val="00731398"/>
    <w:rsid w:val="00731D73"/>
    <w:rsid w:val="0073404C"/>
    <w:rsid w:val="007350A3"/>
    <w:rsid w:val="00735A21"/>
    <w:rsid w:val="007403AA"/>
    <w:rsid w:val="00741353"/>
    <w:rsid w:val="00741D18"/>
    <w:rsid w:val="007425BB"/>
    <w:rsid w:val="007444B4"/>
    <w:rsid w:val="00744627"/>
    <w:rsid w:val="007450B4"/>
    <w:rsid w:val="007469CE"/>
    <w:rsid w:val="00746C22"/>
    <w:rsid w:val="00747987"/>
    <w:rsid w:val="007505D9"/>
    <w:rsid w:val="007505E4"/>
    <w:rsid w:val="00750BC1"/>
    <w:rsid w:val="007513EE"/>
    <w:rsid w:val="00751454"/>
    <w:rsid w:val="00751875"/>
    <w:rsid w:val="007518C6"/>
    <w:rsid w:val="00751B31"/>
    <w:rsid w:val="00753356"/>
    <w:rsid w:val="00754110"/>
    <w:rsid w:val="0075440D"/>
    <w:rsid w:val="00756B59"/>
    <w:rsid w:val="00757215"/>
    <w:rsid w:val="00757A90"/>
    <w:rsid w:val="007603BA"/>
    <w:rsid w:val="0076055E"/>
    <w:rsid w:val="00760F35"/>
    <w:rsid w:val="00761001"/>
    <w:rsid w:val="007634DE"/>
    <w:rsid w:val="0076451F"/>
    <w:rsid w:val="007646F8"/>
    <w:rsid w:val="00765451"/>
    <w:rsid w:val="00765CF1"/>
    <w:rsid w:val="00766280"/>
    <w:rsid w:val="0076674C"/>
    <w:rsid w:val="00766CDB"/>
    <w:rsid w:val="00766F97"/>
    <w:rsid w:val="00767661"/>
    <w:rsid w:val="00767847"/>
    <w:rsid w:val="00767896"/>
    <w:rsid w:val="007678FF"/>
    <w:rsid w:val="007703CC"/>
    <w:rsid w:val="00770416"/>
    <w:rsid w:val="00771209"/>
    <w:rsid w:val="00771261"/>
    <w:rsid w:val="007715BA"/>
    <w:rsid w:val="007716CD"/>
    <w:rsid w:val="007721A2"/>
    <w:rsid w:val="00772F92"/>
    <w:rsid w:val="00773569"/>
    <w:rsid w:val="00773C50"/>
    <w:rsid w:val="00773F6C"/>
    <w:rsid w:val="00774894"/>
    <w:rsid w:val="00774C88"/>
    <w:rsid w:val="00774DB1"/>
    <w:rsid w:val="00775102"/>
    <w:rsid w:val="00775D97"/>
    <w:rsid w:val="00776D95"/>
    <w:rsid w:val="0077740A"/>
    <w:rsid w:val="00780C0A"/>
    <w:rsid w:val="00780D5D"/>
    <w:rsid w:val="00780E49"/>
    <w:rsid w:val="007811F6"/>
    <w:rsid w:val="0078250D"/>
    <w:rsid w:val="00782944"/>
    <w:rsid w:val="0078295B"/>
    <w:rsid w:val="00782E98"/>
    <w:rsid w:val="0078342A"/>
    <w:rsid w:val="00783906"/>
    <w:rsid w:val="007846C0"/>
    <w:rsid w:val="007849AC"/>
    <w:rsid w:val="00785F0F"/>
    <w:rsid w:val="0078637F"/>
    <w:rsid w:val="00786A9E"/>
    <w:rsid w:val="00786CB3"/>
    <w:rsid w:val="00786F39"/>
    <w:rsid w:val="0078759F"/>
    <w:rsid w:val="00787918"/>
    <w:rsid w:val="00790416"/>
    <w:rsid w:val="007917B3"/>
    <w:rsid w:val="00792E3F"/>
    <w:rsid w:val="00792E9C"/>
    <w:rsid w:val="0079379C"/>
    <w:rsid w:val="007945F4"/>
    <w:rsid w:val="0079566C"/>
    <w:rsid w:val="007960EE"/>
    <w:rsid w:val="00796525"/>
    <w:rsid w:val="00796B40"/>
    <w:rsid w:val="00796F91"/>
    <w:rsid w:val="00797332"/>
    <w:rsid w:val="00797994"/>
    <w:rsid w:val="007A1081"/>
    <w:rsid w:val="007A1126"/>
    <w:rsid w:val="007A1B65"/>
    <w:rsid w:val="007A3357"/>
    <w:rsid w:val="007A337F"/>
    <w:rsid w:val="007A371D"/>
    <w:rsid w:val="007A388D"/>
    <w:rsid w:val="007A3F45"/>
    <w:rsid w:val="007A40B2"/>
    <w:rsid w:val="007A4CD0"/>
    <w:rsid w:val="007A4D62"/>
    <w:rsid w:val="007A5903"/>
    <w:rsid w:val="007A5FAD"/>
    <w:rsid w:val="007A69D1"/>
    <w:rsid w:val="007A6AC2"/>
    <w:rsid w:val="007A6B30"/>
    <w:rsid w:val="007A70B2"/>
    <w:rsid w:val="007A7AD2"/>
    <w:rsid w:val="007B00B2"/>
    <w:rsid w:val="007B0215"/>
    <w:rsid w:val="007B026D"/>
    <w:rsid w:val="007B1828"/>
    <w:rsid w:val="007B1C9E"/>
    <w:rsid w:val="007B3520"/>
    <w:rsid w:val="007B3C34"/>
    <w:rsid w:val="007B4153"/>
    <w:rsid w:val="007B4628"/>
    <w:rsid w:val="007B49D9"/>
    <w:rsid w:val="007B4B86"/>
    <w:rsid w:val="007B4EB9"/>
    <w:rsid w:val="007B4F32"/>
    <w:rsid w:val="007B5581"/>
    <w:rsid w:val="007B5ADA"/>
    <w:rsid w:val="007B61FF"/>
    <w:rsid w:val="007B69D6"/>
    <w:rsid w:val="007B6C60"/>
    <w:rsid w:val="007B6C7D"/>
    <w:rsid w:val="007B77FA"/>
    <w:rsid w:val="007B7ABF"/>
    <w:rsid w:val="007C0085"/>
    <w:rsid w:val="007C07E8"/>
    <w:rsid w:val="007C108C"/>
    <w:rsid w:val="007C13A3"/>
    <w:rsid w:val="007C14D9"/>
    <w:rsid w:val="007C1E12"/>
    <w:rsid w:val="007C2FB2"/>
    <w:rsid w:val="007C459C"/>
    <w:rsid w:val="007C50BB"/>
    <w:rsid w:val="007C5E33"/>
    <w:rsid w:val="007C5EED"/>
    <w:rsid w:val="007C7276"/>
    <w:rsid w:val="007C7769"/>
    <w:rsid w:val="007C79C9"/>
    <w:rsid w:val="007D0336"/>
    <w:rsid w:val="007D19FB"/>
    <w:rsid w:val="007D2022"/>
    <w:rsid w:val="007D2374"/>
    <w:rsid w:val="007D27F5"/>
    <w:rsid w:val="007D2FEE"/>
    <w:rsid w:val="007D3A56"/>
    <w:rsid w:val="007D3E37"/>
    <w:rsid w:val="007D3F1D"/>
    <w:rsid w:val="007D462C"/>
    <w:rsid w:val="007D4C13"/>
    <w:rsid w:val="007D4E67"/>
    <w:rsid w:val="007D4EE4"/>
    <w:rsid w:val="007D58A5"/>
    <w:rsid w:val="007D58A6"/>
    <w:rsid w:val="007D5A0F"/>
    <w:rsid w:val="007D5A72"/>
    <w:rsid w:val="007D5BD9"/>
    <w:rsid w:val="007D673A"/>
    <w:rsid w:val="007D696D"/>
    <w:rsid w:val="007D6B44"/>
    <w:rsid w:val="007D79FB"/>
    <w:rsid w:val="007E01DF"/>
    <w:rsid w:val="007E030C"/>
    <w:rsid w:val="007E085B"/>
    <w:rsid w:val="007E1EFE"/>
    <w:rsid w:val="007E2019"/>
    <w:rsid w:val="007E20E5"/>
    <w:rsid w:val="007E2251"/>
    <w:rsid w:val="007E4BD2"/>
    <w:rsid w:val="007E5365"/>
    <w:rsid w:val="007E5D02"/>
    <w:rsid w:val="007E6755"/>
    <w:rsid w:val="007E724C"/>
    <w:rsid w:val="007E7576"/>
    <w:rsid w:val="007E7851"/>
    <w:rsid w:val="007E7CA3"/>
    <w:rsid w:val="007F050E"/>
    <w:rsid w:val="007F0AD0"/>
    <w:rsid w:val="007F1273"/>
    <w:rsid w:val="007F1CB4"/>
    <w:rsid w:val="007F2576"/>
    <w:rsid w:val="007F4B94"/>
    <w:rsid w:val="007F5EAD"/>
    <w:rsid w:val="007F6240"/>
    <w:rsid w:val="007F67DF"/>
    <w:rsid w:val="007F6A00"/>
    <w:rsid w:val="008012A0"/>
    <w:rsid w:val="00801A24"/>
    <w:rsid w:val="00804AA7"/>
    <w:rsid w:val="00805FC9"/>
    <w:rsid w:val="00806FC8"/>
    <w:rsid w:val="008072E0"/>
    <w:rsid w:val="00807676"/>
    <w:rsid w:val="008076D9"/>
    <w:rsid w:val="00807A09"/>
    <w:rsid w:val="00810422"/>
    <w:rsid w:val="008109C6"/>
    <w:rsid w:val="00810F6D"/>
    <w:rsid w:val="00811774"/>
    <w:rsid w:val="008120F6"/>
    <w:rsid w:val="00812245"/>
    <w:rsid w:val="0081258D"/>
    <w:rsid w:val="00812AA1"/>
    <w:rsid w:val="0081445C"/>
    <w:rsid w:val="008150E3"/>
    <w:rsid w:val="0081512A"/>
    <w:rsid w:val="008153D2"/>
    <w:rsid w:val="008156DD"/>
    <w:rsid w:val="00816438"/>
    <w:rsid w:val="008164E9"/>
    <w:rsid w:val="0081700B"/>
    <w:rsid w:val="00817091"/>
    <w:rsid w:val="00817D91"/>
    <w:rsid w:val="00820366"/>
    <w:rsid w:val="008218AD"/>
    <w:rsid w:val="008224BD"/>
    <w:rsid w:val="00822A0E"/>
    <w:rsid w:val="00823991"/>
    <w:rsid w:val="00823C4B"/>
    <w:rsid w:val="00824575"/>
    <w:rsid w:val="00824790"/>
    <w:rsid w:val="00824D2C"/>
    <w:rsid w:val="008256D8"/>
    <w:rsid w:val="00825A32"/>
    <w:rsid w:val="008266A9"/>
    <w:rsid w:val="008308BF"/>
    <w:rsid w:val="008310C2"/>
    <w:rsid w:val="00831283"/>
    <w:rsid w:val="00831DDF"/>
    <w:rsid w:val="00832181"/>
    <w:rsid w:val="008325BB"/>
    <w:rsid w:val="008325FE"/>
    <w:rsid w:val="0083288B"/>
    <w:rsid w:val="00832DD2"/>
    <w:rsid w:val="00832ED4"/>
    <w:rsid w:val="0083373F"/>
    <w:rsid w:val="00833A00"/>
    <w:rsid w:val="00833AE3"/>
    <w:rsid w:val="00834096"/>
    <w:rsid w:val="008359B0"/>
    <w:rsid w:val="00836071"/>
    <w:rsid w:val="00836994"/>
    <w:rsid w:val="00836F9E"/>
    <w:rsid w:val="008370BE"/>
    <w:rsid w:val="008400C5"/>
    <w:rsid w:val="00840D11"/>
    <w:rsid w:val="00840E81"/>
    <w:rsid w:val="00841DC3"/>
    <w:rsid w:val="0084274D"/>
    <w:rsid w:val="008427EB"/>
    <w:rsid w:val="00842D71"/>
    <w:rsid w:val="00843B32"/>
    <w:rsid w:val="00843BE0"/>
    <w:rsid w:val="008440DA"/>
    <w:rsid w:val="0084445B"/>
    <w:rsid w:val="00844A03"/>
    <w:rsid w:val="00845189"/>
    <w:rsid w:val="00845D3D"/>
    <w:rsid w:val="0084665F"/>
    <w:rsid w:val="00846BB1"/>
    <w:rsid w:val="008475F6"/>
    <w:rsid w:val="0084766D"/>
    <w:rsid w:val="00847924"/>
    <w:rsid w:val="008479EA"/>
    <w:rsid w:val="00847B4F"/>
    <w:rsid w:val="00850129"/>
    <w:rsid w:val="008502E8"/>
    <w:rsid w:val="008515F6"/>
    <w:rsid w:val="0085269E"/>
    <w:rsid w:val="00852C3A"/>
    <w:rsid w:val="00852C9B"/>
    <w:rsid w:val="00853490"/>
    <w:rsid w:val="00854BF5"/>
    <w:rsid w:val="008552D6"/>
    <w:rsid w:val="008559DE"/>
    <w:rsid w:val="00856290"/>
    <w:rsid w:val="00856418"/>
    <w:rsid w:val="00856AF2"/>
    <w:rsid w:val="00857128"/>
    <w:rsid w:val="00860EC3"/>
    <w:rsid w:val="0086171E"/>
    <w:rsid w:val="00861864"/>
    <w:rsid w:val="00861C6A"/>
    <w:rsid w:val="00861D8F"/>
    <w:rsid w:val="00862378"/>
    <w:rsid w:val="0086299D"/>
    <w:rsid w:val="008629CE"/>
    <w:rsid w:val="00863D2F"/>
    <w:rsid w:val="0086518F"/>
    <w:rsid w:val="008657A3"/>
    <w:rsid w:val="00866070"/>
    <w:rsid w:val="00866645"/>
    <w:rsid w:val="00866E23"/>
    <w:rsid w:val="008703C5"/>
    <w:rsid w:val="00871230"/>
    <w:rsid w:val="008732CA"/>
    <w:rsid w:val="0087404D"/>
    <w:rsid w:val="00874DD4"/>
    <w:rsid w:val="008753F7"/>
    <w:rsid w:val="008754D5"/>
    <w:rsid w:val="00875A1B"/>
    <w:rsid w:val="00876332"/>
    <w:rsid w:val="00876684"/>
    <w:rsid w:val="0087674E"/>
    <w:rsid w:val="00876F13"/>
    <w:rsid w:val="00877D54"/>
    <w:rsid w:val="008808E9"/>
    <w:rsid w:val="008812BC"/>
    <w:rsid w:val="00881CCA"/>
    <w:rsid w:val="00882258"/>
    <w:rsid w:val="00884125"/>
    <w:rsid w:val="00884745"/>
    <w:rsid w:val="0088481C"/>
    <w:rsid w:val="008850DE"/>
    <w:rsid w:val="0088524D"/>
    <w:rsid w:val="00885426"/>
    <w:rsid w:val="0088543E"/>
    <w:rsid w:val="00885C60"/>
    <w:rsid w:val="00885E2A"/>
    <w:rsid w:val="00886AAF"/>
    <w:rsid w:val="00886C7F"/>
    <w:rsid w:val="00886CF6"/>
    <w:rsid w:val="00886F79"/>
    <w:rsid w:val="008877E8"/>
    <w:rsid w:val="00887910"/>
    <w:rsid w:val="008903E2"/>
    <w:rsid w:val="00890621"/>
    <w:rsid w:val="008908ED"/>
    <w:rsid w:val="00892210"/>
    <w:rsid w:val="008923CF"/>
    <w:rsid w:val="008925F9"/>
    <w:rsid w:val="00893E92"/>
    <w:rsid w:val="0089511A"/>
    <w:rsid w:val="008953C6"/>
    <w:rsid w:val="00895960"/>
    <w:rsid w:val="008962E1"/>
    <w:rsid w:val="00896976"/>
    <w:rsid w:val="0089716C"/>
    <w:rsid w:val="00897E8C"/>
    <w:rsid w:val="008A0E9D"/>
    <w:rsid w:val="008A2236"/>
    <w:rsid w:val="008A24BD"/>
    <w:rsid w:val="008A37F3"/>
    <w:rsid w:val="008A3956"/>
    <w:rsid w:val="008A4193"/>
    <w:rsid w:val="008A4894"/>
    <w:rsid w:val="008A506A"/>
    <w:rsid w:val="008A5102"/>
    <w:rsid w:val="008A519C"/>
    <w:rsid w:val="008A6174"/>
    <w:rsid w:val="008A69A5"/>
    <w:rsid w:val="008A79B0"/>
    <w:rsid w:val="008B17BB"/>
    <w:rsid w:val="008B2313"/>
    <w:rsid w:val="008B24EF"/>
    <w:rsid w:val="008B38F4"/>
    <w:rsid w:val="008B4286"/>
    <w:rsid w:val="008B4AC7"/>
    <w:rsid w:val="008B4BE4"/>
    <w:rsid w:val="008B5449"/>
    <w:rsid w:val="008B5F65"/>
    <w:rsid w:val="008B5F7F"/>
    <w:rsid w:val="008B66F6"/>
    <w:rsid w:val="008B6828"/>
    <w:rsid w:val="008B751E"/>
    <w:rsid w:val="008B7ECB"/>
    <w:rsid w:val="008C0D18"/>
    <w:rsid w:val="008C114D"/>
    <w:rsid w:val="008C12FD"/>
    <w:rsid w:val="008C1B06"/>
    <w:rsid w:val="008C21DB"/>
    <w:rsid w:val="008C2495"/>
    <w:rsid w:val="008C305F"/>
    <w:rsid w:val="008C3261"/>
    <w:rsid w:val="008C3421"/>
    <w:rsid w:val="008C36C3"/>
    <w:rsid w:val="008C3F91"/>
    <w:rsid w:val="008C45DE"/>
    <w:rsid w:val="008C4B2B"/>
    <w:rsid w:val="008C4DD1"/>
    <w:rsid w:val="008C586E"/>
    <w:rsid w:val="008C5E1A"/>
    <w:rsid w:val="008C5E42"/>
    <w:rsid w:val="008C723E"/>
    <w:rsid w:val="008C728E"/>
    <w:rsid w:val="008C7A74"/>
    <w:rsid w:val="008C7D56"/>
    <w:rsid w:val="008D1094"/>
    <w:rsid w:val="008D15B2"/>
    <w:rsid w:val="008D16D0"/>
    <w:rsid w:val="008D17A2"/>
    <w:rsid w:val="008D1C65"/>
    <w:rsid w:val="008D1FE6"/>
    <w:rsid w:val="008D274E"/>
    <w:rsid w:val="008D2CFD"/>
    <w:rsid w:val="008D3098"/>
    <w:rsid w:val="008D3B63"/>
    <w:rsid w:val="008D3ECD"/>
    <w:rsid w:val="008D45B2"/>
    <w:rsid w:val="008D5A6C"/>
    <w:rsid w:val="008D634D"/>
    <w:rsid w:val="008D6E72"/>
    <w:rsid w:val="008D7BE8"/>
    <w:rsid w:val="008E0A84"/>
    <w:rsid w:val="008E125C"/>
    <w:rsid w:val="008E133B"/>
    <w:rsid w:val="008E15B2"/>
    <w:rsid w:val="008E1B0B"/>
    <w:rsid w:val="008E2321"/>
    <w:rsid w:val="008E2338"/>
    <w:rsid w:val="008E2B02"/>
    <w:rsid w:val="008E2E64"/>
    <w:rsid w:val="008E2E69"/>
    <w:rsid w:val="008E2FF1"/>
    <w:rsid w:val="008E37ED"/>
    <w:rsid w:val="008E401A"/>
    <w:rsid w:val="008E5EDB"/>
    <w:rsid w:val="008E64C7"/>
    <w:rsid w:val="008E7B8E"/>
    <w:rsid w:val="008F0118"/>
    <w:rsid w:val="008F030A"/>
    <w:rsid w:val="008F0ED2"/>
    <w:rsid w:val="008F1446"/>
    <w:rsid w:val="008F2D44"/>
    <w:rsid w:val="008F2D7F"/>
    <w:rsid w:val="008F2F6D"/>
    <w:rsid w:val="008F338C"/>
    <w:rsid w:val="008F3AB6"/>
    <w:rsid w:val="00900668"/>
    <w:rsid w:val="009019B5"/>
    <w:rsid w:val="0090304F"/>
    <w:rsid w:val="0090367B"/>
    <w:rsid w:val="00903768"/>
    <w:rsid w:val="00904184"/>
    <w:rsid w:val="00904189"/>
    <w:rsid w:val="00904E5C"/>
    <w:rsid w:val="009057B9"/>
    <w:rsid w:val="00905FE5"/>
    <w:rsid w:val="009062EB"/>
    <w:rsid w:val="009063DE"/>
    <w:rsid w:val="009069DE"/>
    <w:rsid w:val="009106B8"/>
    <w:rsid w:val="009120B9"/>
    <w:rsid w:val="00912AE1"/>
    <w:rsid w:val="00912E22"/>
    <w:rsid w:val="0091359B"/>
    <w:rsid w:val="00913D59"/>
    <w:rsid w:val="009140FD"/>
    <w:rsid w:val="00914C05"/>
    <w:rsid w:val="00915524"/>
    <w:rsid w:val="00915A05"/>
    <w:rsid w:val="00917D66"/>
    <w:rsid w:val="00917DF5"/>
    <w:rsid w:val="009204A5"/>
    <w:rsid w:val="00920666"/>
    <w:rsid w:val="00920746"/>
    <w:rsid w:val="00920ADC"/>
    <w:rsid w:val="00920D98"/>
    <w:rsid w:val="00920E47"/>
    <w:rsid w:val="00921464"/>
    <w:rsid w:val="00921621"/>
    <w:rsid w:val="0092228D"/>
    <w:rsid w:val="00922695"/>
    <w:rsid w:val="0092305C"/>
    <w:rsid w:val="009230EF"/>
    <w:rsid w:val="00923B27"/>
    <w:rsid w:val="00923B5E"/>
    <w:rsid w:val="0092466F"/>
    <w:rsid w:val="009253D7"/>
    <w:rsid w:val="00925912"/>
    <w:rsid w:val="00926959"/>
    <w:rsid w:val="00927CEB"/>
    <w:rsid w:val="009307A6"/>
    <w:rsid w:val="0093126B"/>
    <w:rsid w:val="00931422"/>
    <w:rsid w:val="00931465"/>
    <w:rsid w:val="00931752"/>
    <w:rsid w:val="009320B9"/>
    <w:rsid w:val="00932197"/>
    <w:rsid w:val="0093271F"/>
    <w:rsid w:val="0093350E"/>
    <w:rsid w:val="00935015"/>
    <w:rsid w:val="009356DA"/>
    <w:rsid w:val="00936B1B"/>
    <w:rsid w:val="009370F6"/>
    <w:rsid w:val="00937504"/>
    <w:rsid w:val="009375CE"/>
    <w:rsid w:val="009403DE"/>
    <w:rsid w:val="009413DC"/>
    <w:rsid w:val="00941452"/>
    <w:rsid w:val="009418D6"/>
    <w:rsid w:val="0094243D"/>
    <w:rsid w:val="00942A49"/>
    <w:rsid w:val="00942EE2"/>
    <w:rsid w:val="009437EF"/>
    <w:rsid w:val="00944AF8"/>
    <w:rsid w:val="009450A8"/>
    <w:rsid w:val="009459F4"/>
    <w:rsid w:val="00946479"/>
    <w:rsid w:val="0094699E"/>
    <w:rsid w:val="00947418"/>
    <w:rsid w:val="00947900"/>
    <w:rsid w:val="00947CAD"/>
    <w:rsid w:val="0095068A"/>
    <w:rsid w:val="00950CEE"/>
    <w:rsid w:val="0095152E"/>
    <w:rsid w:val="009519AB"/>
    <w:rsid w:val="00952227"/>
    <w:rsid w:val="009522A8"/>
    <w:rsid w:val="00952530"/>
    <w:rsid w:val="00952643"/>
    <w:rsid w:val="00952822"/>
    <w:rsid w:val="00952965"/>
    <w:rsid w:val="00952BB1"/>
    <w:rsid w:val="00953187"/>
    <w:rsid w:val="009543C0"/>
    <w:rsid w:val="00954B20"/>
    <w:rsid w:val="00955645"/>
    <w:rsid w:val="00955B9E"/>
    <w:rsid w:val="00956298"/>
    <w:rsid w:val="0095656D"/>
    <w:rsid w:val="00956DAD"/>
    <w:rsid w:val="009570FC"/>
    <w:rsid w:val="00957298"/>
    <w:rsid w:val="009601BD"/>
    <w:rsid w:val="00960E3F"/>
    <w:rsid w:val="00961088"/>
    <w:rsid w:val="00961CAF"/>
    <w:rsid w:val="009620A9"/>
    <w:rsid w:val="00962221"/>
    <w:rsid w:val="0096240B"/>
    <w:rsid w:val="00962B04"/>
    <w:rsid w:val="00964211"/>
    <w:rsid w:val="009650A3"/>
    <w:rsid w:val="00965456"/>
    <w:rsid w:val="00966665"/>
    <w:rsid w:val="009666DF"/>
    <w:rsid w:val="00966AE9"/>
    <w:rsid w:val="00967D95"/>
    <w:rsid w:val="009711CB"/>
    <w:rsid w:val="00972349"/>
    <w:rsid w:val="00972775"/>
    <w:rsid w:val="00972B40"/>
    <w:rsid w:val="00973AF1"/>
    <w:rsid w:val="00974007"/>
    <w:rsid w:val="0097402E"/>
    <w:rsid w:val="00974BA5"/>
    <w:rsid w:val="00974D4B"/>
    <w:rsid w:val="00975281"/>
    <w:rsid w:val="00976433"/>
    <w:rsid w:val="00976A51"/>
    <w:rsid w:val="00977569"/>
    <w:rsid w:val="009808B8"/>
    <w:rsid w:val="009813BF"/>
    <w:rsid w:val="00982485"/>
    <w:rsid w:val="00983E5E"/>
    <w:rsid w:val="0098479B"/>
    <w:rsid w:val="009847C3"/>
    <w:rsid w:val="00984833"/>
    <w:rsid w:val="00984F48"/>
    <w:rsid w:val="009850F3"/>
    <w:rsid w:val="00985373"/>
    <w:rsid w:val="00986A25"/>
    <w:rsid w:val="00986B6C"/>
    <w:rsid w:val="00986D79"/>
    <w:rsid w:val="0098776D"/>
    <w:rsid w:val="00987B32"/>
    <w:rsid w:val="00991219"/>
    <w:rsid w:val="009941E2"/>
    <w:rsid w:val="009945FD"/>
    <w:rsid w:val="00995028"/>
    <w:rsid w:val="00995339"/>
    <w:rsid w:val="009957F3"/>
    <w:rsid w:val="00995ABC"/>
    <w:rsid w:val="00995B41"/>
    <w:rsid w:val="009961D4"/>
    <w:rsid w:val="009965A0"/>
    <w:rsid w:val="00997331"/>
    <w:rsid w:val="0099742F"/>
    <w:rsid w:val="009975B9"/>
    <w:rsid w:val="0099779F"/>
    <w:rsid w:val="009A033A"/>
    <w:rsid w:val="009A0D79"/>
    <w:rsid w:val="009A10B6"/>
    <w:rsid w:val="009A1BB2"/>
    <w:rsid w:val="009A27B0"/>
    <w:rsid w:val="009A2D00"/>
    <w:rsid w:val="009A3B63"/>
    <w:rsid w:val="009A4D15"/>
    <w:rsid w:val="009A557F"/>
    <w:rsid w:val="009A5803"/>
    <w:rsid w:val="009A59F8"/>
    <w:rsid w:val="009A6690"/>
    <w:rsid w:val="009A684B"/>
    <w:rsid w:val="009A695E"/>
    <w:rsid w:val="009A6E4A"/>
    <w:rsid w:val="009A72CD"/>
    <w:rsid w:val="009A73E6"/>
    <w:rsid w:val="009A7C0B"/>
    <w:rsid w:val="009A7C56"/>
    <w:rsid w:val="009B1301"/>
    <w:rsid w:val="009B2565"/>
    <w:rsid w:val="009B2A99"/>
    <w:rsid w:val="009B2F01"/>
    <w:rsid w:val="009B4354"/>
    <w:rsid w:val="009B50FB"/>
    <w:rsid w:val="009B5978"/>
    <w:rsid w:val="009B71EA"/>
    <w:rsid w:val="009C02A4"/>
    <w:rsid w:val="009C0F9B"/>
    <w:rsid w:val="009C125E"/>
    <w:rsid w:val="009C1BDF"/>
    <w:rsid w:val="009C1FB1"/>
    <w:rsid w:val="009C2049"/>
    <w:rsid w:val="009C21D8"/>
    <w:rsid w:val="009C272F"/>
    <w:rsid w:val="009C2C73"/>
    <w:rsid w:val="009C33DE"/>
    <w:rsid w:val="009C4415"/>
    <w:rsid w:val="009C5C25"/>
    <w:rsid w:val="009C6053"/>
    <w:rsid w:val="009C6207"/>
    <w:rsid w:val="009C65D1"/>
    <w:rsid w:val="009C6E27"/>
    <w:rsid w:val="009C7184"/>
    <w:rsid w:val="009C71A7"/>
    <w:rsid w:val="009C7D40"/>
    <w:rsid w:val="009C7DD9"/>
    <w:rsid w:val="009D1183"/>
    <w:rsid w:val="009D1190"/>
    <w:rsid w:val="009D1192"/>
    <w:rsid w:val="009D21BD"/>
    <w:rsid w:val="009D3247"/>
    <w:rsid w:val="009D3AB8"/>
    <w:rsid w:val="009D3C6F"/>
    <w:rsid w:val="009D55E0"/>
    <w:rsid w:val="009D59B9"/>
    <w:rsid w:val="009D5A42"/>
    <w:rsid w:val="009D6892"/>
    <w:rsid w:val="009D7CEA"/>
    <w:rsid w:val="009D7E6A"/>
    <w:rsid w:val="009E01D5"/>
    <w:rsid w:val="009E0578"/>
    <w:rsid w:val="009E10D3"/>
    <w:rsid w:val="009E1BAD"/>
    <w:rsid w:val="009E2758"/>
    <w:rsid w:val="009E2CAD"/>
    <w:rsid w:val="009E2E34"/>
    <w:rsid w:val="009E33DD"/>
    <w:rsid w:val="009E39A9"/>
    <w:rsid w:val="009E3CB0"/>
    <w:rsid w:val="009E40E7"/>
    <w:rsid w:val="009E43C1"/>
    <w:rsid w:val="009E47E4"/>
    <w:rsid w:val="009E48C3"/>
    <w:rsid w:val="009E4B1A"/>
    <w:rsid w:val="009E7051"/>
    <w:rsid w:val="009E7DA3"/>
    <w:rsid w:val="009F0921"/>
    <w:rsid w:val="009F0AEB"/>
    <w:rsid w:val="009F141A"/>
    <w:rsid w:val="009F1682"/>
    <w:rsid w:val="009F23AB"/>
    <w:rsid w:val="009F31DD"/>
    <w:rsid w:val="009F3805"/>
    <w:rsid w:val="009F41BB"/>
    <w:rsid w:val="009F67FE"/>
    <w:rsid w:val="009F6826"/>
    <w:rsid w:val="009F7316"/>
    <w:rsid w:val="009F777A"/>
    <w:rsid w:val="009F7844"/>
    <w:rsid w:val="00A019E1"/>
    <w:rsid w:val="00A01AC9"/>
    <w:rsid w:val="00A01EDC"/>
    <w:rsid w:val="00A0263F"/>
    <w:rsid w:val="00A02910"/>
    <w:rsid w:val="00A04293"/>
    <w:rsid w:val="00A06D57"/>
    <w:rsid w:val="00A0719D"/>
    <w:rsid w:val="00A10C06"/>
    <w:rsid w:val="00A113D9"/>
    <w:rsid w:val="00A11BB3"/>
    <w:rsid w:val="00A1264D"/>
    <w:rsid w:val="00A13C4C"/>
    <w:rsid w:val="00A13E61"/>
    <w:rsid w:val="00A141A1"/>
    <w:rsid w:val="00A14939"/>
    <w:rsid w:val="00A15BAA"/>
    <w:rsid w:val="00A15BB5"/>
    <w:rsid w:val="00A15EF8"/>
    <w:rsid w:val="00A167C4"/>
    <w:rsid w:val="00A16954"/>
    <w:rsid w:val="00A16BEE"/>
    <w:rsid w:val="00A16D94"/>
    <w:rsid w:val="00A1717E"/>
    <w:rsid w:val="00A172BD"/>
    <w:rsid w:val="00A175BD"/>
    <w:rsid w:val="00A20CC9"/>
    <w:rsid w:val="00A211FA"/>
    <w:rsid w:val="00A21787"/>
    <w:rsid w:val="00A2302F"/>
    <w:rsid w:val="00A23DA1"/>
    <w:rsid w:val="00A24365"/>
    <w:rsid w:val="00A245C8"/>
    <w:rsid w:val="00A24EA8"/>
    <w:rsid w:val="00A26278"/>
    <w:rsid w:val="00A262B3"/>
    <w:rsid w:val="00A264E0"/>
    <w:rsid w:val="00A27A67"/>
    <w:rsid w:val="00A30BF4"/>
    <w:rsid w:val="00A30DC3"/>
    <w:rsid w:val="00A310A6"/>
    <w:rsid w:val="00A314B0"/>
    <w:rsid w:val="00A320BD"/>
    <w:rsid w:val="00A33587"/>
    <w:rsid w:val="00A3445F"/>
    <w:rsid w:val="00A34A41"/>
    <w:rsid w:val="00A35CD5"/>
    <w:rsid w:val="00A37DE8"/>
    <w:rsid w:val="00A37E56"/>
    <w:rsid w:val="00A4010C"/>
    <w:rsid w:val="00A40157"/>
    <w:rsid w:val="00A40B37"/>
    <w:rsid w:val="00A42AB6"/>
    <w:rsid w:val="00A42E60"/>
    <w:rsid w:val="00A43D9C"/>
    <w:rsid w:val="00A4448D"/>
    <w:rsid w:val="00A4478B"/>
    <w:rsid w:val="00A4538B"/>
    <w:rsid w:val="00A45B20"/>
    <w:rsid w:val="00A467BF"/>
    <w:rsid w:val="00A46CDF"/>
    <w:rsid w:val="00A4728B"/>
    <w:rsid w:val="00A47D4B"/>
    <w:rsid w:val="00A47E80"/>
    <w:rsid w:val="00A503B2"/>
    <w:rsid w:val="00A505CF"/>
    <w:rsid w:val="00A511E0"/>
    <w:rsid w:val="00A516BD"/>
    <w:rsid w:val="00A518E7"/>
    <w:rsid w:val="00A51C4E"/>
    <w:rsid w:val="00A51F3E"/>
    <w:rsid w:val="00A526A5"/>
    <w:rsid w:val="00A52702"/>
    <w:rsid w:val="00A52DF0"/>
    <w:rsid w:val="00A5335B"/>
    <w:rsid w:val="00A5352B"/>
    <w:rsid w:val="00A5369E"/>
    <w:rsid w:val="00A5386E"/>
    <w:rsid w:val="00A53CBE"/>
    <w:rsid w:val="00A53FCF"/>
    <w:rsid w:val="00A54728"/>
    <w:rsid w:val="00A54A1F"/>
    <w:rsid w:val="00A55372"/>
    <w:rsid w:val="00A557DD"/>
    <w:rsid w:val="00A559E9"/>
    <w:rsid w:val="00A56283"/>
    <w:rsid w:val="00A56BF0"/>
    <w:rsid w:val="00A57059"/>
    <w:rsid w:val="00A600E0"/>
    <w:rsid w:val="00A60229"/>
    <w:rsid w:val="00A6088B"/>
    <w:rsid w:val="00A608ED"/>
    <w:rsid w:val="00A61159"/>
    <w:rsid w:val="00A6226D"/>
    <w:rsid w:val="00A625F1"/>
    <w:rsid w:val="00A62769"/>
    <w:rsid w:val="00A62891"/>
    <w:rsid w:val="00A62E45"/>
    <w:rsid w:val="00A62E99"/>
    <w:rsid w:val="00A62FCB"/>
    <w:rsid w:val="00A6604C"/>
    <w:rsid w:val="00A676AE"/>
    <w:rsid w:val="00A67B8B"/>
    <w:rsid w:val="00A704D0"/>
    <w:rsid w:val="00A707D5"/>
    <w:rsid w:val="00A71604"/>
    <w:rsid w:val="00A71862"/>
    <w:rsid w:val="00A71CBA"/>
    <w:rsid w:val="00A72169"/>
    <w:rsid w:val="00A723EC"/>
    <w:rsid w:val="00A72E0B"/>
    <w:rsid w:val="00A72EA3"/>
    <w:rsid w:val="00A737F8"/>
    <w:rsid w:val="00A73EE1"/>
    <w:rsid w:val="00A749BD"/>
    <w:rsid w:val="00A75037"/>
    <w:rsid w:val="00A7637C"/>
    <w:rsid w:val="00A773D8"/>
    <w:rsid w:val="00A77AF7"/>
    <w:rsid w:val="00A8014D"/>
    <w:rsid w:val="00A80A84"/>
    <w:rsid w:val="00A81D6E"/>
    <w:rsid w:val="00A81EA4"/>
    <w:rsid w:val="00A81F69"/>
    <w:rsid w:val="00A8223B"/>
    <w:rsid w:val="00A82A2A"/>
    <w:rsid w:val="00A839EC"/>
    <w:rsid w:val="00A83BEF"/>
    <w:rsid w:val="00A83CAF"/>
    <w:rsid w:val="00A8440B"/>
    <w:rsid w:val="00A84739"/>
    <w:rsid w:val="00A848F1"/>
    <w:rsid w:val="00A8491F"/>
    <w:rsid w:val="00A84A0E"/>
    <w:rsid w:val="00A84F7A"/>
    <w:rsid w:val="00A85C31"/>
    <w:rsid w:val="00A86092"/>
    <w:rsid w:val="00A8664A"/>
    <w:rsid w:val="00A901C4"/>
    <w:rsid w:val="00A904A5"/>
    <w:rsid w:val="00A90AAE"/>
    <w:rsid w:val="00A910FE"/>
    <w:rsid w:val="00A9178E"/>
    <w:rsid w:val="00A917B7"/>
    <w:rsid w:val="00A91F87"/>
    <w:rsid w:val="00A924B7"/>
    <w:rsid w:val="00A92F19"/>
    <w:rsid w:val="00A936E8"/>
    <w:rsid w:val="00A93FBD"/>
    <w:rsid w:val="00A948BD"/>
    <w:rsid w:val="00A94BCB"/>
    <w:rsid w:val="00A956D0"/>
    <w:rsid w:val="00A95CD5"/>
    <w:rsid w:val="00A96044"/>
    <w:rsid w:val="00A9705D"/>
    <w:rsid w:val="00A976F7"/>
    <w:rsid w:val="00AA05DB"/>
    <w:rsid w:val="00AA0DD0"/>
    <w:rsid w:val="00AA0F68"/>
    <w:rsid w:val="00AA19AB"/>
    <w:rsid w:val="00AA2421"/>
    <w:rsid w:val="00AA2BA0"/>
    <w:rsid w:val="00AA3A47"/>
    <w:rsid w:val="00AA3AB1"/>
    <w:rsid w:val="00AA3BC3"/>
    <w:rsid w:val="00AA4133"/>
    <w:rsid w:val="00AA415E"/>
    <w:rsid w:val="00AA42E6"/>
    <w:rsid w:val="00AA467D"/>
    <w:rsid w:val="00AA4C8A"/>
    <w:rsid w:val="00AA5808"/>
    <w:rsid w:val="00AA6718"/>
    <w:rsid w:val="00AA69FA"/>
    <w:rsid w:val="00AA6BC6"/>
    <w:rsid w:val="00AA6E6E"/>
    <w:rsid w:val="00AA77C8"/>
    <w:rsid w:val="00AA7AE1"/>
    <w:rsid w:val="00AB00A8"/>
    <w:rsid w:val="00AB01FB"/>
    <w:rsid w:val="00AB0499"/>
    <w:rsid w:val="00AB0703"/>
    <w:rsid w:val="00AB246F"/>
    <w:rsid w:val="00AB2659"/>
    <w:rsid w:val="00AB2ACE"/>
    <w:rsid w:val="00AB2EE5"/>
    <w:rsid w:val="00AB3AA2"/>
    <w:rsid w:val="00AB3F3A"/>
    <w:rsid w:val="00AB4590"/>
    <w:rsid w:val="00AB4BF8"/>
    <w:rsid w:val="00AB5410"/>
    <w:rsid w:val="00AB6872"/>
    <w:rsid w:val="00AB6EE5"/>
    <w:rsid w:val="00AB6FB0"/>
    <w:rsid w:val="00AC019E"/>
    <w:rsid w:val="00AC08D2"/>
    <w:rsid w:val="00AC10E6"/>
    <w:rsid w:val="00AC15C0"/>
    <w:rsid w:val="00AC19D7"/>
    <w:rsid w:val="00AC22A0"/>
    <w:rsid w:val="00AC26DF"/>
    <w:rsid w:val="00AC2A64"/>
    <w:rsid w:val="00AC2F3E"/>
    <w:rsid w:val="00AC35C3"/>
    <w:rsid w:val="00AC3A57"/>
    <w:rsid w:val="00AC3CAD"/>
    <w:rsid w:val="00AC4576"/>
    <w:rsid w:val="00AC5EFB"/>
    <w:rsid w:val="00AC6EC8"/>
    <w:rsid w:val="00AC7087"/>
    <w:rsid w:val="00AC76DC"/>
    <w:rsid w:val="00AC7EB7"/>
    <w:rsid w:val="00AD1216"/>
    <w:rsid w:val="00AD1DD1"/>
    <w:rsid w:val="00AD2042"/>
    <w:rsid w:val="00AD2EC0"/>
    <w:rsid w:val="00AD3EFE"/>
    <w:rsid w:val="00AD4756"/>
    <w:rsid w:val="00AD4BFA"/>
    <w:rsid w:val="00AD4D99"/>
    <w:rsid w:val="00AD4EBD"/>
    <w:rsid w:val="00AD5C08"/>
    <w:rsid w:val="00AD6579"/>
    <w:rsid w:val="00AD6A8A"/>
    <w:rsid w:val="00AD73FD"/>
    <w:rsid w:val="00AD7870"/>
    <w:rsid w:val="00AD7E3F"/>
    <w:rsid w:val="00AE0A8E"/>
    <w:rsid w:val="00AE0D37"/>
    <w:rsid w:val="00AE0EF5"/>
    <w:rsid w:val="00AE1169"/>
    <w:rsid w:val="00AE18B1"/>
    <w:rsid w:val="00AE20D7"/>
    <w:rsid w:val="00AE23E2"/>
    <w:rsid w:val="00AE268B"/>
    <w:rsid w:val="00AE2C4A"/>
    <w:rsid w:val="00AE2D6A"/>
    <w:rsid w:val="00AE4403"/>
    <w:rsid w:val="00AE4B54"/>
    <w:rsid w:val="00AE4D79"/>
    <w:rsid w:val="00AE50D6"/>
    <w:rsid w:val="00AE5708"/>
    <w:rsid w:val="00AE627A"/>
    <w:rsid w:val="00AE6881"/>
    <w:rsid w:val="00AE69C1"/>
    <w:rsid w:val="00AE715B"/>
    <w:rsid w:val="00AF088B"/>
    <w:rsid w:val="00AF0BAE"/>
    <w:rsid w:val="00AF1BD7"/>
    <w:rsid w:val="00AF1F40"/>
    <w:rsid w:val="00AF289C"/>
    <w:rsid w:val="00AF291B"/>
    <w:rsid w:val="00AF2B0A"/>
    <w:rsid w:val="00AF39D8"/>
    <w:rsid w:val="00AF474F"/>
    <w:rsid w:val="00AF4A7B"/>
    <w:rsid w:val="00AF5FE0"/>
    <w:rsid w:val="00AF604F"/>
    <w:rsid w:val="00AF62C9"/>
    <w:rsid w:val="00AF6794"/>
    <w:rsid w:val="00AF6F4F"/>
    <w:rsid w:val="00AF751E"/>
    <w:rsid w:val="00B015F0"/>
    <w:rsid w:val="00B01977"/>
    <w:rsid w:val="00B01A9A"/>
    <w:rsid w:val="00B02C34"/>
    <w:rsid w:val="00B04118"/>
    <w:rsid w:val="00B044CD"/>
    <w:rsid w:val="00B04A30"/>
    <w:rsid w:val="00B04A4A"/>
    <w:rsid w:val="00B0650B"/>
    <w:rsid w:val="00B06B07"/>
    <w:rsid w:val="00B1042F"/>
    <w:rsid w:val="00B10471"/>
    <w:rsid w:val="00B11313"/>
    <w:rsid w:val="00B1157A"/>
    <w:rsid w:val="00B11A70"/>
    <w:rsid w:val="00B12CC1"/>
    <w:rsid w:val="00B12EE0"/>
    <w:rsid w:val="00B13C26"/>
    <w:rsid w:val="00B14725"/>
    <w:rsid w:val="00B1618C"/>
    <w:rsid w:val="00B161F0"/>
    <w:rsid w:val="00B16351"/>
    <w:rsid w:val="00B172AC"/>
    <w:rsid w:val="00B17E42"/>
    <w:rsid w:val="00B17F60"/>
    <w:rsid w:val="00B20B36"/>
    <w:rsid w:val="00B21D8E"/>
    <w:rsid w:val="00B2340E"/>
    <w:rsid w:val="00B23E80"/>
    <w:rsid w:val="00B2449C"/>
    <w:rsid w:val="00B244B7"/>
    <w:rsid w:val="00B248F0"/>
    <w:rsid w:val="00B25C53"/>
    <w:rsid w:val="00B25F03"/>
    <w:rsid w:val="00B262BA"/>
    <w:rsid w:val="00B26335"/>
    <w:rsid w:val="00B27989"/>
    <w:rsid w:val="00B27B5F"/>
    <w:rsid w:val="00B30A16"/>
    <w:rsid w:val="00B3138F"/>
    <w:rsid w:val="00B31EFD"/>
    <w:rsid w:val="00B325DF"/>
    <w:rsid w:val="00B3266B"/>
    <w:rsid w:val="00B33F66"/>
    <w:rsid w:val="00B34CDE"/>
    <w:rsid w:val="00B35222"/>
    <w:rsid w:val="00B368FB"/>
    <w:rsid w:val="00B36D13"/>
    <w:rsid w:val="00B36F18"/>
    <w:rsid w:val="00B376F3"/>
    <w:rsid w:val="00B40532"/>
    <w:rsid w:val="00B40967"/>
    <w:rsid w:val="00B41AC9"/>
    <w:rsid w:val="00B41CD8"/>
    <w:rsid w:val="00B42486"/>
    <w:rsid w:val="00B42B2C"/>
    <w:rsid w:val="00B434EF"/>
    <w:rsid w:val="00B436C0"/>
    <w:rsid w:val="00B43785"/>
    <w:rsid w:val="00B45052"/>
    <w:rsid w:val="00B4710E"/>
    <w:rsid w:val="00B47DDA"/>
    <w:rsid w:val="00B50333"/>
    <w:rsid w:val="00B5069A"/>
    <w:rsid w:val="00B50C14"/>
    <w:rsid w:val="00B50DA6"/>
    <w:rsid w:val="00B518C0"/>
    <w:rsid w:val="00B51F92"/>
    <w:rsid w:val="00B52544"/>
    <w:rsid w:val="00B5316D"/>
    <w:rsid w:val="00B535D7"/>
    <w:rsid w:val="00B535FA"/>
    <w:rsid w:val="00B5373A"/>
    <w:rsid w:val="00B53FF9"/>
    <w:rsid w:val="00B54766"/>
    <w:rsid w:val="00B54A83"/>
    <w:rsid w:val="00B54E58"/>
    <w:rsid w:val="00B54ECC"/>
    <w:rsid w:val="00B55B2D"/>
    <w:rsid w:val="00B56813"/>
    <w:rsid w:val="00B57CC2"/>
    <w:rsid w:val="00B57D46"/>
    <w:rsid w:val="00B6069D"/>
    <w:rsid w:val="00B60D50"/>
    <w:rsid w:val="00B613BF"/>
    <w:rsid w:val="00B61E7B"/>
    <w:rsid w:val="00B640D5"/>
    <w:rsid w:val="00B64BF3"/>
    <w:rsid w:val="00B64E56"/>
    <w:rsid w:val="00B6509A"/>
    <w:rsid w:val="00B654DA"/>
    <w:rsid w:val="00B663A7"/>
    <w:rsid w:val="00B6724B"/>
    <w:rsid w:val="00B70622"/>
    <w:rsid w:val="00B70B6A"/>
    <w:rsid w:val="00B70E21"/>
    <w:rsid w:val="00B718F8"/>
    <w:rsid w:val="00B71BE0"/>
    <w:rsid w:val="00B71C81"/>
    <w:rsid w:val="00B72214"/>
    <w:rsid w:val="00B73681"/>
    <w:rsid w:val="00B73712"/>
    <w:rsid w:val="00B73AD5"/>
    <w:rsid w:val="00B74A78"/>
    <w:rsid w:val="00B76B76"/>
    <w:rsid w:val="00B7725A"/>
    <w:rsid w:val="00B77760"/>
    <w:rsid w:val="00B80467"/>
    <w:rsid w:val="00B80513"/>
    <w:rsid w:val="00B80F9E"/>
    <w:rsid w:val="00B80FB8"/>
    <w:rsid w:val="00B8162F"/>
    <w:rsid w:val="00B83634"/>
    <w:rsid w:val="00B83835"/>
    <w:rsid w:val="00B83891"/>
    <w:rsid w:val="00B83A46"/>
    <w:rsid w:val="00B83BE2"/>
    <w:rsid w:val="00B84196"/>
    <w:rsid w:val="00B84477"/>
    <w:rsid w:val="00B844C9"/>
    <w:rsid w:val="00B84962"/>
    <w:rsid w:val="00B856A2"/>
    <w:rsid w:val="00B857BD"/>
    <w:rsid w:val="00B861F9"/>
    <w:rsid w:val="00B87624"/>
    <w:rsid w:val="00B87A2C"/>
    <w:rsid w:val="00B87D58"/>
    <w:rsid w:val="00B90FEA"/>
    <w:rsid w:val="00B91220"/>
    <w:rsid w:val="00B92462"/>
    <w:rsid w:val="00B92989"/>
    <w:rsid w:val="00B934F6"/>
    <w:rsid w:val="00B946C0"/>
    <w:rsid w:val="00B961A1"/>
    <w:rsid w:val="00B968AB"/>
    <w:rsid w:val="00B96FE1"/>
    <w:rsid w:val="00B9716C"/>
    <w:rsid w:val="00BA004D"/>
    <w:rsid w:val="00BA18A6"/>
    <w:rsid w:val="00BA19DC"/>
    <w:rsid w:val="00BA23BA"/>
    <w:rsid w:val="00BA2523"/>
    <w:rsid w:val="00BA3619"/>
    <w:rsid w:val="00BA49B5"/>
    <w:rsid w:val="00BA4C08"/>
    <w:rsid w:val="00BA508E"/>
    <w:rsid w:val="00BA5265"/>
    <w:rsid w:val="00BA6649"/>
    <w:rsid w:val="00BA66EF"/>
    <w:rsid w:val="00BA6DB3"/>
    <w:rsid w:val="00BA70D4"/>
    <w:rsid w:val="00BA7523"/>
    <w:rsid w:val="00BA7C0F"/>
    <w:rsid w:val="00BA7D0C"/>
    <w:rsid w:val="00BB0C9E"/>
    <w:rsid w:val="00BB18AB"/>
    <w:rsid w:val="00BB1E9A"/>
    <w:rsid w:val="00BB2E27"/>
    <w:rsid w:val="00BB37A9"/>
    <w:rsid w:val="00BB3C00"/>
    <w:rsid w:val="00BB40C6"/>
    <w:rsid w:val="00BB4477"/>
    <w:rsid w:val="00BC025B"/>
    <w:rsid w:val="00BC057B"/>
    <w:rsid w:val="00BC1333"/>
    <w:rsid w:val="00BC19E5"/>
    <w:rsid w:val="00BC1F57"/>
    <w:rsid w:val="00BC236C"/>
    <w:rsid w:val="00BC3430"/>
    <w:rsid w:val="00BC3F7B"/>
    <w:rsid w:val="00BC5467"/>
    <w:rsid w:val="00BC55FF"/>
    <w:rsid w:val="00BC6A63"/>
    <w:rsid w:val="00BD11B7"/>
    <w:rsid w:val="00BD1507"/>
    <w:rsid w:val="00BD1D86"/>
    <w:rsid w:val="00BD47F7"/>
    <w:rsid w:val="00BD5186"/>
    <w:rsid w:val="00BD570C"/>
    <w:rsid w:val="00BD5756"/>
    <w:rsid w:val="00BD587F"/>
    <w:rsid w:val="00BD6452"/>
    <w:rsid w:val="00BD762D"/>
    <w:rsid w:val="00BE0D86"/>
    <w:rsid w:val="00BE11CD"/>
    <w:rsid w:val="00BE238C"/>
    <w:rsid w:val="00BE315D"/>
    <w:rsid w:val="00BE3AA4"/>
    <w:rsid w:val="00BE44FC"/>
    <w:rsid w:val="00BE4C16"/>
    <w:rsid w:val="00BE4F7E"/>
    <w:rsid w:val="00BE5977"/>
    <w:rsid w:val="00BE64C7"/>
    <w:rsid w:val="00BE68E9"/>
    <w:rsid w:val="00BE695F"/>
    <w:rsid w:val="00BE6F29"/>
    <w:rsid w:val="00BE7AF3"/>
    <w:rsid w:val="00BF0ABF"/>
    <w:rsid w:val="00BF1E44"/>
    <w:rsid w:val="00BF2188"/>
    <w:rsid w:val="00BF2E43"/>
    <w:rsid w:val="00BF33FE"/>
    <w:rsid w:val="00BF37CA"/>
    <w:rsid w:val="00BF3DAC"/>
    <w:rsid w:val="00BF3F55"/>
    <w:rsid w:val="00BF4841"/>
    <w:rsid w:val="00BF4A36"/>
    <w:rsid w:val="00BF4CF5"/>
    <w:rsid w:val="00BF6392"/>
    <w:rsid w:val="00BF7280"/>
    <w:rsid w:val="00BF7663"/>
    <w:rsid w:val="00C00572"/>
    <w:rsid w:val="00C00624"/>
    <w:rsid w:val="00C00C75"/>
    <w:rsid w:val="00C00D0A"/>
    <w:rsid w:val="00C00DDF"/>
    <w:rsid w:val="00C00EE4"/>
    <w:rsid w:val="00C02053"/>
    <w:rsid w:val="00C025FE"/>
    <w:rsid w:val="00C030DF"/>
    <w:rsid w:val="00C03663"/>
    <w:rsid w:val="00C03686"/>
    <w:rsid w:val="00C03691"/>
    <w:rsid w:val="00C0375D"/>
    <w:rsid w:val="00C03A7D"/>
    <w:rsid w:val="00C05225"/>
    <w:rsid w:val="00C05D24"/>
    <w:rsid w:val="00C05F9D"/>
    <w:rsid w:val="00C0646B"/>
    <w:rsid w:val="00C078AF"/>
    <w:rsid w:val="00C07B43"/>
    <w:rsid w:val="00C10112"/>
    <w:rsid w:val="00C104D4"/>
    <w:rsid w:val="00C10905"/>
    <w:rsid w:val="00C10C3D"/>
    <w:rsid w:val="00C10E2D"/>
    <w:rsid w:val="00C113E0"/>
    <w:rsid w:val="00C121BB"/>
    <w:rsid w:val="00C127EC"/>
    <w:rsid w:val="00C12E16"/>
    <w:rsid w:val="00C13332"/>
    <w:rsid w:val="00C136AF"/>
    <w:rsid w:val="00C138C5"/>
    <w:rsid w:val="00C13DBE"/>
    <w:rsid w:val="00C143F7"/>
    <w:rsid w:val="00C1470D"/>
    <w:rsid w:val="00C14CA3"/>
    <w:rsid w:val="00C156F9"/>
    <w:rsid w:val="00C15852"/>
    <w:rsid w:val="00C1599C"/>
    <w:rsid w:val="00C160DF"/>
    <w:rsid w:val="00C17C72"/>
    <w:rsid w:val="00C2052F"/>
    <w:rsid w:val="00C2058A"/>
    <w:rsid w:val="00C20A5A"/>
    <w:rsid w:val="00C215AA"/>
    <w:rsid w:val="00C2209C"/>
    <w:rsid w:val="00C22AC8"/>
    <w:rsid w:val="00C232BE"/>
    <w:rsid w:val="00C23A2F"/>
    <w:rsid w:val="00C24E1A"/>
    <w:rsid w:val="00C2592D"/>
    <w:rsid w:val="00C26C91"/>
    <w:rsid w:val="00C271E0"/>
    <w:rsid w:val="00C27A09"/>
    <w:rsid w:val="00C27B27"/>
    <w:rsid w:val="00C27EBE"/>
    <w:rsid w:val="00C3090C"/>
    <w:rsid w:val="00C30CFF"/>
    <w:rsid w:val="00C3116C"/>
    <w:rsid w:val="00C31B26"/>
    <w:rsid w:val="00C33C44"/>
    <w:rsid w:val="00C33DFC"/>
    <w:rsid w:val="00C34526"/>
    <w:rsid w:val="00C35D51"/>
    <w:rsid w:val="00C36098"/>
    <w:rsid w:val="00C36B9A"/>
    <w:rsid w:val="00C36E69"/>
    <w:rsid w:val="00C36EFD"/>
    <w:rsid w:val="00C370AC"/>
    <w:rsid w:val="00C376E1"/>
    <w:rsid w:val="00C37862"/>
    <w:rsid w:val="00C401B6"/>
    <w:rsid w:val="00C401F2"/>
    <w:rsid w:val="00C4051C"/>
    <w:rsid w:val="00C413FE"/>
    <w:rsid w:val="00C41549"/>
    <w:rsid w:val="00C41841"/>
    <w:rsid w:val="00C41953"/>
    <w:rsid w:val="00C41FF6"/>
    <w:rsid w:val="00C42558"/>
    <w:rsid w:val="00C4297C"/>
    <w:rsid w:val="00C42D3D"/>
    <w:rsid w:val="00C43217"/>
    <w:rsid w:val="00C43D26"/>
    <w:rsid w:val="00C43FAE"/>
    <w:rsid w:val="00C4415B"/>
    <w:rsid w:val="00C44B84"/>
    <w:rsid w:val="00C44C67"/>
    <w:rsid w:val="00C44F21"/>
    <w:rsid w:val="00C454AC"/>
    <w:rsid w:val="00C456E6"/>
    <w:rsid w:val="00C47BBA"/>
    <w:rsid w:val="00C5076A"/>
    <w:rsid w:val="00C50A2C"/>
    <w:rsid w:val="00C51E35"/>
    <w:rsid w:val="00C51E49"/>
    <w:rsid w:val="00C52051"/>
    <w:rsid w:val="00C5286A"/>
    <w:rsid w:val="00C52EEB"/>
    <w:rsid w:val="00C53C51"/>
    <w:rsid w:val="00C53FF8"/>
    <w:rsid w:val="00C54F57"/>
    <w:rsid w:val="00C5528B"/>
    <w:rsid w:val="00C5559A"/>
    <w:rsid w:val="00C55BF1"/>
    <w:rsid w:val="00C56831"/>
    <w:rsid w:val="00C5689A"/>
    <w:rsid w:val="00C56D13"/>
    <w:rsid w:val="00C56D2F"/>
    <w:rsid w:val="00C575C8"/>
    <w:rsid w:val="00C61CDE"/>
    <w:rsid w:val="00C621E9"/>
    <w:rsid w:val="00C62252"/>
    <w:rsid w:val="00C62805"/>
    <w:rsid w:val="00C62DA8"/>
    <w:rsid w:val="00C6312B"/>
    <w:rsid w:val="00C631DA"/>
    <w:rsid w:val="00C63218"/>
    <w:rsid w:val="00C636CE"/>
    <w:rsid w:val="00C636E5"/>
    <w:rsid w:val="00C63B2A"/>
    <w:rsid w:val="00C64880"/>
    <w:rsid w:val="00C66487"/>
    <w:rsid w:val="00C664FF"/>
    <w:rsid w:val="00C67C4A"/>
    <w:rsid w:val="00C70C6E"/>
    <w:rsid w:val="00C71D04"/>
    <w:rsid w:val="00C71F72"/>
    <w:rsid w:val="00C7218A"/>
    <w:rsid w:val="00C73833"/>
    <w:rsid w:val="00C73CD1"/>
    <w:rsid w:val="00C74442"/>
    <w:rsid w:val="00C75232"/>
    <w:rsid w:val="00C75562"/>
    <w:rsid w:val="00C765B7"/>
    <w:rsid w:val="00C76A6B"/>
    <w:rsid w:val="00C76BB9"/>
    <w:rsid w:val="00C774CA"/>
    <w:rsid w:val="00C778A7"/>
    <w:rsid w:val="00C80BF0"/>
    <w:rsid w:val="00C81590"/>
    <w:rsid w:val="00C82028"/>
    <w:rsid w:val="00C82193"/>
    <w:rsid w:val="00C8246F"/>
    <w:rsid w:val="00C83371"/>
    <w:rsid w:val="00C834A0"/>
    <w:rsid w:val="00C83D9E"/>
    <w:rsid w:val="00C84070"/>
    <w:rsid w:val="00C8487D"/>
    <w:rsid w:val="00C84DC5"/>
    <w:rsid w:val="00C84F49"/>
    <w:rsid w:val="00C85198"/>
    <w:rsid w:val="00C8739F"/>
    <w:rsid w:val="00C877ED"/>
    <w:rsid w:val="00C902DA"/>
    <w:rsid w:val="00C90922"/>
    <w:rsid w:val="00C90A19"/>
    <w:rsid w:val="00C90DF4"/>
    <w:rsid w:val="00C90EA5"/>
    <w:rsid w:val="00C922E5"/>
    <w:rsid w:val="00C9258E"/>
    <w:rsid w:val="00C92612"/>
    <w:rsid w:val="00C926C9"/>
    <w:rsid w:val="00C92F00"/>
    <w:rsid w:val="00C93014"/>
    <w:rsid w:val="00C93CFA"/>
    <w:rsid w:val="00C946D4"/>
    <w:rsid w:val="00C95577"/>
    <w:rsid w:val="00C95C5A"/>
    <w:rsid w:val="00C97300"/>
    <w:rsid w:val="00C973F3"/>
    <w:rsid w:val="00C97AF8"/>
    <w:rsid w:val="00C97B8A"/>
    <w:rsid w:val="00C97D3F"/>
    <w:rsid w:val="00C97D85"/>
    <w:rsid w:val="00CA082F"/>
    <w:rsid w:val="00CA0E2C"/>
    <w:rsid w:val="00CA1919"/>
    <w:rsid w:val="00CA1E4A"/>
    <w:rsid w:val="00CA52FA"/>
    <w:rsid w:val="00CA6889"/>
    <w:rsid w:val="00CA7860"/>
    <w:rsid w:val="00CA78F0"/>
    <w:rsid w:val="00CA7989"/>
    <w:rsid w:val="00CA7BB3"/>
    <w:rsid w:val="00CB0537"/>
    <w:rsid w:val="00CB07F1"/>
    <w:rsid w:val="00CB3391"/>
    <w:rsid w:val="00CB38BD"/>
    <w:rsid w:val="00CB5961"/>
    <w:rsid w:val="00CB5FD2"/>
    <w:rsid w:val="00CB6232"/>
    <w:rsid w:val="00CB6824"/>
    <w:rsid w:val="00CB791A"/>
    <w:rsid w:val="00CB7E17"/>
    <w:rsid w:val="00CC1514"/>
    <w:rsid w:val="00CC19CE"/>
    <w:rsid w:val="00CC2EF0"/>
    <w:rsid w:val="00CC326A"/>
    <w:rsid w:val="00CC3957"/>
    <w:rsid w:val="00CC3EE4"/>
    <w:rsid w:val="00CC4E82"/>
    <w:rsid w:val="00CC58B5"/>
    <w:rsid w:val="00CC6DB9"/>
    <w:rsid w:val="00CC7203"/>
    <w:rsid w:val="00CC786B"/>
    <w:rsid w:val="00CC7927"/>
    <w:rsid w:val="00CD04EB"/>
    <w:rsid w:val="00CD05C7"/>
    <w:rsid w:val="00CD05F3"/>
    <w:rsid w:val="00CD087D"/>
    <w:rsid w:val="00CD1DFA"/>
    <w:rsid w:val="00CD20EE"/>
    <w:rsid w:val="00CD2477"/>
    <w:rsid w:val="00CD296A"/>
    <w:rsid w:val="00CD3874"/>
    <w:rsid w:val="00CD45CD"/>
    <w:rsid w:val="00CD56AD"/>
    <w:rsid w:val="00CD5A09"/>
    <w:rsid w:val="00CD664F"/>
    <w:rsid w:val="00CD6A87"/>
    <w:rsid w:val="00CD78B0"/>
    <w:rsid w:val="00CD7B1D"/>
    <w:rsid w:val="00CE02C0"/>
    <w:rsid w:val="00CE178F"/>
    <w:rsid w:val="00CE1AE3"/>
    <w:rsid w:val="00CE1F2E"/>
    <w:rsid w:val="00CE2872"/>
    <w:rsid w:val="00CE2FC8"/>
    <w:rsid w:val="00CE30A0"/>
    <w:rsid w:val="00CE3272"/>
    <w:rsid w:val="00CE3D54"/>
    <w:rsid w:val="00CE42E5"/>
    <w:rsid w:val="00CE4C1C"/>
    <w:rsid w:val="00CE6567"/>
    <w:rsid w:val="00CE685B"/>
    <w:rsid w:val="00CE777B"/>
    <w:rsid w:val="00CE7AAF"/>
    <w:rsid w:val="00CF0428"/>
    <w:rsid w:val="00CF1DF4"/>
    <w:rsid w:val="00CF24EB"/>
    <w:rsid w:val="00CF254F"/>
    <w:rsid w:val="00CF30C7"/>
    <w:rsid w:val="00CF35A7"/>
    <w:rsid w:val="00CF3827"/>
    <w:rsid w:val="00CF3D2C"/>
    <w:rsid w:val="00CF58F6"/>
    <w:rsid w:val="00CF6D30"/>
    <w:rsid w:val="00CF6E99"/>
    <w:rsid w:val="00CF73BF"/>
    <w:rsid w:val="00CF76E4"/>
    <w:rsid w:val="00CF78C8"/>
    <w:rsid w:val="00D00F2B"/>
    <w:rsid w:val="00D011AF"/>
    <w:rsid w:val="00D02117"/>
    <w:rsid w:val="00D02621"/>
    <w:rsid w:val="00D02BF3"/>
    <w:rsid w:val="00D02C70"/>
    <w:rsid w:val="00D033BF"/>
    <w:rsid w:val="00D03AE0"/>
    <w:rsid w:val="00D0460D"/>
    <w:rsid w:val="00D04BAC"/>
    <w:rsid w:val="00D05999"/>
    <w:rsid w:val="00D07934"/>
    <w:rsid w:val="00D10344"/>
    <w:rsid w:val="00D10682"/>
    <w:rsid w:val="00D10F65"/>
    <w:rsid w:val="00D11B14"/>
    <w:rsid w:val="00D12FF1"/>
    <w:rsid w:val="00D1300B"/>
    <w:rsid w:val="00D13996"/>
    <w:rsid w:val="00D139FB"/>
    <w:rsid w:val="00D13F9E"/>
    <w:rsid w:val="00D15001"/>
    <w:rsid w:val="00D15E32"/>
    <w:rsid w:val="00D16463"/>
    <w:rsid w:val="00D16974"/>
    <w:rsid w:val="00D16B22"/>
    <w:rsid w:val="00D16EC9"/>
    <w:rsid w:val="00D177A2"/>
    <w:rsid w:val="00D21287"/>
    <w:rsid w:val="00D21409"/>
    <w:rsid w:val="00D239B3"/>
    <w:rsid w:val="00D24916"/>
    <w:rsid w:val="00D251C6"/>
    <w:rsid w:val="00D25A84"/>
    <w:rsid w:val="00D25CC8"/>
    <w:rsid w:val="00D26044"/>
    <w:rsid w:val="00D2642D"/>
    <w:rsid w:val="00D27286"/>
    <w:rsid w:val="00D27AC8"/>
    <w:rsid w:val="00D27E2C"/>
    <w:rsid w:val="00D30376"/>
    <w:rsid w:val="00D3203B"/>
    <w:rsid w:val="00D32B78"/>
    <w:rsid w:val="00D33080"/>
    <w:rsid w:val="00D33EA6"/>
    <w:rsid w:val="00D3425C"/>
    <w:rsid w:val="00D3509D"/>
    <w:rsid w:val="00D355DB"/>
    <w:rsid w:val="00D357EA"/>
    <w:rsid w:val="00D359F1"/>
    <w:rsid w:val="00D37031"/>
    <w:rsid w:val="00D376BC"/>
    <w:rsid w:val="00D4046E"/>
    <w:rsid w:val="00D40C33"/>
    <w:rsid w:val="00D42384"/>
    <w:rsid w:val="00D43076"/>
    <w:rsid w:val="00D4328E"/>
    <w:rsid w:val="00D43578"/>
    <w:rsid w:val="00D44A95"/>
    <w:rsid w:val="00D44C60"/>
    <w:rsid w:val="00D45E0E"/>
    <w:rsid w:val="00D45E2F"/>
    <w:rsid w:val="00D4609C"/>
    <w:rsid w:val="00D46D95"/>
    <w:rsid w:val="00D46EE4"/>
    <w:rsid w:val="00D4758A"/>
    <w:rsid w:val="00D47D65"/>
    <w:rsid w:val="00D501DC"/>
    <w:rsid w:val="00D508C4"/>
    <w:rsid w:val="00D513D0"/>
    <w:rsid w:val="00D51C3A"/>
    <w:rsid w:val="00D51C55"/>
    <w:rsid w:val="00D51D82"/>
    <w:rsid w:val="00D525DB"/>
    <w:rsid w:val="00D52C9C"/>
    <w:rsid w:val="00D530AD"/>
    <w:rsid w:val="00D5329F"/>
    <w:rsid w:val="00D535C0"/>
    <w:rsid w:val="00D539D6"/>
    <w:rsid w:val="00D53ADB"/>
    <w:rsid w:val="00D53CE4"/>
    <w:rsid w:val="00D54182"/>
    <w:rsid w:val="00D54352"/>
    <w:rsid w:val="00D54BFC"/>
    <w:rsid w:val="00D54D60"/>
    <w:rsid w:val="00D55883"/>
    <w:rsid w:val="00D55A5F"/>
    <w:rsid w:val="00D56172"/>
    <w:rsid w:val="00D561C6"/>
    <w:rsid w:val="00D578F7"/>
    <w:rsid w:val="00D57E2C"/>
    <w:rsid w:val="00D60711"/>
    <w:rsid w:val="00D61F2D"/>
    <w:rsid w:val="00D63637"/>
    <w:rsid w:val="00D63AFA"/>
    <w:rsid w:val="00D6410A"/>
    <w:rsid w:val="00D64EBF"/>
    <w:rsid w:val="00D66362"/>
    <w:rsid w:val="00D671AF"/>
    <w:rsid w:val="00D67318"/>
    <w:rsid w:val="00D67C97"/>
    <w:rsid w:val="00D707A8"/>
    <w:rsid w:val="00D70912"/>
    <w:rsid w:val="00D70C55"/>
    <w:rsid w:val="00D70FFD"/>
    <w:rsid w:val="00D71241"/>
    <w:rsid w:val="00D73253"/>
    <w:rsid w:val="00D73CE2"/>
    <w:rsid w:val="00D74B54"/>
    <w:rsid w:val="00D74BFB"/>
    <w:rsid w:val="00D74D96"/>
    <w:rsid w:val="00D74E5E"/>
    <w:rsid w:val="00D74E6E"/>
    <w:rsid w:val="00D7502C"/>
    <w:rsid w:val="00D75530"/>
    <w:rsid w:val="00D76EE1"/>
    <w:rsid w:val="00D77149"/>
    <w:rsid w:val="00D7792A"/>
    <w:rsid w:val="00D80078"/>
    <w:rsid w:val="00D809C8"/>
    <w:rsid w:val="00D809CC"/>
    <w:rsid w:val="00D80B94"/>
    <w:rsid w:val="00D80BF6"/>
    <w:rsid w:val="00D80C4F"/>
    <w:rsid w:val="00D81397"/>
    <w:rsid w:val="00D81A1D"/>
    <w:rsid w:val="00D81AFD"/>
    <w:rsid w:val="00D822ED"/>
    <w:rsid w:val="00D828F0"/>
    <w:rsid w:val="00D82962"/>
    <w:rsid w:val="00D83721"/>
    <w:rsid w:val="00D83940"/>
    <w:rsid w:val="00D84C3C"/>
    <w:rsid w:val="00D85CA6"/>
    <w:rsid w:val="00D86733"/>
    <w:rsid w:val="00D86CC9"/>
    <w:rsid w:val="00D86CD6"/>
    <w:rsid w:val="00D87CF7"/>
    <w:rsid w:val="00D909E4"/>
    <w:rsid w:val="00D920B3"/>
    <w:rsid w:val="00D921EB"/>
    <w:rsid w:val="00D92647"/>
    <w:rsid w:val="00D926A2"/>
    <w:rsid w:val="00D92907"/>
    <w:rsid w:val="00D939A5"/>
    <w:rsid w:val="00D9414F"/>
    <w:rsid w:val="00D94422"/>
    <w:rsid w:val="00D946BE"/>
    <w:rsid w:val="00D95E2D"/>
    <w:rsid w:val="00D96438"/>
    <w:rsid w:val="00DA2A82"/>
    <w:rsid w:val="00DA2B3B"/>
    <w:rsid w:val="00DA2F6D"/>
    <w:rsid w:val="00DA32A1"/>
    <w:rsid w:val="00DA33E3"/>
    <w:rsid w:val="00DA37BA"/>
    <w:rsid w:val="00DA3CEF"/>
    <w:rsid w:val="00DA53F1"/>
    <w:rsid w:val="00DA5706"/>
    <w:rsid w:val="00DA5776"/>
    <w:rsid w:val="00DA5C5A"/>
    <w:rsid w:val="00DA60F6"/>
    <w:rsid w:val="00DA6730"/>
    <w:rsid w:val="00DA6976"/>
    <w:rsid w:val="00DA71D6"/>
    <w:rsid w:val="00DA734A"/>
    <w:rsid w:val="00DA7B34"/>
    <w:rsid w:val="00DB04AE"/>
    <w:rsid w:val="00DB127C"/>
    <w:rsid w:val="00DB1978"/>
    <w:rsid w:val="00DB3686"/>
    <w:rsid w:val="00DB3907"/>
    <w:rsid w:val="00DB4DED"/>
    <w:rsid w:val="00DB55D0"/>
    <w:rsid w:val="00DB5F78"/>
    <w:rsid w:val="00DB65B3"/>
    <w:rsid w:val="00DB6D35"/>
    <w:rsid w:val="00DB7AE5"/>
    <w:rsid w:val="00DC1670"/>
    <w:rsid w:val="00DC1F19"/>
    <w:rsid w:val="00DC26DD"/>
    <w:rsid w:val="00DC2C17"/>
    <w:rsid w:val="00DC2E7B"/>
    <w:rsid w:val="00DC3561"/>
    <w:rsid w:val="00DC4638"/>
    <w:rsid w:val="00DC5A87"/>
    <w:rsid w:val="00DC6B21"/>
    <w:rsid w:val="00DC6E11"/>
    <w:rsid w:val="00DC7A20"/>
    <w:rsid w:val="00DD05F2"/>
    <w:rsid w:val="00DD0E76"/>
    <w:rsid w:val="00DD1301"/>
    <w:rsid w:val="00DD138D"/>
    <w:rsid w:val="00DD1A3E"/>
    <w:rsid w:val="00DD280E"/>
    <w:rsid w:val="00DD324D"/>
    <w:rsid w:val="00DD3671"/>
    <w:rsid w:val="00DD3A82"/>
    <w:rsid w:val="00DD3D08"/>
    <w:rsid w:val="00DD3D80"/>
    <w:rsid w:val="00DD3E10"/>
    <w:rsid w:val="00DD45F0"/>
    <w:rsid w:val="00DD4686"/>
    <w:rsid w:val="00DD4B53"/>
    <w:rsid w:val="00DD5B98"/>
    <w:rsid w:val="00DD5C25"/>
    <w:rsid w:val="00DD6570"/>
    <w:rsid w:val="00DD6D59"/>
    <w:rsid w:val="00DD75E9"/>
    <w:rsid w:val="00DD797F"/>
    <w:rsid w:val="00DE0486"/>
    <w:rsid w:val="00DE3A6E"/>
    <w:rsid w:val="00DE4137"/>
    <w:rsid w:val="00DE4A2F"/>
    <w:rsid w:val="00DE4B52"/>
    <w:rsid w:val="00DE65CD"/>
    <w:rsid w:val="00DE7A10"/>
    <w:rsid w:val="00DE7D5C"/>
    <w:rsid w:val="00DF0A07"/>
    <w:rsid w:val="00DF0BA3"/>
    <w:rsid w:val="00DF1579"/>
    <w:rsid w:val="00DF22B1"/>
    <w:rsid w:val="00DF325E"/>
    <w:rsid w:val="00DF3E09"/>
    <w:rsid w:val="00DF413A"/>
    <w:rsid w:val="00DF4319"/>
    <w:rsid w:val="00DF44FE"/>
    <w:rsid w:val="00DF5E36"/>
    <w:rsid w:val="00DF6989"/>
    <w:rsid w:val="00DF6DB4"/>
    <w:rsid w:val="00DF76FA"/>
    <w:rsid w:val="00DF7AD3"/>
    <w:rsid w:val="00E00014"/>
    <w:rsid w:val="00E00556"/>
    <w:rsid w:val="00E0167A"/>
    <w:rsid w:val="00E026E7"/>
    <w:rsid w:val="00E0343C"/>
    <w:rsid w:val="00E037F4"/>
    <w:rsid w:val="00E04AAC"/>
    <w:rsid w:val="00E05499"/>
    <w:rsid w:val="00E060ED"/>
    <w:rsid w:val="00E062A0"/>
    <w:rsid w:val="00E062A2"/>
    <w:rsid w:val="00E06BDB"/>
    <w:rsid w:val="00E07145"/>
    <w:rsid w:val="00E072DC"/>
    <w:rsid w:val="00E10A18"/>
    <w:rsid w:val="00E11D55"/>
    <w:rsid w:val="00E12327"/>
    <w:rsid w:val="00E12E90"/>
    <w:rsid w:val="00E154C9"/>
    <w:rsid w:val="00E15D5C"/>
    <w:rsid w:val="00E162C4"/>
    <w:rsid w:val="00E16C3C"/>
    <w:rsid w:val="00E21A9C"/>
    <w:rsid w:val="00E22FDF"/>
    <w:rsid w:val="00E233A6"/>
    <w:rsid w:val="00E23537"/>
    <w:rsid w:val="00E23D3F"/>
    <w:rsid w:val="00E240A2"/>
    <w:rsid w:val="00E247A6"/>
    <w:rsid w:val="00E24914"/>
    <w:rsid w:val="00E25011"/>
    <w:rsid w:val="00E25516"/>
    <w:rsid w:val="00E25580"/>
    <w:rsid w:val="00E2677D"/>
    <w:rsid w:val="00E26DE2"/>
    <w:rsid w:val="00E2783D"/>
    <w:rsid w:val="00E27B19"/>
    <w:rsid w:val="00E27EBC"/>
    <w:rsid w:val="00E30279"/>
    <w:rsid w:val="00E303DB"/>
    <w:rsid w:val="00E304E9"/>
    <w:rsid w:val="00E30AFF"/>
    <w:rsid w:val="00E314EC"/>
    <w:rsid w:val="00E31822"/>
    <w:rsid w:val="00E320AD"/>
    <w:rsid w:val="00E32131"/>
    <w:rsid w:val="00E32A6F"/>
    <w:rsid w:val="00E32CF1"/>
    <w:rsid w:val="00E3376F"/>
    <w:rsid w:val="00E3412E"/>
    <w:rsid w:val="00E34A83"/>
    <w:rsid w:val="00E352F0"/>
    <w:rsid w:val="00E35A13"/>
    <w:rsid w:val="00E3617E"/>
    <w:rsid w:val="00E36C9D"/>
    <w:rsid w:val="00E40169"/>
    <w:rsid w:val="00E4031B"/>
    <w:rsid w:val="00E40535"/>
    <w:rsid w:val="00E406CE"/>
    <w:rsid w:val="00E408B8"/>
    <w:rsid w:val="00E40C20"/>
    <w:rsid w:val="00E40E2C"/>
    <w:rsid w:val="00E414B8"/>
    <w:rsid w:val="00E42699"/>
    <w:rsid w:val="00E42870"/>
    <w:rsid w:val="00E42F28"/>
    <w:rsid w:val="00E438AF"/>
    <w:rsid w:val="00E43AA2"/>
    <w:rsid w:val="00E44685"/>
    <w:rsid w:val="00E45209"/>
    <w:rsid w:val="00E462C9"/>
    <w:rsid w:val="00E47000"/>
    <w:rsid w:val="00E47E73"/>
    <w:rsid w:val="00E510BC"/>
    <w:rsid w:val="00E51B33"/>
    <w:rsid w:val="00E521C2"/>
    <w:rsid w:val="00E5398D"/>
    <w:rsid w:val="00E541AE"/>
    <w:rsid w:val="00E5437A"/>
    <w:rsid w:val="00E54903"/>
    <w:rsid w:val="00E54AF0"/>
    <w:rsid w:val="00E54CC7"/>
    <w:rsid w:val="00E54EB6"/>
    <w:rsid w:val="00E559BB"/>
    <w:rsid w:val="00E55E3A"/>
    <w:rsid w:val="00E561E4"/>
    <w:rsid w:val="00E56FE6"/>
    <w:rsid w:val="00E57140"/>
    <w:rsid w:val="00E60BCD"/>
    <w:rsid w:val="00E61373"/>
    <w:rsid w:val="00E61E21"/>
    <w:rsid w:val="00E62A5C"/>
    <w:rsid w:val="00E63432"/>
    <w:rsid w:val="00E636E3"/>
    <w:rsid w:val="00E639AC"/>
    <w:rsid w:val="00E640C6"/>
    <w:rsid w:val="00E6444C"/>
    <w:rsid w:val="00E651C3"/>
    <w:rsid w:val="00E65336"/>
    <w:rsid w:val="00E65DD1"/>
    <w:rsid w:val="00E6625D"/>
    <w:rsid w:val="00E66C1C"/>
    <w:rsid w:val="00E67139"/>
    <w:rsid w:val="00E673E3"/>
    <w:rsid w:val="00E67A94"/>
    <w:rsid w:val="00E70617"/>
    <w:rsid w:val="00E7091D"/>
    <w:rsid w:val="00E70AE8"/>
    <w:rsid w:val="00E71166"/>
    <w:rsid w:val="00E71C79"/>
    <w:rsid w:val="00E72B5A"/>
    <w:rsid w:val="00E73605"/>
    <w:rsid w:val="00E737EC"/>
    <w:rsid w:val="00E7488D"/>
    <w:rsid w:val="00E748CF"/>
    <w:rsid w:val="00E74E6E"/>
    <w:rsid w:val="00E75032"/>
    <w:rsid w:val="00E75500"/>
    <w:rsid w:val="00E75677"/>
    <w:rsid w:val="00E75B24"/>
    <w:rsid w:val="00E76DD2"/>
    <w:rsid w:val="00E77B68"/>
    <w:rsid w:val="00E80D80"/>
    <w:rsid w:val="00E816D8"/>
    <w:rsid w:val="00E8187B"/>
    <w:rsid w:val="00E81C6E"/>
    <w:rsid w:val="00E8219F"/>
    <w:rsid w:val="00E84D95"/>
    <w:rsid w:val="00E853B2"/>
    <w:rsid w:val="00E85615"/>
    <w:rsid w:val="00E85632"/>
    <w:rsid w:val="00E86548"/>
    <w:rsid w:val="00E86610"/>
    <w:rsid w:val="00E8662F"/>
    <w:rsid w:val="00E87386"/>
    <w:rsid w:val="00E87BCE"/>
    <w:rsid w:val="00E87E91"/>
    <w:rsid w:val="00E90FFA"/>
    <w:rsid w:val="00E91CE5"/>
    <w:rsid w:val="00E91FC1"/>
    <w:rsid w:val="00E924F7"/>
    <w:rsid w:val="00E92F54"/>
    <w:rsid w:val="00E93FFE"/>
    <w:rsid w:val="00E9407A"/>
    <w:rsid w:val="00E9420B"/>
    <w:rsid w:val="00E94F1E"/>
    <w:rsid w:val="00E95D30"/>
    <w:rsid w:val="00E96058"/>
    <w:rsid w:val="00E9626F"/>
    <w:rsid w:val="00E966E2"/>
    <w:rsid w:val="00E97086"/>
    <w:rsid w:val="00E97354"/>
    <w:rsid w:val="00EA0C4A"/>
    <w:rsid w:val="00EA1D9D"/>
    <w:rsid w:val="00EA233B"/>
    <w:rsid w:val="00EA2842"/>
    <w:rsid w:val="00EA2E94"/>
    <w:rsid w:val="00EA2FBD"/>
    <w:rsid w:val="00EA3A7E"/>
    <w:rsid w:val="00EA3B2F"/>
    <w:rsid w:val="00EA461D"/>
    <w:rsid w:val="00EA461F"/>
    <w:rsid w:val="00EA5520"/>
    <w:rsid w:val="00EA64F6"/>
    <w:rsid w:val="00EA77E4"/>
    <w:rsid w:val="00EA796F"/>
    <w:rsid w:val="00EA7E7A"/>
    <w:rsid w:val="00EB0DDE"/>
    <w:rsid w:val="00EB2476"/>
    <w:rsid w:val="00EB2758"/>
    <w:rsid w:val="00EB2FDF"/>
    <w:rsid w:val="00EB31BA"/>
    <w:rsid w:val="00EB3497"/>
    <w:rsid w:val="00EB450F"/>
    <w:rsid w:val="00EB53C8"/>
    <w:rsid w:val="00EB541D"/>
    <w:rsid w:val="00EB5653"/>
    <w:rsid w:val="00EB60D1"/>
    <w:rsid w:val="00EB61B0"/>
    <w:rsid w:val="00EB63CA"/>
    <w:rsid w:val="00EB69CF"/>
    <w:rsid w:val="00EB6A61"/>
    <w:rsid w:val="00EB6E68"/>
    <w:rsid w:val="00EC008D"/>
    <w:rsid w:val="00EC12FE"/>
    <w:rsid w:val="00EC1CD0"/>
    <w:rsid w:val="00EC24BE"/>
    <w:rsid w:val="00EC2864"/>
    <w:rsid w:val="00EC30A0"/>
    <w:rsid w:val="00EC3A84"/>
    <w:rsid w:val="00EC444C"/>
    <w:rsid w:val="00EC5042"/>
    <w:rsid w:val="00EC5255"/>
    <w:rsid w:val="00EC53DD"/>
    <w:rsid w:val="00EC5793"/>
    <w:rsid w:val="00EC60D0"/>
    <w:rsid w:val="00EC667D"/>
    <w:rsid w:val="00EC6F88"/>
    <w:rsid w:val="00EC74B4"/>
    <w:rsid w:val="00ED0047"/>
    <w:rsid w:val="00ED174C"/>
    <w:rsid w:val="00ED229C"/>
    <w:rsid w:val="00ED2DE7"/>
    <w:rsid w:val="00ED2FCB"/>
    <w:rsid w:val="00ED330C"/>
    <w:rsid w:val="00ED33AD"/>
    <w:rsid w:val="00ED34F2"/>
    <w:rsid w:val="00ED4867"/>
    <w:rsid w:val="00ED53B9"/>
    <w:rsid w:val="00ED5737"/>
    <w:rsid w:val="00ED5B2F"/>
    <w:rsid w:val="00ED6410"/>
    <w:rsid w:val="00ED715E"/>
    <w:rsid w:val="00ED72F1"/>
    <w:rsid w:val="00ED77D3"/>
    <w:rsid w:val="00ED7A05"/>
    <w:rsid w:val="00EE10A3"/>
    <w:rsid w:val="00EE16F9"/>
    <w:rsid w:val="00EE1B02"/>
    <w:rsid w:val="00EE2109"/>
    <w:rsid w:val="00EE2E41"/>
    <w:rsid w:val="00EE3D96"/>
    <w:rsid w:val="00EE561E"/>
    <w:rsid w:val="00EE5B87"/>
    <w:rsid w:val="00EE600D"/>
    <w:rsid w:val="00EE62A9"/>
    <w:rsid w:val="00EE7328"/>
    <w:rsid w:val="00EE782E"/>
    <w:rsid w:val="00EE7B00"/>
    <w:rsid w:val="00EF0096"/>
    <w:rsid w:val="00EF037D"/>
    <w:rsid w:val="00EF0E3D"/>
    <w:rsid w:val="00EF0E8E"/>
    <w:rsid w:val="00EF1403"/>
    <w:rsid w:val="00EF145F"/>
    <w:rsid w:val="00EF1FF2"/>
    <w:rsid w:val="00EF2546"/>
    <w:rsid w:val="00EF2E65"/>
    <w:rsid w:val="00EF3882"/>
    <w:rsid w:val="00EF4675"/>
    <w:rsid w:val="00EF4D62"/>
    <w:rsid w:val="00EF4EBF"/>
    <w:rsid w:val="00EF5197"/>
    <w:rsid w:val="00EF591F"/>
    <w:rsid w:val="00EF5E95"/>
    <w:rsid w:val="00EF6197"/>
    <w:rsid w:val="00EF6383"/>
    <w:rsid w:val="00EF662E"/>
    <w:rsid w:val="00EF6A88"/>
    <w:rsid w:val="00F0012F"/>
    <w:rsid w:val="00F0038E"/>
    <w:rsid w:val="00F009C5"/>
    <w:rsid w:val="00F00F1B"/>
    <w:rsid w:val="00F01231"/>
    <w:rsid w:val="00F01249"/>
    <w:rsid w:val="00F0124E"/>
    <w:rsid w:val="00F012F5"/>
    <w:rsid w:val="00F019D2"/>
    <w:rsid w:val="00F01CAF"/>
    <w:rsid w:val="00F01D88"/>
    <w:rsid w:val="00F01FC7"/>
    <w:rsid w:val="00F02290"/>
    <w:rsid w:val="00F02397"/>
    <w:rsid w:val="00F03764"/>
    <w:rsid w:val="00F03E7E"/>
    <w:rsid w:val="00F04C0E"/>
    <w:rsid w:val="00F04DA8"/>
    <w:rsid w:val="00F05232"/>
    <w:rsid w:val="00F074A6"/>
    <w:rsid w:val="00F07ABA"/>
    <w:rsid w:val="00F07D0B"/>
    <w:rsid w:val="00F10BF2"/>
    <w:rsid w:val="00F10C8E"/>
    <w:rsid w:val="00F111B0"/>
    <w:rsid w:val="00F119EF"/>
    <w:rsid w:val="00F11EE4"/>
    <w:rsid w:val="00F12505"/>
    <w:rsid w:val="00F1322C"/>
    <w:rsid w:val="00F134D4"/>
    <w:rsid w:val="00F16098"/>
    <w:rsid w:val="00F16C10"/>
    <w:rsid w:val="00F173CD"/>
    <w:rsid w:val="00F174A5"/>
    <w:rsid w:val="00F20639"/>
    <w:rsid w:val="00F20869"/>
    <w:rsid w:val="00F20EFF"/>
    <w:rsid w:val="00F20F78"/>
    <w:rsid w:val="00F21936"/>
    <w:rsid w:val="00F22E06"/>
    <w:rsid w:val="00F2346E"/>
    <w:rsid w:val="00F238A3"/>
    <w:rsid w:val="00F23A65"/>
    <w:rsid w:val="00F24733"/>
    <w:rsid w:val="00F24759"/>
    <w:rsid w:val="00F24892"/>
    <w:rsid w:val="00F24B53"/>
    <w:rsid w:val="00F24E1B"/>
    <w:rsid w:val="00F2550A"/>
    <w:rsid w:val="00F26260"/>
    <w:rsid w:val="00F266FF"/>
    <w:rsid w:val="00F2673C"/>
    <w:rsid w:val="00F27983"/>
    <w:rsid w:val="00F30ED3"/>
    <w:rsid w:val="00F31EE7"/>
    <w:rsid w:val="00F32090"/>
    <w:rsid w:val="00F320BC"/>
    <w:rsid w:val="00F32A9E"/>
    <w:rsid w:val="00F32D55"/>
    <w:rsid w:val="00F33785"/>
    <w:rsid w:val="00F34358"/>
    <w:rsid w:val="00F3495C"/>
    <w:rsid w:val="00F34B6F"/>
    <w:rsid w:val="00F34F3F"/>
    <w:rsid w:val="00F35D73"/>
    <w:rsid w:val="00F36616"/>
    <w:rsid w:val="00F3686E"/>
    <w:rsid w:val="00F369F2"/>
    <w:rsid w:val="00F36CC4"/>
    <w:rsid w:val="00F3710D"/>
    <w:rsid w:val="00F37A48"/>
    <w:rsid w:val="00F37AD7"/>
    <w:rsid w:val="00F4105F"/>
    <w:rsid w:val="00F41EFE"/>
    <w:rsid w:val="00F421BA"/>
    <w:rsid w:val="00F422C3"/>
    <w:rsid w:val="00F425BC"/>
    <w:rsid w:val="00F42B53"/>
    <w:rsid w:val="00F435D6"/>
    <w:rsid w:val="00F435E1"/>
    <w:rsid w:val="00F43F79"/>
    <w:rsid w:val="00F441A6"/>
    <w:rsid w:val="00F45561"/>
    <w:rsid w:val="00F45BAE"/>
    <w:rsid w:val="00F45FD4"/>
    <w:rsid w:val="00F4606C"/>
    <w:rsid w:val="00F4707C"/>
    <w:rsid w:val="00F47524"/>
    <w:rsid w:val="00F50E2A"/>
    <w:rsid w:val="00F52D88"/>
    <w:rsid w:val="00F5332C"/>
    <w:rsid w:val="00F537D8"/>
    <w:rsid w:val="00F53972"/>
    <w:rsid w:val="00F53DC1"/>
    <w:rsid w:val="00F5597B"/>
    <w:rsid w:val="00F55FCA"/>
    <w:rsid w:val="00F56A03"/>
    <w:rsid w:val="00F56EB1"/>
    <w:rsid w:val="00F60085"/>
    <w:rsid w:val="00F60244"/>
    <w:rsid w:val="00F618C6"/>
    <w:rsid w:val="00F61AB3"/>
    <w:rsid w:val="00F61DB0"/>
    <w:rsid w:val="00F61FCD"/>
    <w:rsid w:val="00F627F1"/>
    <w:rsid w:val="00F62843"/>
    <w:rsid w:val="00F62C1A"/>
    <w:rsid w:val="00F634F7"/>
    <w:rsid w:val="00F63507"/>
    <w:rsid w:val="00F63948"/>
    <w:rsid w:val="00F63F5B"/>
    <w:rsid w:val="00F6551B"/>
    <w:rsid w:val="00F65D9E"/>
    <w:rsid w:val="00F65E61"/>
    <w:rsid w:val="00F671AE"/>
    <w:rsid w:val="00F70D73"/>
    <w:rsid w:val="00F71D30"/>
    <w:rsid w:val="00F72575"/>
    <w:rsid w:val="00F725A7"/>
    <w:rsid w:val="00F72A3A"/>
    <w:rsid w:val="00F72EEE"/>
    <w:rsid w:val="00F72F2F"/>
    <w:rsid w:val="00F73C00"/>
    <w:rsid w:val="00F75378"/>
    <w:rsid w:val="00F76192"/>
    <w:rsid w:val="00F765B9"/>
    <w:rsid w:val="00F77ECD"/>
    <w:rsid w:val="00F802C6"/>
    <w:rsid w:val="00F80866"/>
    <w:rsid w:val="00F80D1C"/>
    <w:rsid w:val="00F80E02"/>
    <w:rsid w:val="00F82E3A"/>
    <w:rsid w:val="00F83215"/>
    <w:rsid w:val="00F8382F"/>
    <w:rsid w:val="00F83CDD"/>
    <w:rsid w:val="00F83F71"/>
    <w:rsid w:val="00F8486B"/>
    <w:rsid w:val="00F8596F"/>
    <w:rsid w:val="00F859C8"/>
    <w:rsid w:val="00F85C44"/>
    <w:rsid w:val="00F86CC0"/>
    <w:rsid w:val="00F87CA4"/>
    <w:rsid w:val="00F92527"/>
    <w:rsid w:val="00F935DF"/>
    <w:rsid w:val="00F93A48"/>
    <w:rsid w:val="00F94DCD"/>
    <w:rsid w:val="00F95F37"/>
    <w:rsid w:val="00F96094"/>
    <w:rsid w:val="00F96FEF"/>
    <w:rsid w:val="00F970A4"/>
    <w:rsid w:val="00F97C74"/>
    <w:rsid w:val="00FA0223"/>
    <w:rsid w:val="00FA0A4C"/>
    <w:rsid w:val="00FA0BA1"/>
    <w:rsid w:val="00FA0FD8"/>
    <w:rsid w:val="00FA1201"/>
    <w:rsid w:val="00FA1E56"/>
    <w:rsid w:val="00FA256C"/>
    <w:rsid w:val="00FA25FB"/>
    <w:rsid w:val="00FA2CFC"/>
    <w:rsid w:val="00FA38D6"/>
    <w:rsid w:val="00FA45C8"/>
    <w:rsid w:val="00FA474E"/>
    <w:rsid w:val="00FA55CC"/>
    <w:rsid w:val="00FA665E"/>
    <w:rsid w:val="00FA69CD"/>
    <w:rsid w:val="00FA702E"/>
    <w:rsid w:val="00FA7535"/>
    <w:rsid w:val="00FB052A"/>
    <w:rsid w:val="00FB1F67"/>
    <w:rsid w:val="00FB261E"/>
    <w:rsid w:val="00FB345C"/>
    <w:rsid w:val="00FB40C3"/>
    <w:rsid w:val="00FB4322"/>
    <w:rsid w:val="00FB4EB8"/>
    <w:rsid w:val="00FB57A2"/>
    <w:rsid w:val="00FB639A"/>
    <w:rsid w:val="00FB65A5"/>
    <w:rsid w:val="00FB67F7"/>
    <w:rsid w:val="00FB7216"/>
    <w:rsid w:val="00FB7879"/>
    <w:rsid w:val="00FB7BD0"/>
    <w:rsid w:val="00FC042B"/>
    <w:rsid w:val="00FC04AC"/>
    <w:rsid w:val="00FC086B"/>
    <w:rsid w:val="00FC238F"/>
    <w:rsid w:val="00FC2455"/>
    <w:rsid w:val="00FC28BB"/>
    <w:rsid w:val="00FC495F"/>
    <w:rsid w:val="00FC5AFD"/>
    <w:rsid w:val="00FC6252"/>
    <w:rsid w:val="00FC6B8B"/>
    <w:rsid w:val="00FC79B3"/>
    <w:rsid w:val="00FD0110"/>
    <w:rsid w:val="00FD057F"/>
    <w:rsid w:val="00FD090F"/>
    <w:rsid w:val="00FD16D0"/>
    <w:rsid w:val="00FD2410"/>
    <w:rsid w:val="00FD3276"/>
    <w:rsid w:val="00FD3E8C"/>
    <w:rsid w:val="00FD4250"/>
    <w:rsid w:val="00FD47B6"/>
    <w:rsid w:val="00FD4C93"/>
    <w:rsid w:val="00FD5751"/>
    <w:rsid w:val="00FD58AA"/>
    <w:rsid w:val="00FD5B18"/>
    <w:rsid w:val="00FD6B84"/>
    <w:rsid w:val="00FD6D8C"/>
    <w:rsid w:val="00FE0BD3"/>
    <w:rsid w:val="00FE0CF5"/>
    <w:rsid w:val="00FE105C"/>
    <w:rsid w:val="00FE1258"/>
    <w:rsid w:val="00FE128C"/>
    <w:rsid w:val="00FE2BB8"/>
    <w:rsid w:val="00FE2C05"/>
    <w:rsid w:val="00FE2E12"/>
    <w:rsid w:val="00FE3C46"/>
    <w:rsid w:val="00FE3D01"/>
    <w:rsid w:val="00FE4036"/>
    <w:rsid w:val="00FE5278"/>
    <w:rsid w:val="00FE5F57"/>
    <w:rsid w:val="00FE6259"/>
    <w:rsid w:val="00FE640F"/>
    <w:rsid w:val="00FE6664"/>
    <w:rsid w:val="00FE6A05"/>
    <w:rsid w:val="00FE6DEB"/>
    <w:rsid w:val="00FE71CD"/>
    <w:rsid w:val="00FF02D5"/>
    <w:rsid w:val="00FF04AF"/>
    <w:rsid w:val="00FF125A"/>
    <w:rsid w:val="00FF2707"/>
    <w:rsid w:val="00FF3BAB"/>
    <w:rsid w:val="00FF3D33"/>
    <w:rsid w:val="00FF466F"/>
    <w:rsid w:val="00FF4C59"/>
    <w:rsid w:val="00FF4CBE"/>
    <w:rsid w:val="00FF4F9B"/>
    <w:rsid w:val="00FF4FC4"/>
    <w:rsid w:val="00FF51C8"/>
    <w:rsid w:val="00FF5700"/>
    <w:rsid w:val="00FF575A"/>
    <w:rsid w:val="00FF5A27"/>
    <w:rsid w:val="00FF6161"/>
    <w:rsid w:val="00FF6BF1"/>
    <w:rsid w:val="00FF7A44"/>
    <w:rsid w:val="00FF7BED"/>
    <w:rsid w:val="00FF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74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A2"/>
    <w:pPr>
      <w:spacing w:before="240"/>
    </w:pPr>
    <w:rPr>
      <w:rFonts w:ascii="Times New Roman" w:eastAsia="MS Mincho" w:hAnsi="Times New Roman" w:cs="Times New Roman"/>
      <w:sz w:val="20"/>
      <w:szCs w:val="20"/>
      <w:lang w:eastAsia="en-US"/>
    </w:rPr>
  </w:style>
  <w:style w:type="paragraph" w:styleId="Heading1">
    <w:name w:val="heading 1"/>
    <w:basedOn w:val="Normal1"/>
    <w:next w:val="Normal1"/>
    <w:pPr>
      <w:spacing w:after="240"/>
      <w:ind w:left="357" w:hanging="356"/>
      <w:outlineLvl w:val="0"/>
    </w:pPr>
    <w:rPr>
      <w:rFonts w:ascii="Arial" w:eastAsia="Arial" w:hAnsi="Arial" w:cs="Arial"/>
      <w:b/>
      <w:sz w:val="24"/>
    </w:rPr>
  </w:style>
  <w:style w:type="paragraph" w:styleId="Heading2">
    <w:name w:val="heading 2"/>
    <w:basedOn w:val="Normal1"/>
    <w:next w:val="Normal1"/>
    <w:pPr>
      <w:spacing w:before="120" w:after="120"/>
      <w:jc w:val="center"/>
      <w:outlineLvl w:val="1"/>
    </w:pPr>
    <w:rPr>
      <w:rFonts w:ascii="Arial" w:eastAsia="Arial" w:hAnsi="Arial" w:cs="Arial"/>
      <w:b/>
      <w:sz w:val="18"/>
    </w:rPr>
  </w:style>
  <w:style w:type="paragraph" w:styleId="Heading3">
    <w:name w:val="heading 3"/>
    <w:basedOn w:val="Normal1"/>
    <w:next w:val="Normal1"/>
    <w:pPr>
      <w:outlineLvl w:val="2"/>
    </w:pPr>
    <w:rPr>
      <w:b/>
    </w:rPr>
  </w:style>
  <w:style w:type="paragraph" w:styleId="Heading4">
    <w:name w:val="heading 4"/>
    <w:basedOn w:val="Normal1"/>
    <w:next w:val="Normal1"/>
    <w:pPr>
      <w:spacing w:after="120"/>
      <w:outlineLvl w:val="3"/>
    </w:pPr>
    <w:rPr>
      <w:b/>
      <w:sz w:val="22"/>
    </w:rPr>
  </w:style>
  <w:style w:type="paragraph" w:styleId="Heading5">
    <w:name w:val="heading 5"/>
    <w:basedOn w:val="Normal1"/>
    <w:next w:val="Normal1"/>
    <w:pPr>
      <w:tabs>
        <w:tab w:val="left" w:pos="0"/>
      </w:tabs>
      <w:jc w:val="center"/>
      <w:outlineLvl w:val="4"/>
    </w:pPr>
    <w:rPr>
      <w:b/>
    </w:rPr>
  </w:style>
  <w:style w:type="paragraph" w:styleId="Heading6">
    <w:name w:val="heading 6"/>
    <w:basedOn w:val="Normal1"/>
    <w:next w:val="Normal1"/>
    <w:pPr>
      <w:spacing w:before="200"/>
      <w:ind w:firstLine="357"/>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before="240"/>
    </w:pPr>
    <w:rPr>
      <w:rFonts w:ascii="Times New Roman" w:eastAsia="Times New Roman" w:hAnsi="Times New Roman" w:cs="Times New Roman"/>
      <w:color w:val="000000"/>
      <w:sz w:val="20"/>
    </w:rPr>
  </w:style>
  <w:style w:type="paragraph" w:styleId="Title">
    <w:name w:val="Title"/>
    <w:basedOn w:val="Normal1"/>
    <w:next w:val="Normal1"/>
    <w:pPr>
      <w:jc w:val="center"/>
    </w:pPr>
    <w:rPr>
      <w:b/>
      <w:sz w:val="48"/>
    </w:rPr>
  </w:style>
  <w:style w:type="paragraph" w:styleId="Subtitle">
    <w:name w:val="Subtitle"/>
    <w:basedOn w:val="Normal1"/>
    <w:next w:val="Normal1"/>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FB4EB8"/>
    <w:pPr>
      <w:tabs>
        <w:tab w:val="center" w:pos="4320"/>
        <w:tab w:val="right" w:pos="8640"/>
      </w:tabs>
    </w:pPr>
  </w:style>
  <w:style w:type="character" w:customStyle="1" w:styleId="HeaderChar">
    <w:name w:val="Header Char"/>
    <w:basedOn w:val="DefaultParagraphFont"/>
    <w:link w:val="Header"/>
    <w:uiPriority w:val="99"/>
    <w:rsid w:val="00FB4EB8"/>
  </w:style>
  <w:style w:type="paragraph" w:styleId="Footer">
    <w:name w:val="footer"/>
    <w:basedOn w:val="Normal"/>
    <w:link w:val="FooterChar"/>
    <w:uiPriority w:val="99"/>
    <w:unhideWhenUsed/>
    <w:rsid w:val="00FB4EB8"/>
    <w:pPr>
      <w:tabs>
        <w:tab w:val="center" w:pos="4320"/>
        <w:tab w:val="right" w:pos="8640"/>
      </w:tabs>
    </w:pPr>
  </w:style>
  <w:style w:type="character" w:customStyle="1" w:styleId="FooterChar">
    <w:name w:val="Footer Char"/>
    <w:basedOn w:val="DefaultParagraphFont"/>
    <w:link w:val="Footer"/>
    <w:uiPriority w:val="99"/>
    <w:rsid w:val="00FB4EB8"/>
  </w:style>
  <w:style w:type="paragraph" w:styleId="BalloonText">
    <w:name w:val="Balloon Text"/>
    <w:basedOn w:val="Normal"/>
    <w:link w:val="BalloonTextChar"/>
    <w:uiPriority w:val="99"/>
    <w:semiHidden/>
    <w:unhideWhenUsed/>
    <w:rsid w:val="00FB4E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4E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6D59"/>
    <w:rPr>
      <w:sz w:val="18"/>
      <w:szCs w:val="18"/>
    </w:rPr>
  </w:style>
  <w:style w:type="paragraph" w:styleId="CommentText">
    <w:name w:val="annotation text"/>
    <w:basedOn w:val="Normal"/>
    <w:link w:val="CommentTextChar"/>
    <w:uiPriority w:val="99"/>
    <w:semiHidden/>
    <w:unhideWhenUsed/>
    <w:rsid w:val="00DD6D59"/>
  </w:style>
  <w:style w:type="character" w:customStyle="1" w:styleId="CommentTextChar">
    <w:name w:val="Comment Text Char"/>
    <w:basedOn w:val="DefaultParagraphFont"/>
    <w:link w:val="CommentText"/>
    <w:uiPriority w:val="99"/>
    <w:semiHidden/>
    <w:rsid w:val="00DD6D59"/>
  </w:style>
  <w:style w:type="paragraph" w:styleId="CommentSubject">
    <w:name w:val="annotation subject"/>
    <w:basedOn w:val="CommentText"/>
    <w:next w:val="CommentText"/>
    <w:link w:val="CommentSubjectChar"/>
    <w:uiPriority w:val="99"/>
    <w:semiHidden/>
    <w:unhideWhenUsed/>
    <w:rsid w:val="00DD6D59"/>
    <w:rPr>
      <w:b/>
      <w:bCs/>
    </w:rPr>
  </w:style>
  <w:style w:type="character" w:customStyle="1" w:styleId="CommentSubjectChar">
    <w:name w:val="Comment Subject Char"/>
    <w:basedOn w:val="CommentTextChar"/>
    <w:link w:val="CommentSubject"/>
    <w:uiPriority w:val="99"/>
    <w:semiHidden/>
    <w:rsid w:val="00DD6D59"/>
    <w:rPr>
      <w:b/>
      <w:bCs/>
      <w:sz w:val="20"/>
      <w:szCs w:val="20"/>
    </w:rPr>
  </w:style>
  <w:style w:type="paragraph" w:styleId="BodyText2">
    <w:name w:val="Body Text 2"/>
    <w:basedOn w:val="Normal"/>
    <w:link w:val="BodyText2Char"/>
    <w:rsid w:val="00C27EBE"/>
    <w:pPr>
      <w:spacing w:before="0" w:after="120" w:line="480" w:lineRule="auto"/>
    </w:pPr>
    <w:rPr>
      <w:lang w:val="en-GB"/>
    </w:rPr>
  </w:style>
  <w:style w:type="character" w:customStyle="1" w:styleId="BodyText2Char">
    <w:name w:val="Body Text 2 Char"/>
    <w:basedOn w:val="DefaultParagraphFont"/>
    <w:link w:val="BodyText2"/>
    <w:rsid w:val="00C27EBE"/>
    <w:rPr>
      <w:rFonts w:ascii="Times New Roman" w:eastAsia="MS Mincho" w:hAnsi="Times New Roman" w:cs="Times New Roman"/>
      <w:sz w:val="20"/>
      <w:szCs w:val="20"/>
      <w:lang w:val="en-GB" w:eastAsia="en-US"/>
    </w:rPr>
  </w:style>
  <w:style w:type="paragraph" w:styleId="Revision">
    <w:name w:val="Revision"/>
    <w:hidden/>
    <w:uiPriority w:val="99"/>
    <w:semiHidden/>
    <w:rsid w:val="009120B9"/>
    <w:rPr>
      <w:rFonts w:ascii="Times New Roman" w:eastAsia="MS Mincho" w:hAnsi="Times New Roman" w:cs="Times New Roman"/>
      <w:sz w:val="20"/>
      <w:szCs w:val="20"/>
      <w:lang w:eastAsia="en-US"/>
    </w:rPr>
  </w:style>
  <w:style w:type="paragraph" w:customStyle="1" w:styleId="SWpara">
    <w:name w:val="SWpara"/>
    <w:basedOn w:val="BodyText2"/>
    <w:rsid w:val="00D1300B"/>
    <w:pPr>
      <w:tabs>
        <w:tab w:val="num" w:pos="1560"/>
      </w:tabs>
      <w:spacing w:after="0" w:line="240" w:lineRule="auto"/>
      <w:ind w:left="1560"/>
    </w:pPr>
    <w:rPr>
      <w:sz w:val="24"/>
      <w:szCs w:val="24"/>
      <w:lang w:eastAsia="x-none"/>
    </w:rPr>
  </w:style>
  <w:style w:type="paragraph" w:customStyle="1" w:styleId="StyleStyle8ptBoldCentered9ptBold">
    <w:name w:val="Style Style 8 pt Bold Centered + 9 pt Bold"/>
    <w:basedOn w:val="Normal"/>
    <w:rsid w:val="00C2209C"/>
    <w:pPr>
      <w:spacing w:before="40" w:after="40"/>
      <w:jc w:val="center"/>
    </w:pPr>
    <w:rPr>
      <w:rFonts w:ascii="Arial" w:eastAsia="Times New Roman" w:hAnsi="Arial"/>
      <w:b/>
      <w:bCs/>
      <w:sz w:val="18"/>
    </w:rPr>
  </w:style>
  <w:style w:type="paragraph" w:styleId="ListParagraph">
    <w:name w:val="List Paragraph"/>
    <w:basedOn w:val="Normal"/>
    <w:uiPriority w:val="34"/>
    <w:qFormat/>
    <w:rsid w:val="00E56FE6"/>
    <w:pPr>
      <w:spacing w:before="0"/>
      <w:ind w:left="720"/>
      <w:contextualSpacing/>
    </w:pPr>
    <w:rPr>
      <w:lang w:val="en-GB"/>
    </w:rPr>
  </w:style>
  <w:style w:type="paragraph" w:styleId="DocumentMap">
    <w:name w:val="Document Map"/>
    <w:basedOn w:val="Normal"/>
    <w:link w:val="DocumentMapChar"/>
    <w:uiPriority w:val="99"/>
    <w:semiHidden/>
    <w:unhideWhenUsed/>
    <w:rsid w:val="00381E6E"/>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81E6E"/>
    <w:rPr>
      <w:rFonts w:ascii="Lucida Grande" w:eastAsia="MS Mincho" w:hAnsi="Lucida Grande" w:cs="Lucida Grande"/>
      <w:lang w:eastAsia="en-US"/>
    </w:rPr>
  </w:style>
  <w:style w:type="paragraph" w:styleId="HTMLPreformatted">
    <w:name w:val="HTML Preformatted"/>
    <w:basedOn w:val="Normal"/>
    <w:link w:val="HTMLPreformattedChar"/>
    <w:rsid w:val="00422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MS Gothic" w:eastAsia="MS Gothic" w:hAnsi="MS Gothic" w:cs="MS Gothic"/>
      <w:sz w:val="24"/>
      <w:szCs w:val="24"/>
      <w:lang w:eastAsia="ja-JP"/>
    </w:rPr>
  </w:style>
  <w:style w:type="character" w:customStyle="1" w:styleId="HTMLPreformattedChar">
    <w:name w:val="HTML Preformatted Char"/>
    <w:basedOn w:val="DefaultParagraphFont"/>
    <w:link w:val="HTMLPreformatted"/>
    <w:rsid w:val="00312BB3"/>
    <w:rPr>
      <w:rFonts w:ascii="MS Gothic" w:eastAsia="MS Gothic" w:hAnsi="MS Gothic" w:cs="MS Gothic"/>
    </w:rPr>
  </w:style>
  <w:style w:type="character" w:styleId="Hyperlink">
    <w:name w:val="Hyperlink"/>
    <w:basedOn w:val="DefaultParagraphFont"/>
    <w:uiPriority w:val="99"/>
    <w:unhideWhenUsed/>
    <w:rsid w:val="00A83BEF"/>
    <w:rPr>
      <w:color w:val="0000FF" w:themeColor="hyperlink"/>
      <w:u w:val="single"/>
    </w:rPr>
  </w:style>
  <w:style w:type="paragraph" w:styleId="ListNumber2">
    <w:name w:val="List Number 2"/>
    <w:basedOn w:val="Normal"/>
    <w:uiPriority w:val="99"/>
    <w:rsid w:val="009C272F"/>
    <w:pPr>
      <w:numPr>
        <w:numId w:val="7"/>
      </w:numPr>
      <w:spacing w:before="0"/>
      <w:contextualSpacing/>
    </w:pPr>
    <w:rPr>
      <w:rFonts w:eastAsia="Times New Roman"/>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A2"/>
    <w:pPr>
      <w:spacing w:before="240"/>
    </w:pPr>
    <w:rPr>
      <w:rFonts w:ascii="Times New Roman" w:eastAsia="MS Mincho" w:hAnsi="Times New Roman" w:cs="Times New Roman"/>
      <w:sz w:val="20"/>
      <w:szCs w:val="20"/>
      <w:lang w:eastAsia="en-US"/>
    </w:rPr>
  </w:style>
  <w:style w:type="paragraph" w:styleId="Heading1">
    <w:name w:val="heading 1"/>
    <w:basedOn w:val="Normal1"/>
    <w:next w:val="Normal1"/>
    <w:pPr>
      <w:spacing w:after="240"/>
      <w:ind w:left="357" w:hanging="356"/>
      <w:outlineLvl w:val="0"/>
    </w:pPr>
    <w:rPr>
      <w:rFonts w:ascii="Arial" w:eastAsia="Arial" w:hAnsi="Arial" w:cs="Arial"/>
      <w:b/>
      <w:sz w:val="24"/>
    </w:rPr>
  </w:style>
  <w:style w:type="paragraph" w:styleId="Heading2">
    <w:name w:val="heading 2"/>
    <w:basedOn w:val="Normal1"/>
    <w:next w:val="Normal1"/>
    <w:pPr>
      <w:spacing w:before="120" w:after="120"/>
      <w:jc w:val="center"/>
      <w:outlineLvl w:val="1"/>
    </w:pPr>
    <w:rPr>
      <w:rFonts w:ascii="Arial" w:eastAsia="Arial" w:hAnsi="Arial" w:cs="Arial"/>
      <w:b/>
      <w:sz w:val="18"/>
    </w:rPr>
  </w:style>
  <w:style w:type="paragraph" w:styleId="Heading3">
    <w:name w:val="heading 3"/>
    <w:basedOn w:val="Normal1"/>
    <w:next w:val="Normal1"/>
    <w:pPr>
      <w:outlineLvl w:val="2"/>
    </w:pPr>
    <w:rPr>
      <w:b/>
    </w:rPr>
  </w:style>
  <w:style w:type="paragraph" w:styleId="Heading4">
    <w:name w:val="heading 4"/>
    <w:basedOn w:val="Normal1"/>
    <w:next w:val="Normal1"/>
    <w:pPr>
      <w:spacing w:after="120"/>
      <w:outlineLvl w:val="3"/>
    </w:pPr>
    <w:rPr>
      <w:b/>
      <w:sz w:val="22"/>
    </w:rPr>
  </w:style>
  <w:style w:type="paragraph" w:styleId="Heading5">
    <w:name w:val="heading 5"/>
    <w:basedOn w:val="Normal1"/>
    <w:next w:val="Normal1"/>
    <w:pPr>
      <w:tabs>
        <w:tab w:val="left" w:pos="0"/>
      </w:tabs>
      <w:jc w:val="center"/>
      <w:outlineLvl w:val="4"/>
    </w:pPr>
    <w:rPr>
      <w:b/>
    </w:rPr>
  </w:style>
  <w:style w:type="paragraph" w:styleId="Heading6">
    <w:name w:val="heading 6"/>
    <w:basedOn w:val="Normal1"/>
    <w:next w:val="Normal1"/>
    <w:pPr>
      <w:spacing w:before="200"/>
      <w:ind w:firstLine="357"/>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before="240"/>
    </w:pPr>
    <w:rPr>
      <w:rFonts w:ascii="Times New Roman" w:eastAsia="Times New Roman" w:hAnsi="Times New Roman" w:cs="Times New Roman"/>
      <w:color w:val="000000"/>
      <w:sz w:val="20"/>
    </w:rPr>
  </w:style>
  <w:style w:type="paragraph" w:styleId="Title">
    <w:name w:val="Title"/>
    <w:basedOn w:val="Normal1"/>
    <w:next w:val="Normal1"/>
    <w:pPr>
      <w:jc w:val="center"/>
    </w:pPr>
    <w:rPr>
      <w:b/>
      <w:sz w:val="48"/>
    </w:rPr>
  </w:style>
  <w:style w:type="paragraph" w:styleId="Subtitle">
    <w:name w:val="Subtitle"/>
    <w:basedOn w:val="Normal1"/>
    <w:next w:val="Normal1"/>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FB4EB8"/>
    <w:pPr>
      <w:tabs>
        <w:tab w:val="center" w:pos="4320"/>
        <w:tab w:val="right" w:pos="8640"/>
      </w:tabs>
    </w:pPr>
  </w:style>
  <w:style w:type="character" w:customStyle="1" w:styleId="HeaderChar">
    <w:name w:val="Header Char"/>
    <w:basedOn w:val="DefaultParagraphFont"/>
    <w:link w:val="Header"/>
    <w:uiPriority w:val="99"/>
    <w:rsid w:val="00FB4EB8"/>
  </w:style>
  <w:style w:type="paragraph" w:styleId="Footer">
    <w:name w:val="footer"/>
    <w:basedOn w:val="Normal"/>
    <w:link w:val="FooterChar"/>
    <w:uiPriority w:val="99"/>
    <w:unhideWhenUsed/>
    <w:rsid w:val="00FB4EB8"/>
    <w:pPr>
      <w:tabs>
        <w:tab w:val="center" w:pos="4320"/>
        <w:tab w:val="right" w:pos="8640"/>
      </w:tabs>
    </w:pPr>
  </w:style>
  <w:style w:type="character" w:customStyle="1" w:styleId="FooterChar">
    <w:name w:val="Footer Char"/>
    <w:basedOn w:val="DefaultParagraphFont"/>
    <w:link w:val="Footer"/>
    <w:uiPriority w:val="99"/>
    <w:rsid w:val="00FB4EB8"/>
  </w:style>
  <w:style w:type="paragraph" w:styleId="BalloonText">
    <w:name w:val="Balloon Text"/>
    <w:basedOn w:val="Normal"/>
    <w:link w:val="BalloonTextChar"/>
    <w:uiPriority w:val="99"/>
    <w:semiHidden/>
    <w:unhideWhenUsed/>
    <w:rsid w:val="00FB4E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4E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6D59"/>
    <w:rPr>
      <w:sz w:val="18"/>
      <w:szCs w:val="18"/>
    </w:rPr>
  </w:style>
  <w:style w:type="paragraph" w:styleId="CommentText">
    <w:name w:val="annotation text"/>
    <w:basedOn w:val="Normal"/>
    <w:link w:val="CommentTextChar"/>
    <w:uiPriority w:val="99"/>
    <w:semiHidden/>
    <w:unhideWhenUsed/>
    <w:rsid w:val="00DD6D59"/>
  </w:style>
  <w:style w:type="character" w:customStyle="1" w:styleId="CommentTextChar">
    <w:name w:val="Comment Text Char"/>
    <w:basedOn w:val="DefaultParagraphFont"/>
    <w:link w:val="CommentText"/>
    <w:uiPriority w:val="99"/>
    <w:semiHidden/>
    <w:rsid w:val="00DD6D59"/>
  </w:style>
  <w:style w:type="paragraph" w:styleId="CommentSubject">
    <w:name w:val="annotation subject"/>
    <w:basedOn w:val="CommentText"/>
    <w:next w:val="CommentText"/>
    <w:link w:val="CommentSubjectChar"/>
    <w:uiPriority w:val="99"/>
    <w:semiHidden/>
    <w:unhideWhenUsed/>
    <w:rsid w:val="00DD6D59"/>
    <w:rPr>
      <w:b/>
      <w:bCs/>
    </w:rPr>
  </w:style>
  <w:style w:type="character" w:customStyle="1" w:styleId="CommentSubjectChar">
    <w:name w:val="Comment Subject Char"/>
    <w:basedOn w:val="CommentTextChar"/>
    <w:link w:val="CommentSubject"/>
    <w:uiPriority w:val="99"/>
    <w:semiHidden/>
    <w:rsid w:val="00DD6D59"/>
    <w:rPr>
      <w:b/>
      <w:bCs/>
      <w:sz w:val="20"/>
      <w:szCs w:val="20"/>
    </w:rPr>
  </w:style>
  <w:style w:type="paragraph" w:styleId="BodyText2">
    <w:name w:val="Body Text 2"/>
    <w:basedOn w:val="Normal"/>
    <w:link w:val="BodyText2Char"/>
    <w:rsid w:val="00C27EBE"/>
    <w:pPr>
      <w:spacing w:before="0" w:after="120" w:line="480" w:lineRule="auto"/>
    </w:pPr>
    <w:rPr>
      <w:lang w:val="en-GB"/>
    </w:rPr>
  </w:style>
  <w:style w:type="character" w:customStyle="1" w:styleId="BodyText2Char">
    <w:name w:val="Body Text 2 Char"/>
    <w:basedOn w:val="DefaultParagraphFont"/>
    <w:link w:val="BodyText2"/>
    <w:rsid w:val="00C27EBE"/>
    <w:rPr>
      <w:rFonts w:ascii="Times New Roman" w:eastAsia="MS Mincho" w:hAnsi="Times New Roman" w:cs="Times New Roman"/>
      <w:sz w:val="20"/>
      <w:szCs w:val="20"/>
      <w:lang w:val="en-GB" w:eastAsia="en-US"/>
    </w:rPr>
  </w:style>
  <w:style w:type="paragraph" w:styleId="Revision">
    <w:name w:val="Revision"/>
    <w:hidden/>
    <w:uiPriority w:val="99"/>
    <w:semiHidden/>
    <w:rsid w:val="009120B9"/>
    <w:rPr>
      <w:rFonts w:ascii="Times New Roman" w:eastAsia="MS Mincho" w:hAnsi="Times New Roman" w:cs="Times New Roman"/>
      <w:sz w:val="20"/>
      <w:szCs w:val="20"/>
      <w:lang w:eastAsia="en-US"/>
    </w:rPr>
  </w:style>
  <w:style w:type="paragraph" w:customStyle="1" w:styleId="SWpara">
    <w:name w:val="SWpara"/>
    <w:basedOn w:val="BodyText2"/>
    <w:rsid w:val="00D1300B"/>
    <w:pPr>
      <w:tabs>
        <w:tab w:val="num" w:pos="1560"/>
      </w:tabs>
      <w:spacing w:after="0" w:line="240" w:lineRule="auto"/>
      <w:ind w:left="1560"/>
    </w:pPr>
    <w:rPr>
      <w:sz w:val="24"/>
      <w:szCs w:val="24"/>
      <w:lang w:eastAsia="x-none"/>
    </w:rPr>
  </w:style>
  <w:style w:type="paragraph" w:customStyle="1" w:styleId="StyleStyle8ptBoldCentered9ptBold">
    <w:name w:val="Style Style 8 pt Bold Centered + 9 pt Bold"/>
    <w:basedOn w:val="Normal"/>
    <w:rsid w:val="00C2209C"/>
    <w:pPr>
      <w:spacing w:before="40" w:after="40"/>
      <w:jc w:val="center"/>
    </w:pPr>
    <w:rPr>
      <w:rFonts w:ascii="Arial" w:eastAsia="Times New Roman" w:hAnsi="Arial"/>
      <w:b/>
      <w:bCs/>
      <w:sz w:val="18"/>
    </w:rPr>
  </w:style>
  <w:style w:type="paragraph" w:styleId="ListParagraph">
    <w:name w:val="List Paragraph"/>
    <w:basedOn w:val="Normal"/>
    <w:uiPriority w:val="34"/>
    <w:qFormat/>
    <w:rsid w:val="00E56FE6"/>
    <w:pPr>
      <w:spacing w:before="0"/>
      <w:ind w:left="720"/>
      <w:contextualSpacing/>
    </w:pPr>
    <w:rPr>
      <w:lang w:val="en-GB"/>
    </w:rPr>
  </w:style>
  <w:style w:type="paragraph" w:styleId="DocumentMap">
    <w:name w:val="Document Map"/>
    <w:basedOn w:val="Normal"/>
    <w:link w:val="DocumentMapChar"/>
    <w:uiPriority w:val="99"/>
    <w:semiHidden/>
    <w:unhideWhenUsed/>
    <w:rsid w:val="00381E6E"/>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81E6E"/>
    <w:rPr>
      <w:rFonts w:ascii="Lucida Grande" w:eastAsia="MS Mincho" w:hAnsi="Lucida Grande" w:cs="Lucida Grande"/>
      <w:lang w:eastAsia="en-US"/>
    </w:rPr>
  </w:style>
  <w:style w:type="paragraph" w:styleId="HTMLPreformatted">
    <w:name w:val="HTML Preformatted"/>
    <w:basedOn w:val="Normal"/>
    <w:link w:val="HTMLPreformattedChar"/>
    <w:rsid w:val="00422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MS Gothic" w:eastAsia="MS Gothic" w:hAnsi="MS Gothic" w:cs="MS Gothic"/>
      <w:sz w:val="24"/>
      <w:szCs w:val="24"/>
      <w:lang w:eastAsia="ja-JP"/>
    </w:rPr>
  </w:style>
  <w:style w:type="character" w:customStyle="1" w:styleId="HTMLPreformattedChar">
    <w:name w:val="HTML Preformatted Char"/>
    <w:basedOn w:val="DefaultParagraphFont"/>
    <w:link w:val="HTMLPreformatted"/>
    <w:rsid w:val="00312BB3"/>
    <w:rPr>
      <w:rFonts w:ascii="MS Gothic" w:eastAsia="MS Gothic" w:hAnsi="MS Gothic" w:cs="MS Gothic"/>
    </w:rPr>
  </w:style>
  <w:style w:type="character" w:styleId="Hyperlink">
    <w:name w:val="Hyperlink"/>
    <w:basedOn w:val="DefaultParagraphFont"/>
    <w:uiPriority w:val="99"/>
    <w:unhideWhenUsed/>
    <w:rsid w:val="00A83BEF"/>
    <w:rPr>
      <w:color w:val="0000FF" w:themeColor="hyperlink"/>
      <w:u w:val="single"/>
    </w:rPr>
  </w:style>
  <w:style w:type="paragraph" w:styleId="ListNumber2">
    <w:name w:val="List Number 2"/>
    <w:basedOn w:val="Normal"/>
    <w:uiPriority w:val="99"/>
    <w:rsid w:val="009C272F"/>
    <w:pPr>
      <w:numPr>
        <w:numId w:val="7"/>
      </w:numPr>
      <w:spacing w:before="0"/>
      <w:contextualSpacing/>
    </w:pPr>
    <w:rPr>
      <w:rFonts w:eastAsia="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9641-C5B2-F247-B723-37CD89A48D8B}">
  <ds:schemaRefs>
    <ds:schemaRef ds:uri="http://schemas.openxmlformats.org/officeDocument/2006/bibliography"/>
  </ds:schemaRefs>
</ds:datastoreItem>
</file>

<file path=customXml/itemProps2.xml><?xml version="1.0" encoding="utf-8"?>
<ds:datastoreItem xmlns:ds="http://schemas.openxmlformats.org/officeDocument/2006/customXml" ds:itemID="{1726EE3C-E1D8-0949-913E-5195DBC0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688</Words>
  <Characters>3928</Characters>
  <Application>Microsoft Macintosh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CEOS_SEC175_Minutes_v0-1.docx</vt:lpstr>
      <vt:lpstr>CEOS_SEC175_Minutes_v0-1.docx</vt:lpstr>
    </vt:vector>
  </TitlesOfParts>
  <Company>none</Company>
  <LinksUpToDate>false</LinksUpToDate>
  <CharactersWithSpaces>4607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CEOS_SEC175_Minutes_v0-1.docx</dc:title>
  <dc:creator>S Ward</dc:creator>
  <cp:lastModifiedBy>Stephen Ward</cp:lastModifiedBy>
  <cp:revision>3</cp:revision>
  <dcterms:created xsi:type="dcterms:W3CDTF">2013-10-27T22:59:00Z</dcterms:created>
  <dcterms:modified xsi:type="dcterms:W3CDTF">2013-10-27T23:29:00Z</dcterms:modified>
</cp:coreProperties>
</file>