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BE6ED" w14:textId="2F6BAE37" w:rsidR="00223F47" w:rsidRDefault="00C47A34">
      <w:pPr>
        <w:spacing w:before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SDG</w:t>
      </w:r>
      <w:r w:rsidR="00795C18">
        <w:rPr>
          <w:rFonts w:ascii="Calibri" w:eastAsia="Calibri" w:hAnsi="Calibri" w:cs="Calibri"/>
          <w:b/>
          <w:sz w:val="28"/>
          <w:szCs w:val="28"/>
        </w:rPr>
        <w:t xml:space="preserve"> AHT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33957">
        <w:rPr>
          <w:rFonts w:ascii="Calibri" w:eastAsia="Calibri" w:hAnsi="Calibri" w:cs="Calibri"/>
          <w:b/>
          <w:sz w:val="28"/>
          <w:szCs w:val="28"/>
        </w:rPr>
        <w:t>2019 TW</w:t>
      </w:r>
      <w:r w:rsidR="00A671F6">
        <w:rPr>
          <w:rFonts w:ascii="Calibri" w:eastAsia="Calibri" w:hAnsi="Calibri" w:cs="Calibri"/>
          <w:b/>
          <w:sz w:val="28"/>
          <w:szCs w:val="28"/>
        </w:rPr>
        <w:t xml:space="preserve"> Side Meeting</w:t>
      </w:r>
      <w:r w:rsidR="00A671F6">
        <w:rPr>
          <w:rFonts w:ascii="Calibri" w:eastAsia="Calibri" w:hAnsi="Calibri" w:cs="Calibri"/>
          <w:b/>
          <w:sz w:val="28"/>
          <w:szCs w:val="28"/>
        </w:rPr>
        <w:tab/>
      </w:r>
    </w:p>
    <w:p w14:paraId="7356FAEB" w14:textId="07F19219" w:rsidR="00223F47" w:rsidRDefault="00A17FD7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Tuesday</w:t>
      </w:r>
      <w:r w:rsidR="00A671F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10</w:t>
      </w:r>
      <w:r w:rsidR="00A671F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September</w:t>
      </w:r>
      <w:r w:rsidR="00A671F6">
        <w:rPr>
          <w:rFonts w:ascii="Calibri" w:eastAsia="Calibri" w:hAnsi="Calibri" w:cs="Calibri"/>
          <w:sz w:val="24"/>
          <w:szCs w:val="24"/>
        </w:rPr>
        <w:t xml:space="preserve"> 2019</w:t>
      </w:r>
    </w:p>
    <w:p w14:paraId="6AE50E11" w14:textId="2FC84E0F" w:rsidR="00223F47" w:rsidRDefault="00AF6C7B">
      <w:pPr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10:</w:t>
      </w:r>
      <w:r w:rsidR="00F33957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0-12:00</w:t>
      </w:r>
      <w:r w:rsidR="00A671F6">
        <w:rPr>
          <w:rFonts w:ascii="Calibri" w:eastAsia="Calibri" w:hAnsi="Calibri" w:cs="Calibri"/>
          <w:sz w:val="24"/>
          <w:szCs w:val="24"/>
        </w:rPr>
        <w:t xml:space="preserve">, </w:t>
      </w:r>
      <w:r w:rsidR="00F33957">
        <w:rPr>
          <w:rFonts w:ascii="Calibri" w:eastAsia="Calibri" w:hAnsi="Calibri" w:cs="Calibri"/>
          <w:sz w:val="24"/>
          <w:szCs w:val="24"/>
        </w:rPr>
        <w:t>Meeting Room D</w:t>
      </w:r>
      <w:r w:rsidR="00974217">
        <w:rPr>
          <w:rFonts w:ascii="Calibri" w:eastAsia="Calibri" w:hAnsi="Calibri" w:cs="Calibri"/>
          <w:sz w:val="24"/>
          <w:szCs w:val="24"/>
        </w:rPr>
        <w:t xml:space="preserve"> </w:t>
      </w:r>
      <w:r w:rsidR="00F33957">
        <w:rPr>
          <w:rFonts w:ascii="Calibri" w:eastAsia="Calibri" w:hAnsi="Calibri" w:cs="Calibri"/>
          <w:sz w:val="24"/>
          <w:szCs w:val="24"/>
        </w:rPr>
        <w:t>(32)</w:t>
      </w:r>
    </w:p>
    <w:p w14:paraId="13E313D9" w14:textId="77777777" w:rsidR="00F33957" w:rsidRPr="00F33957" w:rsidRDefault="00F33957" w:rsidP="00F33957">
      <w:pPr>
        <w:jc w:val="center"/>
        <w:rPr>
          <w:rFonts w:ascii="Calibri" w:eastAsia="Calibri" w:hAnsi="Calibri" w:cs="Calibri"/>
          <w:sz w:val="24"/>
          <w:szCs w:val="24"/>
          <w:lang w:val="en-US"/>
        </w:rPr>
      </w:pPr>
      <w:r w:rsidRPr="00F33957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Wood Center, University of Alaska, Fairbanks </w:t>
      </w:r>
    </w:p>
    <w:p w14:paraId="37EB49AE" w14:textId="77777777" w:rsidR="00223F47" w:rsidRDefault="00223F47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8765979" w14:textId="77777777" w:rsidR="00223F47" w:rsidRPr="00A671F6" w:rsidRDefault="00A671F6">
      <w:pPr>
        <w:jc w:val="center"/>
        <w:rPr>
          <w:rFonts w:ascii="Calibri" w:eastAsia="Calibri" w:hAnsi="Calibri" w:cs="Calibri"/>
          <w:b/>
        </w:rPr>
      </w:pPr>
      <w:r w:rsidRPr="00A671F6">
        <w:rPr>
          <w:rFonts w:ascii="Calibri" w:eastAsia="Calibri" w:hAnsi="Calibri" w:cs="Calibri"/>
          <w:b/>
        </w:rPr>
        <w:t>Please note: there will be no dial-in facilities for this meeting</w:t>
      </w:r>
    </w:p>
    <w:p w14:paraId="4F5358D0" w14:textId="77777777" w:rsidR="00AF6C7B" w:rsidRDefault="00AF6C7B">
      <w:pPr>
        <w:jc w:val="center"/>
        <w:rPr>
          <w:rFonts w:ascii="Calibri" w:eastAsia="Calibri" w:hAnsi="Calibri" w:cs="Calibri"/>
          <w:b/>
        </w:rPr>
      </w:pPr>
    </w:p>
    <w:p w14:paraId="4B8305F1" w14:textId="77777777" w:rsidR="00AF6C7B" w:rsidRDefault="00AF6C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Co-leads: Marc Paganini (ESA), Alex Held (CSIRO) </w:t>
      </w:r>
    </w:p>
    <w:p w14:paraId="7C87DB58" w14:textId="0770D6D4" w:rsidR="00AF6C7B" w:rsidRPr="00AF6C7B" w:rsidRDefault="0023670A">
      <w:pPr>
        <w:jc w:val="center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</w:rPr>
        <w:t>Executive</w:t>
      </w:r>
      <w:r w:rsidR="00AF6C7B" w:rsidRPr="00AF6C7B">
        <w:rPr>
          <w:rFonts w:ascii="Calibri" w:eastAsia="Calibri" w:hAnsi="Calibri" w:cs="Calibri"/>
        </w:rPr>
        <w:t xml:space="preserve"> support from Flora Kerblat (CSIRO)</w:t>
      </w:r>
    </w:p>
    <w:p w14:paraId="4D955DCD" w14:textId="77777777" w:rsidR="00A671F6" w:rsidRDefault="00A671F6" w:rsidP="00A671F6">
      <w:pPr>
        <w:rPr>
          <w:rFonts w:ascii="Calibri" w:eastAsia="Calibri" w:hAnsi="Calibri" w:cs="Calibri"/>
          <w:b/>
        </w:rPr>
      </w:pPr>
    </w:p>
    <w:p w14:paraId="763C68B9" w14:textId="6367BF74" w:rsidR="00A671F6" w:rsidRPr="00A671F6" w:rsidRDefault="00A671F6" w:rsidP="00A671F6">
      <w:pPr>
        <w:rPr>
          <w:rFonts w:ascii="Calibri" w:eastAsia="Calibri" w:hAnsi="Calibri" w:cs="Calibri"/>
          <w:b/>
          <w:color w:val="C00000"/>
        </w:rPr>
      </w:pPr>
    </w:p>
    <w:p w14:paraId="0782C4E6" w14:textId="5136EA4F" w:rsidR="00C47A34" w:rsidRDefault="00C47A34" w:rsidP="00C076EE">
      <w:pPr>
        <w:pBdr>
          <w:bottom w:val="single" w:sz="4" w:space="1" w:color="auto"/>
        </w:pBdr>
        <w:spacing w:before="12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Objectives</w:t>
      </w:r>
    </w:p>
    <w:p w14:paraId="3D1DAA22" w14:textId="1BDA1FB1" w:rsidR="006D2D10" w:rsidRPr="00A17FD7" w:rsidRDefault="00C47A34" w:rsidP="00AA442B">
      <w:pPr>
        <w:spacing w:before="120" w:after="120"/>
        <w:jc w:val="both"/>
        <w:rPr>
          <w:rFonts w:ascii="Calibri" w:eastAsia="Calibri" w:hAnsi="Calibri" w:cs="Calibri"/>
          <w:lang w:val="en-US"/>
        </w:rPr>
      </w:pPr>
      <w:r w:rsidRPr="00CB1E22">
        <w:rPr>
          <w:rFonts w:ascii="Calibri" w:eastAsia="Calibri" w:hAnsi="Calibri" w:cs="Calibri"/>
        </w:rPr>
        <w:t xml:space="preserve">The </w:t>
      </w:r>
      <w:r w:rsidR="006D2D10">
        <w:rPr>
          <w:rFonts w:ascii="Calibri" w:eastAsia="Calibri" w:hAnsi="Calibri" w:cs="Calibri"/>
        </w:rPr>
        <w:t xml:space="preserve">main </w:t>
      </w:r>
      <w:r w:rsidRPr="00CB1E22">
        <w:rPr>
          <w:rFonts w:ascii="Calibri" w:eastAsia="Calibri" w:hAnsi="Calibri" w:cs="Calibri"/>
        </w:rPr>
        <w:t xml:space="preserve">objective of the </w:t>
      </w:r>
      <w:r w:rsidR="00F71343" w:rsidRPr="00CB1E22">
        <w:rPr>
          <w:rFonts w:ascii="Calibri" w:eastAsia="Calibri" w:hAnsi="Calibri" w:cs="Calibri"/>
        </w:rPr>
        <w:t>SDG</w:t>
      </w:r>
      <w:r w:rsidRPr="00CB1E22">
        <w:rPr>
          <w:rFonts w:ascii="Calibri" w:eastAsia="Calibri" w:hAnsi="Calibri" w:cs="Calibri"/>
        </w:rPr>
        <w:t xml:space="preserve"> </w:t>
      </w:r>
      <w:r w:rsidR="00795C18">
        <w:rPr>
          <w:rFonts w:ascii="Calibri" w:eastAsia="Calibri" w:hAnsi="Calibri" w:cs="Calibri"/>
        </w:rPr>
        <w:t xml:space="preserve">AHT </w:t>
      </w:r>
      <w:r w:rsidRPr="00CB1E22">
        <w:rPr>
          <w:rFonts w:ascii="Calibri" w:eastAsia="Calibri" w:hAnsi="Calibri" w:cs="Calibri"/>
        </w:rPr>
        <w:t xml:space="preserve">side meeting </w:t>
      </w:r>
      <w:r w:rsidR="00CB1E22">
        <w:rPr>
          <w:rFonts w:ascii="Calibri" w:eastAsia="Calibri" w:hAnsi="Calibri" w:cs="Calibri"/>
        </w:rPr>
        <w:t xml:space="preserve">at </w:t>
      </w:r>
      <w:r w:rsidR="006D2D10">
        <w:rPr>
          <w:rFonts w:ascii="Calibri" w:eastAsia="Calibri" w:hAnsi="Calibri" w:cs="Calibri"/>
        </w:rPr>
        <w:t>SIT 2019 TW</w:t>
      </w:r>
      <w:r w:rsidR="00CB1E22">
        <w:rPr>
          <w:rFonts w:ascii="Calibri" w:eastAsia="Calibri" w:hAnsi="Calibri" w:cs="Calibri"/>
        </w:rPr>
        <w:t xml:space="preserve"> is to</w:t>
      </w:r>
      <w:r w:rsidR="006D2D10">
        <w:rPr>
          <w:rFonts w:ascii="Calibri" w:eastAsia="Calibri" w:hAnsi="Calibri" w:cs="Calibri"/>
        </w:rPr>
        <w:t xml:space="preserve"> review</w:t>
      </w:r>
      <w:r w:rsidR="0023670A">
        <w:rPr>
          <w:rFonts w:ascii="Calibri" w:eastAsia="Calibri" w:hAnsi="Calibri" w:cs="Calibri"/>
        </w:rPr>
        <w:t xml:space="preserve"> and agree on</w:t>
      </w:r>
      <w:r w:rsidR="006D2D10">
        <w:rPr>
          <w:rFonts w:ascii="Calibri" w:eastAsia="Calibri" w:hAnsi="Calibri" w:cs="Calibri"/>
        </w:rPr>
        <w:t xml:space="preserve"> the </w:t>
      </w:r>
      <w:r w:rsidR="006D2D10" w:rsidRPr="00A17FD7">
        <w:rPr>
          <w:rFonts w:ascii="Calibri" w:eastAsia="Calibri" w:hAnsi="Calibri" w:cs="Calibri"/>
          <w:b/>
        </w:rPr>
        <w:t>CEOS 2019-2021 work plan on SDGs</w:t>
      </w:r>
      <w:r w:rsidR="006D2D10">
        <w:rPr>
          <w:rFonts w:ascii="Calibri" w:eastAsia="Calibri" w:hAnsi="Calibri" w:cs="Calibri"/>
        </w:rPr>
        <w:t xml:space="preserve"> </w:t>
      </w:r>
      <w:r w:rsidR="006D2D10" w:rsidRPr="00A17FD7">
        <w:rPr>
          <w:rFonts w:ascii="Calibri" w:eastAsia="Calibri" w:hAnsi="Calibri" w:cs="Calibri"/>
          <w:lang w:val="en-US"/>
        </w:rPr>
        <w:t xml:space="preserve">that will be presented for endorsement to the CEOS Principals at CEOS 33 Plenary in October 2019. </w:t>
      </w:r>
    </w:p>
    <w:p w14:paraId="64A30CFB" w14:textId="546B9A02" w:rsidR="00A17FD7" w:rsidRDefault="0023670A" w:rsidP="00AA442B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Before discussing the </w:t>
      </w:r>
      <w:r w:rsidR="0043586E">
        <w:rPr>
          <w:rFonts w:ascii="Calibri" w:eastAsia="Calibri" w:hAnsi="Calibri" w:cs="Calibri"/>
        </w:rPr>
        <w:t>way forward</w:t>
      </w:r>
      <w:r w:rsidR="00A17FD7">
        <w:rPr>
          <w:rFonts w:ascii="Calibri" w:eastAsia="Calibri" w:hAnsi="Calibri" w:cs="Calibri"/>
        </w:rPr>
        <w:t>,</w:t>
      </w:r>
      <w:r w:rsidR="006D2D10">
        <w:rPr>
          <w:rFonts w:ascii="Calibri" w:eastAsia="Calibri" w:hAnsi="Calibri" w:cs="Calibri"/>
        </w:rPr>
        <w:t xml:space="preserve"> the SDG AHT co-leads (CSIRO and ESA)</w:t>
      </w:r>
      <w:r w:rsidR="00AA442B">
        <w:rPr>
          <w:rFonts w:ascii="Calibri" w:eastAsia="Calibri" w:hAnsi="Calibri" w:cs="Calibri"/>
        </w:rPr>
        <w:t xml:space="preserve">, </w:t>
      </w:r>
      <w:r w:rsidR="00A17FD7">
        <w:rPr>
          <w:rFonts w:ascii="Calibri" w:eastAsia="Calibri" w:hAnsi="Calibri" w:cs="Calibri"/>
        </w:rPr>
        <w:t>with the contribution of the GEO EO4SDG Executive Secretar</w:t>
      </w:r>
      <w:r w:rsidR="00AA442B">
        <w:rPr>
          <w:rFonts w:ascii="Calibri" w:eastAsia="Calibri" w:hAnsi="Calibri" w:cs="Calibri"/>
        </w:rPr>
        <w:t>y</w:t>
      </w:r>
      <w:r w:rsidR="00A17FD7">
        <w:rPr>
          <w:rFonts w:ascii="Calibri" w:eastAsia="Calibri" w:hAnsi="Calibri" w:cs="Calibri"/>
        </w:rPr>
        <w:t xml:space="preserve"> (NASA)</w:t>
      </w:r>
      <w:r w:rsidR="00AA442B">
        <w:rPr>
          <w:rFonts w:ascii="Calibri" w:eastAsia="Calibri" w:hAnsi="Calibri" w:cs="Calibri"/>
        </w:rPr>
        <w:t>,</w:t>
      </w:r>
      <w:r w:rsidR="00A17FD7">
        <w:rPr>
          <w:rFonts w:ascii="Calibri" w:eastAsia="Calibri" w:hAnsi="Calibri" w:cs="Calibri"/>
        </w:rPr>
        <w:t xml:space="preserve"> </w:t>
      </w:r>
      <w:r w:rsidR="006D2D10"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</w:rPr>
        <w:t xml:space="preserve"> also briefly</w:t>
      </w:r>
      <w:r w:rsidR="00A17FD7">
        <w:rPr>
          <w:rFonts w:ascii="Calibri" w:eastAsia="Calibri" w:hAnsi="Calibri" w:cs="Calibri"/>
        </w:rPr>
        <w:t>:</w:t>
      </w:r>
      <w:r w:rsidR="006D2D10">
        <w:rPr>
          <w:rFonts w:ascii="Calibri" w:eastAsia="Calibri" w:hAnsi="Calibri" w:cs="Calibri"/>
        </w:rPr>
        <w:t xml:space="preserve"> </w:t>
      </w:r>
    </w:p>
    <w:p w14:paraId="7832721E" w14:textId="2E94184D" w:rsidR="00A17FD7" w:rsidRPr="00A17FD7" w:rsidRDefault="0023670A" w:rsidP="00AA442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the team</w:t>
      </w:r>
      <w:r w:rsidR="00CB1E22" w:rsidRPr="00A17FD7">
        <w:rPr>
          <w:rFonts w:ascii="Calibri" w:eastAsia="Calibri" w:hAnsi="Calibri" w:cs="Calibri"/>
        </w:rPr>
        <w:t xml:space="preserve"> on SDG activities (</w:t>
      </w:r>
      <w:r>
        <w:rPr>
          <w:rFonts w:ascii="Calibri" w:eastAsia="Calibri" w:hAnsi="Calibri" w:cs="Calibri"/>
        </w:rPr>
        <w:t>incl.</w:t>
      </w:r>
      <w:r w:rsidR="006D2D10" w:rsidRPr="00A17FD7">
        <w:rPr>
          <w:rFonts w:ascii="Calibri" w:eastAsia="Calibri" w:hAnsi="Calibri" w:cs="Calibri"/>
        </w:rPr>
        <w:t xml:space="preserve"> the </w:t>
      </w:r>
      <w:r w:rsidR="00A17FD7" w:rsidRPr="00A17FD7">
        <w:rPr>
          <w:rFonts w:ascii="Calibri" w:eastAsia="Calibri" w:hAnsi="Calibri" w:cs="Calibri"/>
        </w:rPr>
        <w:t>outcome</w:t>
      </w:r>
      <w:r>
        <w:rPr>
          <w:rFonts w:ascii="Calibri" w:eastAsia="Calibri" w:hAnsi="Calibri" w:cs="Calibri"/>
        </w:rPr>
        <w:t>s</w:t>
      </w:r>
      <w:r w:rsidR="00A17FD7" w:rsidRPr="00A17FD7">
        <w:rPr>
          <w:rFonts w:ascii="Calibri" w:eastAsia="Calibri" w:hAnsi="Calibri" w:cs="Calibri"/>
        </w:rPr>
        <w:t xml:space="preserve"> of the GEO EO4SDG 2019 annual meeting</w:t>
      </w:r>
      <w:r w:rsidR="00CB1E22" w:rsidRPr="00A17FD7">
        <w:rPr>
          <w:rFonts w:ascii="Calibri" w:eastAsia="Calibri" w:hAnsi="Calibri" w:cs="Calibri"/>
        </w:rPr>
        <w:t>)</w:t>
      </w:r>
      <w:r w:rsidR="006D2D10" w:rsidRPr="00A17FD7">
        <w:rPr>
          <w:rFonts w:ascii="Calibri" w:eastAsia="Calibri" w:hAnsi="Calibri" w:cs="Calibri"/>
        </w:rPr>
        <w:t>,</w:t>
      </w:r>
    </w:p>
    <w:p w14:paraId="358F963E" w14:textId="77777777" w:rsidR="00A17FD7" w:rsidRPr="00A17FD7" w:rsidRDefault="006D2D10" w:rsidP="00AA442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</w:rPr>
      </w:pPr>
      <w:r w:rsidRPr="00A17FD7">
        <w:rPr>
          <w:rFonts w:ascii="Calibri" w:eastAsia="Calibri" w:hAnsi="Calibri" w:cs="Calibri"/>
        </w:rPr>
        <w:t>review the progress of the SDG</w:t>
      </w:r>
      <w:r w:rsidR="00A17FD7" w:rsidRPr="00A17FD7">
        <w:rPr>
          <w:rFonts w:ascii="Calibri" w:eastAsia="Calibri" w:hAnsi="Calibri" w:cs="Calibri"/>
        </w:rPr>
        <w:t xml:space="preserve"> </w:t>
      </w:r>
      <w:r w:rsidRPr="00A17FD7">
        <w:rPr>
          <w:rFonts w:ascii="Calibri" w:eastAsia="Calibri" w:hAnsi="Calibri" w:cs="Calibri"/>
        </w:rPr>
        <w:t>AHT activities (actions from CEOS 2019-2021 workplan</w:t>
      </w:r>
      <w:r w:rsidR="00A17FD7" w:rsidRPr="00A17FD7">
        <w:rPr>
          <w:rFonts w:ascii="Calibri" w:eastAsia="Calibri" w:hAnsi="Calibri" w:cs="Calibri"/>
        </w:rPr>
        <w:t xml:space="preserve">), </w:t>
      </w:r>
    </w:p>
    <w:p w14:paraId="010188E0" w14:textId="0D1C8415" w:rsidR="006D2D10" w:rsidRDefault="00A17FD7" w:rsidP="00AA442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</w:rPr>
      </w:pPr>
      <w:r w:rsidRPr="00A17FD7">
        <w:rPr>
          <w:rFonts w:ascii="Calibri" w:eastAsia="Calibri" w:hAnsi="Calibri" w:cs="Calibri"/>
        </w:rPr>
        <w:t>present</w:t>
      </w:r>
      <w:r>
        <w:rPr>
          <w:rFonts w:ascii="Calibri" w:eastAsia="Calibri" w:hAnsi="Calibri" w:cs="Calibri"/>
        </w:rPr>
        <w:t xml:space="preserve"> the CEOS engagement on SDGs and its linkage to the new GEO Federated Approach on SDGs</w:t>
      </w:r>
      <w:r w:rsidR="00AA442B">
        <w:rPr>
          <w:rFonts w:ascii="Calibri" w:eastAsia="Calibri" w:hAnsi="Calibri" w:cs="Calibri"/>
        </w:rPr>
        <w:t>,</w:t>
      </w:r>
    </w:p>
    <w:p w14:paraId="78FFA33C" w14:textId="233A62E7" w:rsidR="00A17FD7" w:rsidRPr="00A17FD7" w:rsidRDefault="00A17FD7" w:rsidP="00AA442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outline</w:t>
      </w:r>
      <w:r w:rsidR="002367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 CEOS workplan for the next 2 years.</w:t>
      </w:r>
    </w:p>
    <w:p w14:paraId="5147D900" w14:textId="74C55CFD" w:rsidR="00A17FD7" w:rsidRDefault="00A17FD7" w:rsidP="00AA442B">
      <w:pPr>
        <w:spacing w:before="120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During the review of the </w:t>
      </w:r>
      <w:r w:rsidRPr="00AA442B">
        <w:rPr>
          <w:rFonts w:ascii="Calibri" w:eastAsia="Calibri" w:hAnsi="Calibri" w:cs="Calibri"/>
          <w:lang w:val="en-US"/>
        </w:rPr>
        <w:t>CEOS 2019-2021 Work Plan on SDGs,</w:t>
      </w:r>
      <w:r>
        <w:rPr>
          <w:rFonts w:ascii="Calibri" w:eastAsia="Calibri" w:hAnsi="Calibri" w:cs="Calibri"/>
          <w:b/>
          <w:lang w:val="en-US"/>
        </w:rPr>
        <w:t xml:space="preserve"> </w:t>
      </w:r>
      <w:r w:rsidRPr="00A17FD7">
        <w:rPr>
          <w:rFonts w:ascii="Calibri" w:eastAsia="Calibri" w:hAnsi="Calibri" w:cs="Calibri"/>
          <w:lang w:val="en-US"/>
        </w:rPr>
        <w:t xml:space="preserve">the </w:t>
      </w:r>
      <w:r>
        <w:rPr>
          <w:rFonts w:ascii="Calibri" w:eastAsia="Calibri" w:hAnsi="Calibri" w:cs="Calibri"/>
          <w:lang w:val="en-US"/>
        </w:rPr>
        <w:t xml:space="preserve">AHT Members will critically review the list of </w:t>
      </w:r>
      <w:r w:rsidR="00AA442B">
        <w:rPr>
          <w:rFonts w:ascii="Calibri" w:eastAsia="Calibri" w:hAnsi="Calibri" w:cs="Calibri"/>
          <w:lang w:val="en-US"/>
        </w:rPr>
        <w:t>priority</w:t>
      </w:r>
      <w:r>
        <w:rPr>
          <w:rFonts w:ascii="Calibri" w:eastAsia="Calibri" w:hAnsi="Calibri" w:cs="Calibri"/>
          <w:lang w:val="en-US"/>
        </w:rPr>
        <w:t xml:space="preserve"> activities</w:t>
      </w:r>
      <w:r w:rsidR="00AA442B">
        <w:rPr>
          <w:rFonts w:ascii="Calibri" w:eastAsia="Calibri" w:hAnsi="Calibri" w:cs="Calibri"/>
          <w:lang w:val="en-US"/>
        </w:rPr>
        <w:t xml:space="preserve"> that CEOS should undertake</w:t>
      </w:r>
      <w:r>
        <w:rPr>
          <w:rFonts w:ascii="Calibri" w:eastAsia="Calibri" w:hAnsi="Calibri" w:cs="Calibri"/>
          <w:lang w:val="en-US"/>
        </w:rPr>
        <w:t xml:space="preserve">, the deliverables and their integration in the GEO EO4SDG workflows, the </w:t>
      </w:r>
      <w:proofErr w:type="spellStart"/>
      <w:r>
        <w:rPr>
          <w:rFonts w:ascii="Calibri" w:eastAsia="Calibri" w:hAnsi="Calibri" w:cs="Calibri"/>
          <w:lang w:val="en-US"/>
        </w:rPr>
        <w:t>organisation</w:t>
      </w:r>
      <w:proofErr w:type="spellEnd"/>
      <w:r>
        <w:rPr>
          <w:rFonts w:ascii="Calibri" w:eastAsia="Calibri" w:hAnsi="Calibri" w:cs="Calibri"/>
          <w:lang w:val="en-US"/>
        </w:rPr>
        <w:t xml:space="preserve"> of the work including the task leads</w:t>
      </w:r>
      <w:r w:rsidR="00AA442B">
        <w:rPr>
          <w:rFonts w:ascii="Calibri" w:eastAsia="Calibri" w:hAnsi="Calibri" w:cs="Calibri"/>
          <w:lang w:val="en-US"/>
        </w:rPr>
        <w:t xml:space="preserve"> and contributors.</w:t>
      </w:r>
    </w:p>
    <w:p w14:paraId="7E4F4F29" w14:textId="6091DA67" w:rsidR="00B21724" w:rsidRDefault="00AA442B" w:rsidP="00AA442B">
      <w:pPr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026F75" w:rsidRPr="00CB1E22">
        <w:rPr>
          <w:rFonts w:ascii="Calibri" w:eastAsia="Calibri" w:hAnsi="Calibri" w:cs="Calibri"/>
        </w:rPr>
        <w:t>he meeting will focus on reaching an</w:t>
      </w:r>
      <w:r w:rsidR="00C47A34" w:rsidRPr="00CB1E22">
        <w:rPr>
          <w:rFonts w:ascii="Calibri" w:eastAsia="Calibri" w:hAnsi="Calibri" w:cs="Calibri"/>
        </w:rPr>
        <w:t xml:space="preserve"> agree</w:t>
      </w:r>
      <w:r w:rsidR="00026F75" w:rsidRPr="00CB1E22">
        <w:rPr>
          <w:rFonts w:ascii="Calibri" w:eastAsia="Calibri" w:hAnsi="Calibri" w:cs="Calibri"/>
        </w:rPr>
        <w:t>ment</w:t>
      </w:r>
      <w:r w:rsidR="00C47A34" w:rsidRPr="00CB1E22">
        <w:rPr>
          <w:rFonts w:ascii="Calibri" w:eastAsia="Calibri" w:hAnsi="Calibri" w:cs="Calibri"/>
        </w:rPr>
        <w:t xml:space="preserve"> on the </w:t>
      </w:r>
      <w:r w:rsidR="00A17FD7">
        <w:rPr>
          <w:rFonts w:ascii="Calibri" w:eastAsia="Calibri" w:hAnsi="Calibri" w:cs="Calibri"/>
        </w:rPr>
        <w:t xml:space="preserve">plan of work for the first year (up to </w:t>
      </w:r>
      <w:r>
        <w:rPr>
          <w:rFonts w:ascii="Calibri" w:eastAsia="Calibri" w:hAnsi="Calibri" w:cs="Calibri"/>
        </w:rPr>
        <w:t>CEOS 34 Plenary in October 2020</w:t>
      </w:r>
      <w:r w:rsidR="00A17FD7">
        <w:rPr>
          <w:rFonts w:ascii="Calibri" w:eastAsia="Calibri" w:hAnsi="Calibri" w:cs="Calibri"/>
        </w:rPr>
        <w:t xml:space="preserve">) </w:t>
      </w:r>
      <w:r w:rsidR="00B21724" w:rsidRPr="00CB1E22">
        <w:rPr>
          <w:rFonts w:ascii="Calibri" w:eastAsia="Calibri" w:hAnsi="Calibri" w:cs="Calibri"/>
        </w:rPr>
        <w:t>to a level that is commensurate with the resources available</w:t>
      </w:r>
      <w:r w:rsidR="00C47A34" w:rsidRPr="00CB1E22">
        <w:rPr>
          <w:rFonts w:ascii="Calibri" w:eastAsia="Calibri" w:hAnsi="Calibri" w:cs="Calibri"/>
        </w:rPr>
        <w:t>,</w:t>
      </w:r>
      <w:r w:rsidR="00B21724" w:rsidRPr="00CB1E22">
        <w:rPr>
          <w:rFonts w:ascii="Calibri" w:eastAsia="Calibri" w:hAnsi="Calibri" w:cs="Calibri"/>
        </w:rPr>
        <w:t xml:space="preserve"> to discuss the involvement of the </w:t>
      </w:r>
      <w:r>
        <w:rPr>
          <w:rFonts w:ascii="Calibri" w:eastAsia="Calibri" w:hAnsi="Calibri" w:cs="Calibri"/>
        </w:rPr>
        <w:t xml:space="preserve">CEOS agencies and </w:t>
      </w:r>
      <w:r w:rsidR="00B21724" w:rsidRPr="00CB1E22">
        <w:rPr>
          <w:rFonts w:ascii="Calibri" w:eastAsia="Calibri" w:hAnsi="Calibri" w:cs="Calibri"/>
        </w:rPr>
        <w:t>entities (SEO, VCs and WGs), and</w:t>
      </w:r>
      <w:r w:rsidR="00C47A34" w:rsidRPr="00CB1E22">
        <w:rPr>
          <w:rFonts w:ascii="Calibri" w:eastAsia="Calibri" w:hAnsi="Calibri" w:cs="Calibri"/>
        </w:rPr>
        <w:t xml:space="preserve"> to reflect on </w:t>
      </w:r>
      <w:r w:rsidR="00B21724" w:rsidRPr="00CB1E22">
        <w:rPr>
          <w:rFonts w:ascii="Calibri" w:eastAsia="Calibri" w:hAnsi="Calibri" w:cs="Calibri"/>
        </w:rPr>
        <w:t xml:space="preserve">the </w:t>
      </w:r>
      <w:r w:rsidR="00C47A34" w:rsidRPr="00CB1E22">
        <w:rPr>
          <w:rFonts w:ascii="Calibri" w:eastAsia="Calibri" w:hAnsi="Calibri" w:cs="Calibri"/>
        </w:rPr>
        <w:t>plan for the closure of the AHT and its evolution in the CEOS governance structure</w:t>
      </w:r>
      <w:r w:rsidR="00B21724" w:rsidRPr="00CB1E22">
        <w:rPr>
          <w:rFonts w:ascii="Calibri" w:eastAsia="Calibri" w:hAnsi="Calibri" w:cs="Calibri"/>
        </w:rPr>
        <w:t>.</w:t>
      </w:r>
    </w:p>
    <w:p w14:paraId="56749CF9" w14:textId="1EB2A812" w:rsidR="00AA442B" w:rsidRPr="0043586E" w:rsidRDefault="0023670A" w:rsidP="00AA442B">
      <w:pPr>
        <w:spacing w:before="120"/>
        <w:jc w:val="both"/>
        <w:rPr>
          <w:rFonts w:ascii="Calibri" w:eastAsia="Calibri" w:hAnsi="Calibri" w:cs="Calibri"/>
          <w:u w:val="single"/>
          <w:lang w:val="en-US"/>
        </w:rPr>
      </w:pPr>
      <w:r w:rsidRPr="0043586E">
        <w:rPr>
          <w:rFonts w:ascii="Calibri" w:eastAsia="Calibri" w:hAnsi="Calibri" w:cs="Calibri"/>
          <w:u w:val="single"/>
          <w:lang w:val="en-US"/>
        </w:rPr>
        <w:t>We strongly encourage p</w:t>
      </w:r>
      <w:r w:rsidR="00AA442B" w:rsidRPr="0043586E">
        <w:rPr>
          <w:rFonts w:ascii="Calibri" w:eastAsia="Calibri" w:hAnsi="Calibri" w:cs="Calibri"/>
          <w:u w:val="single"/>
          <w:lang w:val="en-US"/>
        </w:rPr>
        <w:t xml:space="preserve">articipants </w:t>
      </w:r>
      <w:r w:rsidRPr="0043586E">
        <w:rPr>
          <w:rFonts w:ascii="Calibri" w:eastAsia="Calibri" w:hAnsi="Calibri" w:cs="Calibri"/>
          <w:u w:val="single"/>
          <w:lang w:val="en-US"/>
        </w:rPr>
        <w:t>to</w:t>
      </w:r>
      <w:r w:rsidR="00AA442B" w:rsidRPr="0043586E">
        <w:rPr>
          <w:rFonts w:ascii="Calibri" w:eastAsia="Calibri" w:hAnsi="Calibri" w:cs="Calibri"/>
          <w:u w:val="single"/>
          <w:lang w:val="en-US"/>
        </w:rPr>
        <w:t xml:space="preserve"> </w:t>
      </w:r>
      <w:r w:rsidR="0043586E" w:rsidRPr="0043586E">
        <w:rPr>
          <w:rFonts w:ascii="Calibri" w:eastAsia="Calibri" w:hAnsi="Calibri" w:cs="Calibri"/>
          <w:u w:val="single"/>
          <w:lang w:val="en-US"/>
        </w:rPr>
        <w:t>review</w:t>
      </w:r>
      <w:r w:rsidR="00AA442B" w:rsidRPr="0043586E">
        <w:rPr>
          <w:rFonts w:ascii="Calibri" w:eastAsia="Calibri" w:hAnsi="Calibri" w:cs="Calibri"/>
          <w:u w:val="single"/>
          <w:lang w:val="en-US"/>
        </w:rPr>
        <w:t xml:space="preserve"> the </w:t>
      </w:r>
      <w:r w:rsidR="00AA442B" w:rsidRPr="0043586E">
        <w:rPr>
          <w:rFonts w:ascii="Calibri" w:eastAsia="Calibri" w:hAnsi="Calibri" w:cs="Calibri"/>
          <w:b/>
          <w:u w:val="single"/>
          <w:lang w:val="en-US"/>
        </w:rPr>
        <w:t xml:space="preserve">CEOS Engagement </w:t>
      </w:r>
      <w:r w:rsidR="0043586E" w:rsidRPr="0043586E">
        <w:rPr>
          <w:rFonts w:ascii="Calibri" w:eastAsia="Calibri" w:hAnsi="Calibri" w:cs="Calibri"/>
          <w:b/>
          <w:u w:val="single"/>
          <w:lang w:val="en-US"/>
        </w:rPr>
        <w:t xml:space="preserve">Plan </w:t>
      </w:r>
      <w:r w:rsidR="00AA442B" w:rsidRPr="0043586E">
        <w:rPr>
          <w:rFonts w:ascii="Calibri" w:eastAsia="Calibri" w:hAnsi="Calibri" w:cs="Calibri"/>
          <w:b/>
          <w:u w:val="single"/>
          <w:lang w:val="en-US"/>
        </w:rPr>
        <w:t>on SDGs</w:t>
      </w:r>
      <w:r w:rsidR="00AA442B" w:rsidRPr="0043586E">
        <w:rPr>
          <w:rFonts w:ascii="Calibri" w:eastAsia="Calibri" w:hAnsi="Calibri" w:cs="Calibri"/>
          <w:u w:val="single"/>
          <w:lang w:val="en-US"/>
        </w:rPr>
        <w:t xml:space="preserve"> and draft </w:t>
      </w:r>
      <w:r w:rsidR="00AA442B" w:rsidRPr="0043586E">
        <w:rPr>
          <w:rFonts w:ascii="Calibri" w:eastAsia="Calibri" w:hAnsi="Calibri" w:cs="Calibri"/>
          <w:b/>
          <w:u w:val="single"/>
          <w:lang w:val="en-US"/>
        </w:rPr>
        <w:t>CEOS 2019-2021 work plan on SDGs</w:t>
      </w:r>
      <w:r w:rsidR="00AA442B" w:rsidRPr="0043586E">
        <w:rPr>
          <w:rFonts w:ascii="Calibri" w:eastAsia="Calibri" w:hAnsi="Calibri" w:cs="Calibri"/>
          <w:u w:val="single"/>
          <w:lang w:val="en-US"/>
        </w:rPr>
        <w:t xml:space="preserve"> </w:t>
      </w:r>
      <w:r w:rsidR="0043586E" w:rsidRPr="0043586E">
        <w:rPr>
          <w:rFonts w:ascii="Calibri" w:eastAsia="Calibri" w:hAnsi="Calibri" w:cs="Calibri"/>
          <w:u w:val="single"/>
          <w:lang w:val="en-US"/>
        </w:rPr>
        <w:t>before</w:t>
      </w:r>
      <w:r w:rsidR="00AA442B" w:rsidRPr="0043586E">
        <w:rPr>
          <w:rFonts w:ascii="Calibri" w:eastAsia="Calibri" w:hAnsi="Calibri" w:cs="Calibri"/>
          <w:u w:val="single"/>
          <w:lang w:val="en-US"/>
        </w:rPr>
        <w:t xml:space="preserve"> </w:t>
      </w:r>
      <w:r w:rsidR="0043586E" w:rsidRPr="0043586E">
        <w:rPr>
          <w:rFonts w:ascii="Calibri" w:eastAsia="Calibri" w:hAnsi="Calibri" w:cs="Calibri"/>
          <w:u w:val="single"/>
          <w:lang w:val="en-US"/>
        </w:rPr>
        <w:t xml:space="preserve">the </w:t>
      </w:r>
      <w:r w:rsidR="00AA442B" w:rsidRPr="0043586E">
        <w:rPr>
          <w:rFonts w:ascii="Calibri" w:eastAsia="Calibri" w:hAnsi="Calibri" w:cs="Calibri"/>
          <w:u w:val="single"/>
          <w:lang w:val="en-US"/>
        </w:rPr>
        <w:t>meeting</w:t>
      </w:r>
      <w:r w:rsidRPr="0043586E">
        <w:rPr>
          <w:rFonts w:ascii="Calibri" w:eastAsia="Calibri" w:hAnsi="Calibri" w:cs="Calibri"/>
          <w:u w:val="single"/>
          <w:lang w:val="en-US"/>
        </w:rPr>
        <w:t xml:space="preserve"> to maximize</w:t>
      </w:r>
      <w:r w:rsidR="0043586E" w:rsidRPr="0043586E">
        <w:rPr>
          <w:rFonts w:ascii="Calibri" w:eastAsia="Calibri" w:hAnsi="Calibri" w:cs="Calibri"/>
          <w:u w:val="single"/>
          <w:lang w:val="en-US"/>
        </w:rPr>
        <w:t xml:space="preserve"> our chances to discuss and agree on next steps</w:t>
      </w:r>
      <w:r w:rsidR="00AA442B" w:rsidRPr="0043586E">
        <w:rPr>
          <w:rFonts w:ascii="Calibri" w:eastAsia="Calibri" w:hAnsi="Calibri" w:cs="Calibri"/>
          <w:u w:val="single"/>
          <w:lang w:val="en-US"/>
        </w:rPr>
        <w:t>.</w:t>
      </w:r>
    </w:p>
    <w:p w14:paraId="32E9D182" w14:textId="77777777" w:rsidR="00AA442B" w:rsidRPr="00AA442B" w:rsidRDefault="00AA442B" w:rsidP="00AA442B">
      <w:pPr>
        <w:spacing w:before="120"/>
        <w:rPr>
          <w:rFonts w:ascii="Calibri" w:eastAsia="Calibri" w:hAnsi="Calibri" w:cs="Calibri"/>
          <w:lang w:val="en-US"/>
        </w:rPr>
      </w:pPr>
    </w:p>
    <w:p w14:paraId="0A00D16A" w14:textId="77777777" w:rsidR="00223F47" w:rsidRDefault="00A671F6" w:rsidP="00C076EE">
      <w:pPr>
        <w:pBdr>
          <w:bottom w:val="single" w:sz="4" w:space="1" w:color="auto"/>
        </w:pBdr>
        <w:spacing w:before="12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Topics</w:t>
      </w:r>
    </w:p>
    <w:p w14:paraId="5C6E94E4" w14:textId="77777777" w:rsidR="00223F47" w:rsidRDefault="00223F4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410"/>
        <w:gridCol w:w="860"/>
      </w:tblGrid>
      <w:tr w:rsidR="00AF6C7B" w14:paraId="329CBEF1" w14:textId="77777777" w:rsidTr="00C076EE">
        <w:trPr>
          <w:trHeight w:val="560"/>
          <w:jc w:val="center"/>
        </w:trPr>
        <w:tc>
          <w:tcPr>
            <w:tcW w:w="5240" w:type="dxa"/>
            <w:shd w:val="clear" w:color="auto" w:fill="113E70"/>
            <w:vAlign w:val="center"/>
          </w:tcPr>
          <w:p w14:paraId="1952D050" w14:textId="77777777" w:rsidR="00AF6C7B" w:rsidRDefault="00AF6C7B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Topic</w:t>
            </w:r>
          </w:p>
        </w:tc>
        <w:tc>
          <w:tcPr>
            <w:tcW w:w="2410" w:type="dxa"/>
            <w:shd w:val="clear" w:color="auto" w:fill="113E70"/>
          </w:tcPr>
          <w:p w14:paraId="190E4C9B" w14:textId="77777777" w:rsidR="00AF6C7B" w:rsidRDefault="00AF6C7B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  <w:p w14:paraId="549D8AFB" w14:textId="77777777" w:rsidR="00AF6C7B" w:rsidRDefault="00A671F6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Led by</w:t>
            </w:r>
          </w:p>
        </w:tc>
        <w:tc>
          <w:tcPr>
            <w:tcW w:w="860" w:type="dxa"/>
            <w:shd w:val="clear" w:color="auto" w:fill="113E70"/>
            <w:vAlign w:val="center"/>
          </w:tcPr>
          <w:p w14:paraId="3AE9B39F" w14:textId="77777777" w:rsidR="00AF6C7B" w:rsidRDefault="00AF6C7B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(local)</w:t>
            </w:r>
          </w:p>
        </w:tc>
      </w:tr>
      <w:tr w:rsidR="00AF6C7B" w14:paraId="2EE21068" w14:textId="77777777" w:rsidTr="00C076EE">
        <w:trPr>
          <w:trHeight w:val="600"/>
          <w:jc w:val="center"/>
        </w:trPr>
        <w:tc>
          <w:tcPr>
            <w:tcW w:w="5240" w:type="dxa"/>
          </w:tcPr>
          <w:p w14:paraId="4255F7C5" w14:textId="77777777" w:rsidR="00AF6C7B" w:rsidRPr="00AF6C7B" w:rsidRDefault="00AF6C7B" w:rsidP="00C07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fr-FR"/>
              </w:rPr>
            </w:pPr>
            <w:proofErr w:type="spellStart"/>
            <w:r w:rsidRPr="00AF6C7B">
              <w:rPr>
                <w:rFonts w:ascii="Calibri" w:eastAsia="Calibri" w:hAnsi="Calibri" w:cs="Calibri"/>
                <w:b/>
                <w:color w:val="000000"/>
                <w:lang w:val="fr-FR"/>
              </w:rPr>
              <w:t>Welcome</w:t>
            </w:r>
            <w:proofErr w:type="spellEnd"/>
            <w:r w:rsidRPr="00AF6C7B">
              <w:rPr>
                <w:rFonts w:ascii="Calibri" w:eastAsia="Calibri" w:hAnsi="Calibri" w:cs="Calibri"/>
                <w:b/>
                <w:color w:val="000000"/>
                <w:lang w:val="fr-FR"/>
              </w:rPr>
              <w:t xml:space="preserve"> &amp; quick tour de table</w:t>
            </w:r>
          </w:p>
        </w:tc>
        <w:tc>
          <w:tcPr>
            <w:tcW w:w="2410" w:type="dxa"/>
          </w:tcPr>
          <w:p w14:paraId="770F20B2" w14:textId="67FCEE1C" w:rsidR="00A671F6" w:rsidRDefault="00795C18" w:rsidP="00C076EE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AHT</w:t>
            </w:r>
            <w:r w:rsidR="00AF6C7B" w:rsidRPr="00A671F6">
              <w:rPr>
                <w:rFonts w:ascii="Calibri" w:eastAsia="Calibri" w:hAnsi="Calibri" w:cs="Calibri"/>
              </w:rPr>
              <w:t xml:space="preserve"> co-leads </w:t>
            </w:r>
            <w:r w:rsidR="008B7CD3">
              <w:rPr>
                <w:rFonts w:ascii="Calibri" w:eastAsia="Calibri" w:hAnsi="Calibri" w:cs="Calibri"/>
              </w:rPr>
              <w:br/>
              <w:t>(CSIRO, ESA)</w:t>
            </w:r>
          </w:p>
          <w:p w14:paraId="1A664E98" w14:textId="1E022C5F" w:rsidR="00AF6C7B" w:rsidRPr="00A671F6" w:rsidRDefault="00AF6C7B" w:rsidP="00C076E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</w:tcPr>
          <w:p w14:paraId="61E1CF7E" w14:textId="02751572" w:rsidR="00AF6C7B" w:rsidRDefault="00AF6C7B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</w:t>
            </w:r>
            <w:r w:rsidR="006D2D10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  <w:tr w:rsidR="00AF6C7B" w14:paraId="5544B34A" w14:textId="77777777" w:rsidTr="00C076EE">
        <w:trPr>
          <w:trHeight w:val="1823"/>
          <w:jc w:val="center"/>
        </w:trPr>
        <w:tc>
          <w:tcPr>
            <w:tcW w:w="5240" w:type="dxa"/>
          </w:tcPr>
          <w:p w14:paraId="72BF68E2" w14:textId="659440A3" w:rsidR="00BF7CC4" w:rsidRPr="00795C18" w:rsidRDefault="00F33957" w:rsidP="00F33957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  <w:b/>
                <w:color w:val="000000"/>
              </w:rPr>
            </w:pPr>
            <w:r w:rsidRPr="00F33957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Updates/status </w:t>
            </w:r>
            <w:r w:rsidRPr="00974217">
              <w:rPr>
                <w:rFonts w:ascii="Calibri" w:eastAsia="Calibri" w:hAnsi="Calibri" w:cs="Calibri"/>
                <w:b/>
                <w:color w:val="000000"/>
              </w:rPr>
              <w:t>of</w:t>
            </w:r>
            <w:r w:rsidRPr="00F33957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SDG-AHT activities</w:t>
            </w:r>
            <w:r w:rsidRPr="00F33957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16E7A8F8" w14:textId="77777777" w:rsidR="00F33957" w:rsidRPr="00F33957" w:rsidRDefault="00F33957" w:rsidP="00F3395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Calibri" w:eastAsia="Calibri" w:hAnsi="Calibri" w:cs="Calibri"/>
                <w:color w:val="000000"/>
              </w:rPr>
            </w:pPr>
            <w:r w:rsidRPr="00F33957">
              <w:rPr>
                <w:rFonts w:ascii="Calibri" w:eastAsia="Calibri" w:hAnsi="Calibri" w:cs="Calibri"/>
                <w:color w:val="000000"/>
              </w:rPr>
              <w:t xml:space="preserve">Latest development in SDGs </w:t>
            </w:r>
          </w:p>
          <w:p w14:paraId="5049E485" w14:textId="77777777" w:rsidR="00F33957" w:rsidRPr="00F33957" w:rsidRDefault="00F33957" w:rsidP="00F3395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Calibri" w:eastAsia="Calibri" w:hAnsi="Calibri" w:cs="Calibri"/>
                <w:color w:val="000000"/>
              </w:rPr>
            </w:pPr>
            <w:r w:rsidRPr="00F33957">
              <w:rPr>
                <w:rFonts w:ascii="Calibri" w:eastAsia="Calibri" w:hAnsi="Calibri" w:cs="Calibri"/>
                <w:color w:val="000000"/>
              </w:rPr>
              <w:t>Outcome of the GEO EO4SDG 2019 annual meeting (NYC, 5 August 2019)</w:t>
            </w:r>
          </w:p>
          <w:p w14:paraId="67BE987E" w14:textId="77777777" w:rsidR="00F33957" w:rsidRDefault="00F33957" w:rsidP="00F3395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Calibri" w:eastAsia="Calibri" w:hAnsi="Calibri" w:cs="Calibri"/>
                <w:color w:val="000000"/>
              </w:rPr>
            </w:pPr>
            <w:r w:rsidRPr="00F33957">
              <w:rPr>
                <w:rFonts w:ascii="Calibri" w:eastAsia="Calibri" w:hAnsi="Calibri" w:cs="Calibri"/>
                <w:color w:val="000000"/>
              </w:rPr>
              <w:t xml:space="preserve">Status of SDG-AHT deliverables </w:t>
            </w:r>
            <w:r w:rsidRPr="00F33957">
              <w:rPr>
                <w:rFonts w:ascii="Calibri" w:eastAsia="Calibri" w:hAnsi="Calibri" w:cs="Calibri"/>
                <w:color w:val="000000"/>
              </w:rPr>
              <w:br/>
              <w:t>(from CEOS 2019-20212 Work Plan)</w:t>
            </w:r>
          </w:p>
          <w:p w14:paraId="319C3462" w14:textId="2C0570A1" w:rsidR="00F33957" w:rsidRPr="00F33957" w:rsidRDefault="00F33957" w:rsidP="00F33957">
            <w:pPr>
              <w:pStyle w:val="ListParagraph"/>
              <w:spacing w:before="120"/>
              <w:ind w:left="86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49C77422" w14:textId="7384B8F0" w:rsidR="00BF7CC4" w:rsidRDefault="00F33957" w:rsidP="00F33957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AHT</w:t>
            </w:r>
            <w:r w:rsidRPr="00A671F6">
              <w:rPr>
                <w:rFonts w:ascii="Calibri" w:eastAsia="Calibri" w:hAnsi="Calibri" w:cs="Calibri"/>
              </w:rPr>
              <w:t xml:space="preserve"> co-leads</w:t>
            </w:r>
            <w:r w:rsidR="008B7CD3">
              <w:rPr>
                <w:rFonts w:ascii="Calibri" w:eastAsia="Calibri" w:hAnsi="Calibri" w:cs="Calibri"/>
              </w:rPr>
              <w:br/>
              <w:t>(CSIRO, ESA)</w:t>
            </w:r>
          </w:p>
          <w:p w14:paraId="50925BD5" w14:textId="0C7F978A" w:rsidR="00AF6C7B" w:rsidRPr="00A671F6" w:rsidRDefault="00AA442B" w:rsidP="00F33957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 </w:t>
            </w:r>
            <w:r w:rsidR="00026F75">
              <w:rPr>
                <w:rFonts w:ascii="Calibri" w:eastAsia="Calibri" w:hAnsi="Calibri" w:cs="Calibri"/>
              </w:rPr>
              <w:t xml:space="preserve">EO4SDG </w:t>
            </w:r>
            <w:r w:rsidR="008B7CD3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Exec. Sec.</w:t>
            </w:r>
            <w:r w:rsidR="008B7CD3">
              <w:rPr>
                <w:rFonts w:ascii="Calibri" w:eastAsia="Calibri" w:hAnsi="Calibri" w:cs="Calibri"/>
              </w:rPr>
              <w:t xml:space="preserve"> and co-chair </w:t>
            </w:r>
            <w:r w:rsidR="008B7CD3">
              <w:rPr>
                <w:rFonts w:ascii="Calibri" w:eastAsia="Calibri" w:hAnsi="Calibri" w:cs="Calibri"/>
              </w:rPr>
              <w:br/>
              <w:t>(NASA)</w:t>
            </w:r>
          </w:p>
        </w:tc>
        <w:tc>
          <w:tcPr>
            <w:tcW w:w="860" w:type="dxa"/>
          </w:tcPr>
          <w:p w14:paraId="19D9D81E" w14:textId="60C4773A" w:rsidR="00AF6C7B" w:rsidRDefault="00AF6C7B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</w:t>
            </w:r>
            <w:r w:rsidR="006D2D10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AF6C7B" w14:paraId="6EB423FB" w14:textId="77777777" w:rsidTr="00C076EE">
        <w:trPr>
          <w:trHeight w:val="960"/>
          <w:jc w:val="center"/>
        </w:trPr>
        <w:tc>
          <w:tcPr>
            <w:tcW w:w="5240" w:type="dxa"/>
          </w:tcPr>
          <w:p w14:paraId="456C8756" w14:textId="77777777" w:rsidR="00AF6C7B" w:rsidRPr="00F33957" w:rsidRDefault="00F33957" w:rsidP="00C07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 w:rsidRPr="00F33957">
              <w:rPr>
                <w:rFonts w:ascii="Calibri" w:eastAsia="Calibri" w:hAnsi="Calibri" w:cs="Calibri"/>
                <w:b/>
                <w:color w:val="000000"/>
                <w:lang w:val="en-US"/>
              </w:rPr>
              <w:lastRenderedPageBreak/>
              <w:t>New CEOS Engagement plan on SDGs</w:t>
            </w:r>
          </w:p>
          <w:p w14:paraId="2E5B3FAC" w14:textId="25277CF4" w:rsidR="00F33957" w:rsidRPr="00F33957" w:rsidRDefault="00F33957" w:rsidP="00F339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GB"/>
              </w:rPr>
              <w:t xml:space="preserve">GEO Federative Approach on SDGs and related workflows (presented by </w:t>
            </w:r>
            <w:r>
              <w:rPr>
                <w:rFonts w:ascii="Calibri" w:eastAsia="Calibri" w:hAnsi="Calibri" w:cs="Calibri"/>
                <w:color w:val="000000"/>
                <w:lang w:val="en-GB"/>
              </w:rPr>
              <w:t>EO4SDG</w:t>
            </w:r>
            <w:r w:rsidRPr="00F33957">
              <w:rPr>
                <w:rFonts w:ascii="Calibri" w:eastAsia="Calibri" w:hAnsi="Calibri" w:cs="Calibri"/>
                <w:color w:val="000000"/>
                <w:lang w:val="en-GB"/>
              </w:rPr>
              <w:t>)</w:t>
            </w:r>
          </w:p>
          <w:p w14:paraId="7DA6778E" w14:textId="77777777" w:rsidR="00F33957" w:rsidRPr="00F33957" w:rsidRDefault="00F33957" w:rsidP="00F339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GB"/>
              </w:rPr>
              <w:t xml:space="preserve">Role and responsibility of CEOS, as space arm of GEO </w:t>
            </w:r>
          </w:p>
          <w:p w14:paraId="76458D20" w14:textId="77777777" w:rsidR="00F33957" w:rsidRPr="00F33957" w:rsidRDefault="00F33957" w:rsidP="00F339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GB"/>
              </w:rPr>
              <w:t xml:space="preserve">SDG activities and deliverables assigned to CEOS </w:t>
            </w:r>
          </w:p>
          <w:p w14:paraId="2D0E25C8" w14:textId="77777777" w:rsidR="00F33957" w:rsidRPr="00974217" w:rsidRDefault="00F33957" w:rsidP="00F339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GB"/>
              </w:rPr>
              <w:t xml:space="preserve">Proposed work structure to optimize resource and maximize output </w:t>
            </w:r>
          </w:p>
          <w:p w14:paraId="479F0728" w14:textId="3D10154E" w:rsidR="00AA442B" w:rsidRPr="00974217" w:rsidRDefault="00AA442B" w:rsidP="00AA442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6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10" w:type="dxa"/>
          </w:tcPr>
          <w:p w14:paraId="170DD43F" w14:textId="77777777" w:rsidR="008B7CD3" w:rsidRDefault="00AF6C7B" w:rsidP="008B7CD3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 w:rsidRPr="00A671F6">
              <w:rPr>
                <w:rFonts w:ascii="Calibri" w:eastAsia="Calibri" w:hAnsi="Calibri" w:cs="Calibri"/>
              </w:rPr>
              <w:t xml:space="preserve"> </w:t>
            </w:r>
            <w:r w:rsidR="008B7CD3">
              <w:rPr>
                <w:rFonts w:ascii="Calibri" w:eastAsia="Calibri" w:hAnsi="Calibri" w:cs="Calibri"/>
              </w:rPr>
              <w:t>AHT</w:t>
            </w:r>
            <w:r w:rsidR="008B7CD3" w:rsidRPr="00A671F6">
              <w:rPr>
                <w:rFonts w:ascii="Calibri" w:eastAsia="Calibri" w:hAnsi="Calibri" w:cs="Calibri"/>
              </w:rPr>
              <w:t xml:space="preserve"> co-leads</w:t>
            </w:r>
            <w:r w:rsidR="008B7CD3">
              <w:rPr>
                <w:rFonts w:ascii="Calibri" w:eastAsia="Calibri" w:hAnsi="Calibri" w:cs="Calibri"/>
              </w:rPr>
              <w:br/>
              <w:t>(CSIRO, ESA)</w:t>
            </w:r>
          </w:p>
          <w:p w14:paraId="3AE26B3D" w14:textId="089439C0" w:rsidR="00AF6C7B" w:rsidRPr="00A671F6" w:rsidRDefault="008B7CD3" w:rsidP="008B7CD3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 EO4SDG </w:t>
            </w:r>
            <w:r>
              <w:rPr>
                <w:rFonts w:ascii="Calibri" w:eastAsia="Calibri" w:hAnsi="Calibri" w:cs="Calibri"/>
              </w:rPr>
              <w:br/>
              <w:t xml:space="preserve">Exec. Sec. and co-chair </w:t>
            </w:r>
            <w:r>
              <w:rPr>
                <w:rFonts w:ascii="Calibri" w:eastAsia="Calibri" w:hAnsi="Calibri" w:cs="Calibri"/>
              </w:rPr>
              <w:br/>
              <w:t>(NASA)</w:t>
            </w:r>
            <w:r w:rsidR="00AA44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0" w:type="dxa"/>
          </w:tcPr>
          <w:p w14:paraId="1B38D79B" w14:textId="64B06B74" w:rsidR="00AF6C7B" w:rsidRDefault="00AF6C7B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</w:t>
            </w:r>
            <w:r w:rsidR="0023670A">
              <w:rPr>
                <w:rFonts w:ascii="Calibri" w:eastAsia="Calibri" w:hAnsi="Calibri" w:cs="Calibri"/>
                <w:b/>
              </w:rPr>
              <w:t>45</w:t>
            </w:r>
          </w:p>
        </w:tc>
      </w:tr>
      <w:tr w:rsidR="00AF6C7B" w14:paraId="1AD026A2" w14:textId="77777777" w:rsidTr="00C076EE">
        <w:trPr>
          <w:trHeight w:val="703"/>
          <w:jc w:val="center"/>
        </w:trPr>
        <w:tc>
          <w:tcPr>
            <w:tcW w:w="5240" w:type="dxa"/>
          </w:tcPr>
          <w:p w14:paraId="76E5CB0D" w14:textId="5B72BDA2" w:rsidR="00AF6C7B" w:rsidRDefault="00F33957" w:rsidP="00F339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b/>
                <w:color w:val="000000"/>
                <w:lang w:val="en-US"/>
              </w:rPr>
              <w:t>Draft 2-year</w:t>
            </w: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2019-2021</w:t>
            </w:r>
            <w:r w:rsidRPr="00F33957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work plan </w:t>
            </w:r>
          </w:p>
          <w:p w14:paraId="3DF270D4" w14:textId="77777777" w:rsidR="00F33957" w:rsidRPr="00F33957" w:rsidRDefault="00F33957" w:rsidP="00F339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Agree on CEOS activities and deliverables for the next 2 years:</w:t>
            </w:r>
          </w:p>
          <w:p w14:paraId="18DF38C1" w14:textId="038FB41C" w:rsidR="00F33957" w:rsidRPr="00F33957" w:rsidRDefault="00F33957" w:rsidP="00F339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862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i/>
                <w:color w:val="000000"/>
                <w:lang w:val="en-US"/>
              </w:rPr>
              <w:t>Starting with the 3 primary indicators (6.6.1, 11.3.1 and 15.3.1)</w:t>
            </w:r>
          </w:p>
          <w:p w14:paraId="4690FF62" w14:textId="150F8717" w:rsidR="00F33957" w:rsidRPr="00F33957" w:rsidRDefault="00F33957" w:rsidP="00F339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S</w:t>
            </w: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atellite data requirements</w:t>
            </w:r>
          </w:p>
          <w:p w14:paraId="43A22014" w14:textId="50FA07CE" w:rsidR="00F33957" w:rsidRPr="00F33957" w:rsidRDefault="00F33957" w:rsidP="00F339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EO enabling infrastructures</w:t>
            </w:r>
            <w:r w:rsidRPr="00F33957">
              <w:rPr>
                <w:rFonts w:ascii="Calibri" w:eastAsia="Calibri" w:hAnsi="Calibri" w:cs="Calibri"/>
                <w:i/>
                <w:color w:val="000000"/>
                <w:lang w:val="en-US"/>
              </w:rPr>
              <w:t>).</w:t>
            </w:r>
          </w:p>
          <w:p w14:paraId="3DB57210" w14:textId="1C284DD3" w:rsidR="00F33957" w:rsidRPr="00F33957" w:rsidRDefault="00F33957" w:rsidP="00F339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EO Good Practices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Guidance</w:t>
            </w:r>
          </w:p>
          <w:p w14:paraId="513E47E8" w14:textId="601C5FEC" w:rsidR="00F33957" w:rsidRPr="00F33957" w:rsidRDefault="00F33957" w:rsidP="00F339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EO Demonstrations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Cases</w:t>
            </w:r>
          </w:p>
          <w:p w14:paraId="2803B05A" w14:textId="318B9A9F" w:rsidR="00F33957" w:rsidRPr="00F33957" w:rsidRDefault="00F33957" w:rsidP="00F339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EO Quality Standards</w:t>
            </w:r>
          </w:p>
          <w:p w14:paraId="3F99E414" w14:textId="77777777" w:rsidR="00F33957" w:rsidRPr="00AA442B" w:rsidRDefault="00F33957" w:rsidP="00F339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F33957">
              <w:rPr>
                <w:rFonts w:ascii="Calibri" w:eastAsia="Calibri" w:hAnsi="Calibri" w:cs="Calibri"/>
                <w:color w:val="000000"/>
                <w:lang w:val="en-US"/>
              </w:rPr>
              <w:t>EO Awareness and Capacity Building</w:t>
            </w:r>
          </w:p>
          <w:p w14:paraId="0FD549C0" w14:textId="12CC3856" w:rsidR="00AA442B" w:rsidRPr="00F33957" w:rsidRDefault="00AA442B" w:rsidP="00AA442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82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2410" w:type="dxa"/>
          </w:tcPr>
          <w:p w14:paraId="3169DB3B" w14:textId="77777777" w:rsidR="008B7CD3" w:rsidRDefault="008B7CD3" w:rsidP="008B7CD3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AHT</w:t>
            </w:r>
            <w:r w:rsidRPr="00A671F6">
              <w:rPr>
                <w:rFonts w:ascii="Calibri" w:eastAsia="Calibri" w:hAnsi="Calibri" w:cs="Calibri"/>
              </w:rPr>
              <w:t xml:space="preserve"> co-leads</w:t>
            </w:r>
            <w:r>
              <w:rPr>
                <w:rFonts w:ascii="Calibri" w:eastAsia="Calibri" w:hAnsi="Calibri" w:cs="Calibri"/>
              </w:rPr>
              <w:br/>
              <w:t>(CSIRO, ESA)</w:t>
            </w:r>
          </w:p>
          <w:p w14:paraId="047AFE14" w14:textId="5E6A5C75" w:rsidR="00AF6C7B" w:rsidRPr="00A671F6" w:rsidRDefault="00AF6C7B" w:rsidP="00C076E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</w:tcPr>
          <w:p w14:paraId="7D7208FF" w14:textId="5EECB7A9" w:rsidR="00AF6C7B" w:rsidRDefault="00A671F6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23670A">
              <w:rPr>
                <w:rFonts w:ascii="Calibri" w:eastAsia="Calibri" w:hAnsi="Calibri" w:cs="Calibri"/>
                <w:b/>
              </w:rPr>
              <w:t>1</w:t>
            </w:r>
            <w:r w:rsidR="006D2D10">
              <w:rPr>
                <w:rFonts w:ascii="Calibri" w:eastAsia="Calibri" w:hAnsi="Calibri" w:cs="Calibri"/>
                <w:b/>
              </w:rPr>
              <w:t>:</w:t>
            </w:r>
            <w:r w:rsidR="0023670A"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6D2D10" w14:paraId="51AFAC6D" w14:textId="77777777" w:rsidTr="00C076EE">
        <w:trPr>
          <w:trHeight w:val="692"/>
          <w:jc w:val="center"/>
        </w:trPr>
        <w:tc>
          <w:tcPr>
            <w:tcW w:w="5240" w:type="dxa"/>
          </w:tcPr>
          <w:p w14:paraId="15F51D92" w14:textId="2C41A2B2" w:rsidR="006D2D10" w:rsidRDefault="006D2D10" w:rsidP="006D2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6D2D10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Future outlook of the team </w:t>
            </w:r>
            <w:r w:rsidR="00974217">
              <w:rPr>
                <w:rFonts w:ascii="Calibri" w:eastAsia="Calibri" w:hAnsi="Calibri" w:cs="Calibri"/>
                <w:b/>
                <w:color w:val="000000"/>
                <w:lang w:val="en-US"/>
              </w:rPr>
              <w:t>&amp; Discussion</w:t>
            </w:r>
          </w:p>
          <w:p w14:paraId="0D67F106" w14:textId="35BD3351" w:rsidR="006D2D10" w:rsidRPr="006D2D10" w:rsidRDefault="006D2D10" w:rsidP="006D2D1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86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</w:tcPr>
          <w:p w14:paraId="67962F1F" w14:textId="77777777" w:rsidR="006D2D10" w:rsidRDefault="006D2D10" w:rsidP="00C076EE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</w:tcPr>
          <w:p w14:paraId="079A9E18" w14:textId="2E6F86EA" w:rsidR="006D2D10" w:rsidRDefault="006D2D10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</w:t>
            </w:r>
            <w:r w:rsidR="0023670A">
              <w:rPr>
                <w:rFonts w:ascii="Calibri" w:eastAsia="Calibri" w:hAnsi="Calibri" w:cs="Calibri"/>
                <w:b/>
              </w:rPr>
              <w:t>45</w:t>
            </w:r>
          </w:p>
        </w:tc>
      </w:tr>
      <w:tr w:rsidR="00AF6C7B" w14:paraId="63A9CBCD" w14:textId="77777777" w:rsidTr="00C076EE">
        <w:trPr>
          <w:trHeight w:val="692"/>
          <w:jc w:val="center"/>
        </w:trPr>
        <w:tc>
          <w:tcPr>
            <w:tcW w:w="5240" w:type="dxa"/>
          </w:tcPr>
          <w:p w14:paraId="3E66E267" w14:textId="77777777" w:rsidR="00AF6C7B" w:rsidRDefault="00AF6C7B" w:rsidP="00C07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Action Wrap-up and Adjourn</w:t>
            </w:r>
          </w:p>
        </w:tc>
        <w:tc>
          <w:tcPr>
            <w:tcW w:w="2410" w:type="dxa"/>
          </w:tcPr>
          <w:p w14:paraId="0235AD2A" w14:textId="77777777" w:rsidR="008B7CD3" w:rsidRDefault="008B7CD3" w:rsidP="008B7CD3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AHT</w:t>
            </w:r>
            <w:r w:rsidRPr="00A671F6">
              <w:rPr>
                <w:rFonts w:ascii="Calibri" w:eastAsia="Calibri" w:hAnsi="Calibri" w:cs="Calibri"/>
              </w:rPr>
              <w:t xml:space="preserve"> co-leads</w:t>
            </w:r>
            <w:r>
              <w:rPr>
                <w:rFonts w:ascii="Calibri" w:eastAsia="Calibri" w:hAnsi="Calibri" w:cs="Calibri"/>
              </w:rPr>
              <w:br/>
              <w:t>(CSIRO, ESA)</w:t>
            </w:r>
          </w:p>
          <w:p w14:paraId="0C086330" w14:textId="450C4166" w:rsidR="00AF6C7B" w:rsidRDefault="00AF6C7B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860" w:type="dxa"/>
          </w:tcPr>
          <w:p w14:paraId="38D1CCC7" w14:textId="06C2DD18" w:rsidR="00AF6C7B" w:rsidRDefault="00A671F6" w:rsidP="00C076EE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6D2D10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:</w:t>
            </w:r>
            <w:r w:rsidR="006D2D10">
              <w:rPr>
                <w:rFonts w:ascii="Calibri" w:eastAsia="Calibri" w:hAnsi="Calibri" w:cs="Calibri"/>
                <w:b/>
              </w:rPr>
              <w:t>00</w:t>
            </w:r>
          </w:p>
        </w:tc>
      </w:tr>
    </w:tbl>
    <w:p w14:paraId="1A7A0E34" w14:textId="77777777" w:rsidR="00A671F6" w:rsidRPr="00A671F6" w:rsidRDefault="00A671F6">
      <w:pPr>
        <w:rPr>
          <w:rFonts w:ascii="Calibri" w:eastAsia="Calibri" w:hAnsi="Calibri" w:cs="Calibri"/>
          <w:b/>
        </w:rPr>
      </w:pPr>
    </w:p>
    <w:sectPr w:rsidR="00A671F6" w:rsidRPr="00A671F6">
      <w:headerReference w:type="default" r:id="rId7"/>
      <w:footerReference w:type="default" r:id="rId8"/>
      <w:pgSz w:w="11907" w:h="16840"/>
      <w:pgMar w:top="1276" w:right="1275" w:bottom="1418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538A" w14:textId="77777777" w:rsidR="00437F35" w:rsidRDefault="00437F35">
      <w:r>
        <w:separator/>
      </w:r>
    </w:p>
  </w:endnote>
  <w:endnote w:type="continuationSeparator" w:id="0">
    <w:p w14:paraId="6338180E" w14:textId="77777777" w:rsidR="00437F35" w:rsidRDefault="004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F878" w14:textId="77777777" w:rsidR="00223F47" w:rsidRDefault="00223F4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2AECC63" w14:textId="77777777" w:rsidR="00223F47" w:rsidRDefault="00A671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 xml:space="preserve">Page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>
      <w:rPr>
        <w:rFonts w:ascii="Calibri" w:eastAsia="Calibri" w:hAnsi="Calibri" w:cs="Calibri"/>
        <w:b/>
        <w:color w:val="000000"/>
      </w:rPr>
      <w:fldChar w:fldCharType="separate"/>
    </w:r>
    <w:r w:rsidR="00795C18"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</w:p>
  <w:p w14:paraId="16E3E608" w14:textId="77777777" w:rsidR="00223F47" w:rsidRDefault="00223F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DDA4" w14:textId="77777777" w:rsidR="00437F35" w:rsidRDefault="00437F35">
      <w:r>
        <w:separator/>
      </w:r>
    </w:p>
  </w:footnote>
  <w:footnote w:type="continuationSeparator" w:id="0">
    <w:p w14:paraId="5AB65A05" w14:textId="77777777" w:rsidR="00437F35" w:rsidRDefault="0043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2B1D" w14:textId="6E2E99C0" w:rsidR="00223F47" w:rsidRDefault="00F7134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right" w:pos="9072"/>
      </w:tabs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</w:rPr>
      <w:t>SDG</w:t>
    </w:r>
    <w:r w:rsidR="00795C18">
      <w:rPr>
        <w:rFonts w:ascii="Calibri" w:eastAsia="Calibri" w:hAnsi="Calibri" w:cs="Calibri"/>
        <w:b/>
      </w:rPr>
      <w:t xml:space="preserve"> AHT</w:t>
    </w:r>
    <w:r>
      <w:rPr>
        <w:rFonts w:ascii="Calibri" w:eastAsia="Calibri" w:hAnsi="Calibri" w:cs="Calibri"/>
        <w:b/>
      </w:rPr>
      <w:t xml:space="preserve"> </w:t>
    </w:r>
    <w:r w:rsidR="00A17FD7">
      <w:rPr>
        <w:rFonts w:ascii="Calibri" w:eastAsia="Calibri" w:hAnsi="Calibri" w:cs="Calibri"/>
        <w:b/>
      </w:rPr>
      <w:t>2019 TW</w:t>
    </w:r>
    <w:r w:rsidR="00A671F6">
      <w:rPr>
        <w:rFonts w:ascii="Calibri" w:eastAsia="Calibri" w:hAnsi="Calibri" w:cs="Calibri"/>
        <w:b/>
      </w:rPr>
      <w:t xml:space="preserve"> Side Meeting Agenda</w:t>
    </w:r>
    <w:r w:rsidR="00A671F6">
      <w:rPr>
        <w:rFonts w:ascii="Calibri" w:eastAsia="Calibri" w:hAnsi="Calibri" w:cs="Calibri"/>
        <w:b/>
        <w:color w:val="000000"/>
        <w:sz w:val="24"/>
        <w:szCs w:val="24"/>
      </w:rPr>
      <w:tab/>
    </w:r>
    <w:r w:rsidR="00A671F6">
      <w:rPr>
        <w:rFonts w:ascii="Calibri" w:eastAsia="Calibri" w:hAnsi="Calibri" w:cs="Calibri"/>
        <w:b/>
        <w:noProof/>
        <w:sz w:val="24"/>
        <w:szCs w:val="24"/>
      </w:rPr>
      <w:drawing>
        <wp:inline distT="0" distB="0" distL="0" distR="0" wp14:anchorId="64F8CD97" wp14:editId="37F40707">
          <wp:extent cx="720133" cy="2958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133" cy="295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B5B607" w14:textId="77777777" w:rsidR="00223F47" w:rsidRDefault="00223F47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rPr>
        <w:b/>
        <w:color w:val="000000"/>
        <w:sz w:val="24"/>
        <w:szCs w:val="24"/>
      </w:rPr>
    </w:pPr>
  </w:p>
  <w:p w14:paraId="0C14F0C1" w14:textId="77777777" w:rsidR="00223F47" w:rsidRDefault="00223F47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jc w:val="right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7167"/>
    <w:multiLevelType w:val="hybridMultilevel"/>
    <w:tmpl w:val="86CA8B00"/>
    <w:lvl w:ilvl="0" w:tplc="E0329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0ECA"/>
    <w:multiLevelType w:val="multilevel"/>
    <w:tmpl w:val="39002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55387"/>
    <w:multiLevelType w:val="hybridMultilevel"/>
    <w:tmpl w:val="6762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219E"/>
    <w:multiLevelType w:val="hybridMultilevel"/>
    <w:tmpl w:val="AA32EF8A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E994337"/>
    <w:multiLevelType w:val="hybridMultilevel"/>
    <w:tmpl w:val="4BC65F2A"/>
    <w:lvl w:ilvl="0" w:tplc="E0329E0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8154B"/>
    <w:multiLevelType w:val="multilevel"/>
    <w:tmpl w:val="2572F564"/>
    <w:lvl w:ilvl="0">
      <w:start w:val="1"/>
      <w:numFmt w:val="decimal"/>
      <w:lvlText w:val="%1."/>
      <w:lvlJc w:val="left"/>
      <w:pPr>
        <w:ind w:left="502" w:hanging="360"/>
      </w:pPr>
      <w:rPr>
        <w:rFonts w:ascii="Helvetica Neue" w:eastAsia="Helvetica Neue" w:hAnsi="Helvetica Neue" w:cs="Helvetica Neue"/>
        <w:b/>
        <w:i w:val="0"/>
        <w:sz w:val="18"/>
        <w:szCs w:val="18"/>
      </w:rPr>
    </w:lvl>
    <w:lvl w:ilvl="1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47"/>
    <w:rsid w:val="00026F75"/>
    <w:rsid w:val="000E187B"/>
    <w:rsid w:val="001440F5"/>
    <w:rsid w:val="00223F47"/>
    <w:rsid w:val="0023670A"/>
    <w:rsid w:val="002C2243"/>
    <w:rsid w:val="0034667D"/>
    <w:rsid w:val="003B2F1A"/>
    <w:rsid w:val="0043586E"/>
    <w:rsid w:val="00437F35"/>
    <w:rsid w:val="006354B8"/>
    <w:rsid w:val="006D2D10"/>
    <w:rsid w:val="00710875"/>
    <w:rsid w:val="00795C18"/>
    <w:rsid w:val="00831F01"/>
    <w:rsid w:val="00893072"/>
    <w:rsid w:val="008B7CD3"/>
    <w:rsid w:val="008F385F"/>
    <w:rsid w:val="00974217"/>
    <w:rsid w:val="00A17FD7"/>
    <w:rsid w:val="00A671F6"/>
    <w:rsid w:val="00A82EB6"/>
    <w:rsid w:val="00AA442B"/>
    <w:rsid w:val="00AF6C7B"/>
    <w:rsid w:val="00B21724"/>
    <w:rsid w:val="00BF7CC4"/>
    <w:rsid w:val="00C076EE"/>
    <w:rsid w:val="00C4715E"/>
    <w:rsid w:val="00C47A34"/>
    <w:rsid w:val="00C92E25"/>
    <w:rsid w:val="00CB1E22"/>
    <w:rsid w:val="00D451B6"/>
    <w:rsid w:val="00F33957"/>
    <w:rsid w:val="00F71343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056C"/>
  <w15:docId w15:val="{E32AAF90-77D0-4762-8C14-D382A9A5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F6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7B"/>
  </w:style>
  <w:style w:type="paragraph" w:styleId="Footer">
    <w:name w:val="footer"/>
    <w:basedOn w:val="Normal"/>
    <w:link w:val="FooterChar"/>
    <w:uiPriority w:val="99"/>
    <w:unhideWhenUsed/>
    <w:rsid w:val="00AF6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7B"/>
  </w:style>
  <w:style w:type="paragraph" w:styleId="ListParagraph">
    <w:name w:val="List Paragraph"/>
    <w:basedOn w:val="Normal"/>
    <w:uiPriority w:val="34"/>
    <w:qFormat/>
    <w:rsid w:val="00AF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C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C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Kerblat, Flora (CASS, Waite Campus)</dc:creator>
  <cp:lastModifiedBy>Marc Paganini</cp:lastModifiedBy>
  <cp:revision>3</cp:revision>
  <dcterms:created xsi:type="dcterms:W3CDTF">2019-09-03T04:37:00Z</dcterms:created>
  <dcterms:modified xsi:type="dcterms:W3CDTF">2019-09-05T09:25:00Z</dcterms:modified>
</cp:coreProperties>
</file>