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20C6B" w14:textId="77777777" w:rsidR="00AD661B" w:rsidRPr="00B351BD" w:rsidRDefault="00AD661B" w:rsidP="003B54DD">
      <w:pPr>
        <w:pStyle w:val="authoretc"/>
        <w:framePr w:w="10569" w:h="10809" w:hRule="exact" w:wrap="notBeside" w:vAnchor="page" w:hAnchor="page" w:x="441" w:y="3245"/>
        <w:ind w:left="851"/>
        <w:jc w:val="center"/>
        <w:rPr>
          <w:rFonts w:ascii="Helvetica" w:hAnsi="Helvetica"/>
          <w:color w:val="999999"/>
          <w:sz w:val="24"/>
        </w:rPr>
      </w:pPr>
    </w:p>
    <w:p w14:paraId="01335531" w14:textId="77777777" w:rsidR="00C5595D" w:rsidRPr="00F36365" w:rsidRDefault="001A3238" w:rsidP="003B54DD">
      <w:pPr>
        <w:pStyle w:val="authoretc"/>
        <w:framePr w:w="10569" w:h="10809" w:hRule="exact" w:wrap="notBeside" w:vAnchor="page" w:hAnchor="page" w:x="441" w:y="3245"/>
        <w:ind w:left="851"/>
        <w:jc w:val="center"/>
        <w:rPr>
          <w:rFonts w:ascii="Helvetica" w:hAnsi="Helvetica"/>
          <w:color w:val="1F497D"/>
          <w:sz w:val="28"/>
        </w:rPr>
      </w:pPr>
      <w:r w:rsidRPr="00F36365">
        <w:rPr>
          <w:rFonts w:ascii="Helvetica" w:hAnsi="Helvetica"/>
          <w:color w:val="1F497D"/>
          <w:sz w:val="28"/>
        </w:rPr>
        <w:t>C</w:t>
      </w:r>
      <w:r w:rsidR="00C5595D" w:rsidRPr="00F36365">
        <w:rPr>
          <w:rFonts w:ascii="Helvetica" w:hAnsi="Helvetica"/>
          <w:color w:val="1F497D"/>
          <w:sz w:val="28"/>
        </w:rPr>
        <w:t>ommittee on Earth Observations (C</w:t>
      </w:r>
      <w:r w:rsidRPr="00F36365">
        <w:rPr>
          <w:rFonts w:ascii="Helvetica" w:hAnsi="Helvetica"/>
          <w:color w:val="1F497D"/>
          <w:sz w:val="28"/>
        </w:rPr>
        <w:t>EOS</w:t>
      </w:r>
      <w:r w:rsidR="00C5595D" w:rsidRPr="00F36365">
        <w:rPr>
          <w:rFonts w:ascii="Helvetica" w:hAnsi="Helvetica"/>
          <w:color w:val="1F497D"/>
          <w:sz w:val="28"/>
        </w:rPr>
        <w:t>)</w:t>
      </w:r>
    </w:p>
    <w:p w14:paraId="2957F6FE" w14:textId="77777777" w:rsidR="00AD661B" w:rsidRPr="00F36365" w:rsidRDefault="00E45F79" w:rsidP="003B54DD">
      <w:pPr>
        <w:pStyle w:val="authoretc"/>
        <w:framePr w:w="10569" w:h="10809" w:hRule="exact" w:wrap="notBeside" w:vAnchor="page" w:hAnchor="page" w:x="441" w:y="3245"/>
        <w:ind w:left="851"/>
        <w:jc w:val="center"/>
        <w:rPr>
          <w:rFonts w:ascii="Helvetica" w:hAnsi="Helvetica"/>
          <w:color w:val="1F497D"/>
          <w:sz w:val="28"/>
        </w:rPr>
      </w:pPr>
      <w:r>
        <w:rPr>
          <w:rFonts w:ascii="Helvetica" w:hAnsi="Helvetica"/>
          <w:color w:val="1F497D"/>
          <w:sz w:val="28"/>
        </w:rPr>
        <w:t xml:space="preserve">Ad-hoc </w:t>
      </w:r>
      <w:r w:rsidR="001A3238" w:rsidRPr="00F36365">
        <w:rPr>
          <w:rFonts w:ascii="Helvetica" w:hAnsi="Helvetica"/>
          <w:color w:val="1F497D"/>
          <w:sz w:val="28"/>
        </w:rPr>
        <w:t>Space Data Coordination Group (SDCG)</w:t>
      </w:r>
    </w:p>
    <w:p w14:paraId="2EAB3EF9" w14:textId="77777777" w:rsidR="00AD661B" w:rsidRPr="00F36365" w:rsidRDefault="00AD661B" w:rsidP="003B54DD">
      <w:pPr>
        <w:pStyle w:val="authoretc"/>
        <w:framePr w:w="10569" w:h="10809" w:hRule="exact" w:wrap="notBeside" w:vAnchor="page" w:hAnchor="page" w:x="441" w:y="3245"/>
        <w:ind w:left="851"/>
        <w:jc w:val="center"/>
        <w:rPr>
          <w:rFonts w:ascii="Helvetica" w:hAnsi="Helvetica"/>
          <w:color w:val="1F497D"/>
          <w:sz w:val="28"/>
        </w:rPr>
      </w:pPr>
    </w:p>
    <w:p w14:paraId="7A9BAD7C" w14:textId="77777777" w:rsidR="00C5595D" w:rsidRPr="00F36365" w:rsidRDefault="00C5595D" w:rsidP="003B54DD">
      <w:pPr>
        <w:pStyle w:val="authoretc"/>
        <w:framePr w:w="10569" w:h="10809" w:hRule="exact" w:wrap="notBeside" w:vAnchor="page" w:hAnchor="page" w:x="441" w:y="3245"/>
        <w:ind w:left="851"/>
        <w:jc w:val="center"/>
        <w:rPr>
          <w:rFonts w:ascii="Helvetica" w:hAnsi="Helvetica"/>
          <w:color w:val="1F497D"/>
          <w:sz w:val="28"/>
        </w:rPr>
      </w:pPr>
    </w:p>
    <w:p w14:paraId="415B5A22" w14:textId="77777777" w:rsidR="008D2126" w:rsidRPr="00F36365" w:rsidRDefault="003017D9" w:rsidP="003B54DD">
      <w:pPr>
        <w:pStyle w:val="authoretc"/>
        <w:framePr w:w="10569" w:h="10809" w:hRule="exact" w:wrap="notBeside" w:vAnchor="page" w:hAnchor="page" w:x="441" w:y="3245"/>
        <w:ind w:left="851"/>
        <w:jc w:val="center"/>
        <w:rPr>
          <w:rFonts w:ascii="Helvetica" w:hAnsi="Helvetica"/>
          <w:b/>
          <w:color w:val="1F497D"/>
          <w:sz w:val="28"/>
        </w:rPr>
      </w:pPr>
      <w:r>
        <w:rPr>
          <w:rFonts w:ascii="Helvetica" w:hAnsi="Helvetica"/>
          <w:b/>
          <w:color w:val="1F497D"/>
          <w:sz w:val="28"/>
        </w:rPr>
        <w:t xml:space="preserve">Global </w:t>
      </w:r>
      <w:r w:rsidR="007C2D59">
        <w:rPr>
          <w:rFonts w:ascii="Helvetica" w:hAnsi="Helvetica"/>
          <w:b/>
          <w:color w:val="1F497D"/>
          <w:sz w:val="28"/>
        </w:rPr>
        <w:t>Data Flow Study</w:t>
      </w:r>
      <w:r>
        <w:rPr>
          <w:rFonts w:ascii="Helvetica" w:hAnsi="Helvetica"/>
          <w:b/>
          <w:color w:val="1F497D"/>
          <w:sz w:val="28"/>
        </w:rPr>
        <w:t xml:space="preserve"> for </w:t>
      </w:r>
    </w:p>
    <w:p w14:paraId="689D91C2" w14:textId="77777777" w:rsidR="00E45F79" w:rsidRPr="00F36365" w:rsidRDefault="00E45F79" w:rsidP="003B54DD">
      <w:pPr>
        <w:pStyle w:val="authoretc"/>
        <w:framePr w:w="10569" w:h="10809" w:hRule="exact" w:wrap="notBeside" w:vAnchor="page" w:hAnchor="page" w:x="441" w:y="3245"/>
        <w:ind w:left="851"/>
        <w:jc w:val="center"/>
        <w:rPr>
          <w:rFonts w:ascii="Helvetica" w:hAnsi="Helvetica"/>
          <w:b/>
          <w:color w:val="1F497D"/>
          <w:sz w:val="28"/>
        </w:rPr>
      </w:pPr>
      <w:proofErr w:type="gramStart"/>
      <w:r>
        <w:rPr>
          <w:rFonts w:ascii="Helvetica" w:hAnsi="Helvetica"/>
          <w:b/>
          <w:color w:val="1F497D"/>
          <w:sz w:val="28"/>
        </w:rPr>
        <w:t>the</w:t>
      </w:r>
      <w:proofErr w:type="gramEnd"/>
      <w:r>
        <w:rPr>
          <w:rFonts w:ascii="Helvetica" w:hAnsi="Helvetica"/>
          <w:b/>
          <w:color w:val="1F497D"/>
          <w:sz w:val="28"/>
        </w:rPr>
        <w:t xml:space="preserve"> </w:t>
      </w:r>
      <w:r w:rsidR="001A3238" w:rsidRPr="00F36365">
        <w:rPr>
          <w:rFonts w:ascii="Helvetica" w:hAnsi="Helvetica"/>
          <w:b/>
          <w:color w:val="1F497D"/>
          <w:sz w:val="28"/>
        </w:rPr>
        <w:t>G</w:t>
      </w:r>
      <w:r w:rsidR="008D2126" w:rsidRPr="00F36365">
        <w:rPr>
          <w:rFonts w:ascii="Helvetica" w:hAnsi="Helvetica"/>
          <w:b/>
          <w:color w:val="1F497D"/>
          <w:sz w:val="28"/>
        </w:rPr>
        <w:t xml:space="preserve">lobal </w:t>
      </w:r>
      <w:r w:rsidR="001A3238" w:rsidRPr="00F36365">
        <w:rPr>
          <w:rFonts w:ascii="Helvetica" w:hAnsi="Helvetica"/>
          <w:b/>
          <w:color w:val="1F497D"/>
          <w:sz w:val="28"/>
        </w:rPr>
        <w:t>F</w:t>
      </w:r>
      <w:r w:rsidR="008D2126" w:rsidRPr="00F36365">
        <w:rPr>
          <w:rFonts w:ascii="Helvetica" w:hAnsi="Helvetica"/>
          <w:b/>
          <w:color w:val="1F497D"/>
          <w:sz w:val="28"/>
        </w:rPr>
        <w:t xml:space="preserve">orest </w:t>
      </w:r>
      <w:r w:rsidR="001A3238" w:rsidRPr="00F36365">
        <w:rPr>
          <w:rFonts w:ascii="Helvetica" w:hAnsi="Helvetica"/>
          <w:b/>
          <w:color w:val="1F497D"/>
          <w:sz w:val="28"/>
        </w:rPr>
        <w:t>O</w:t>
      </w:r>
      <w:r w:rsidR="008D2126" w:rsidRPr="00F36365">
        <w:rPr>
          <w:rFonts w:ascii="Helvetica" w:hAnsi="Helvetica"/>
          <w:b/>
          <w:color w:val="1F497D"/>
          <w:sz w:val="28"/>
        </w:rPr>
        <w:t xml:space="preserve">bservations </w:t>
      </w:r>
      <w:r w:rsidR="001A3238" w:rsidRPr="00F36365">
        <w:rPr>
          <w:rFonts w:ascii="Helvetica" w:hAnsi="Helvetica"/>
          <w:b/>
          <w:color w:val="1F497D"/>
          <w:sz w:val="28"/>
        </w:rPr>
        <w:t>I</w:t>
      </w:r>
      <w:r w:rsidR="008D2126" w:rsidRPr="00F36365">
        <w:rPr>
          <w:rFonts w:ascii="Helvetica" w:hAnsi="Helvetica"/>
          <w:b/>
          <w:color w:val="1F497D"/>
          <w:sz w:val="28"/>
        </w:rPr>
        <w:t>nitiative (GFOI)</w:t>
      </w:r>
    </w:p>
    <w:p w14:paraId="7FED9D49" w14:textId="77777777" w:rsidR="003B54DD" w:rsidRDefault="003B54DD" w:rsidP="003B54DD">
      <w:pPr>
        <w:pStyle w:val="authoretc"/>
        <w:framePr w:w="10569" w:h="10809" w:hRule="exact" w:wrap="notBeside" w:vAnchor="page" w:hAnchor="page" w:x="441" w:y="3245"/>
        <w:ind w:left="851"/>
        <w:jc w:val="center"/>
        <w:rPr>
          <w:rFonts w:ascii="Helvetica" w:hAnsi="Helvetica"/>
          <w:color w:val="999999"/>
          <w:sz w:val="24"/>
        </w:rPr>
      </w:pPr>
    </w:p>
    <w:p w14:paraId="59B7E33E" w14:textId="77777777" w:rsidR="007C2D59" w:rsidRDefault="007C2D59" w:rsidP="003B54DD">
      <w:pPr>
        <w:pStyle w:val="authoretc"/>
        <w:framePr w:w="10569" w:h="10809" w:hRule="exact" w:wrap="notBeside" w:vAnchor="page" w:hAnchor="page" w:x="441" w:y="3245"/>
        <w:ind w:left="851"/>
        <w:jc w:val="center"/>
        <w:rPr>
          <w:rFonts w:ascii="Helvetica" w:hAnsi="Helvetica"/>
          <w:color w:val="999999"/>
          <w:sz w:val="24"/>
        </w:rPr>
      </w:pPr>
    </w:p>
    <w:p w14:paraId="7E95A6C0" w14:textId="77777777" w:rsidR="007C2D59" w:rsidRPr="00F36365" w:rsidRDefault="007C2D59" w:rsidP="003B54DD">
      <w:pPr>
        <w:pStyle w:val="authoretc"/>
        <w:framePr w:w="10569" w:h="10809" w:hRule="exact" w:wrap="notBeside" w:vAnchor="page" w:hAnchor="page" w:x="441" w:y="3245"/>
        <w:ind w:left="851"/>
        <w:jc w:val="center"/>
        <w:rPr>
          <w:rFonts w:ascii="Helvetica" w:hAnsi="Helvetica"/>
          <w:color w:val="999999"/>
          <w:sz w:val="24"/>
        </w:rPr>
      </w:pPr>
    </w:p>
    <w:p w14:paraId="4E2AFCCD" w14:textId="77777777" w:rsidR="003017D9" w:rsidRDefault="003017D9" w:rsidP="003B54DD">
      <w:pPr>
        <w:pStyle w:val="authoretc"/>
        <w:framePr w:w="10569" w:h="10809" w:hRule="exact" w:wrap="notBeside" w:vAnchor="page" w:hAnchor="page" w:x="441" w:y="3245"/>
        <w:ind w:left="851"/>
        <w:jc w:val="center"/>
        <w:rPr>
          <w:rFonts w:ascii="Helvetica" w:hAnsi="Helvetica"/>
          <w:color w:val="999999"/>
          <w:sz w:val="28"/>
        </w:rPr>
      </w:pPr>
    </w:p>
    <w:p w14:paraId="6231116C" w14:textId="2FE9E47B" w:rsidR="006444A8" w:rsidRPr="00F36365" w:rsidRDefault="007C2D59" w:rsidP="003B54DD">
      <w:pPr>
        <w:pStyle w:val="authoretc"/>
        <w:framePr w:w="10569" w:h="10809" w:hRule="exact" w:wrap="notBeside" w:vAnchor="page" w:hAnchor="page" w:x="441" w:y="3245"/>
        <w:ind w:left="851"/>
        <w:jc w:val="center"/>
        <w:rPr>
          <w:rFonts w:ascii="Helvetica" w:hAnsi="Helvetica"/>
          <w:color w:val="999999"/>
          <w:sz w:val="28"/>
        </w:rPr>
      </w:pPr>
      <w:r>
        <w:rPr>
          <w:rFonts w:ascii="Helvetica" w:hAnsi="Helvetica"/>
          <w:color w:val="999999"/>
          <w:sz w:val="28"/>
        </w:rPr>
        <w:t>Version 0.</w:t>
      </w:r>
      <w:r w:rsidR="00701F79">
        <w:rPr>
          <w:rFonts w:ascii="Helvetica" w:hAnsi="Helvetica"/>
          <w:color w:val="999999"/>
          <w:sz w:val="28"/>
        </w:rPr>
        <w:t>1</w:t>
      </w:r>
      <w:r w:rsidR="003920E6">
        <w:rPr>
          <w:rFonts w:ascii="Helvetica" w:hAnsi="Helvetica"/>
          <w:color w:val="999999"/>
          <w:sz w:val="28"/>
        </w:rPr>
        <w:t>6</w:t>
      </w:r>
    </w:p>
    <w:p w14:paraId="0F764AFB" w14:textId="1D0CC066" w:rsidR="00AD661B" w:rsidRPr="00F36365" w:rsidRDefault="003920E6" w:rsidP="003B54DD">
      <w:pPr>
        <w:pStyle w:val="authoretc"/>
        <w:framePr w:w="10569" w:h="10809" w:hRule="exact" w:wrap="notBeside" w:vAnchor="page" w:hAnchor="page" w:x="441" w:y="3245"/>
        <w:ind w:left="851"/>
        <w:jc w:val="center"/>
        <w:rPr>
          <w:rFonts w:ascii="Helvetica" w:hAnsi="Helvetica"/>
          <w:color w:val="999999"/>
          <w:sz w:val="28"/>
        </w:rPr>
      </w:pPr>
      <w:r>
        <w:rPr>
          <w:rFonts w:ascii="Helvetica" w:hAnsi="Helvetica"/>
          <w:color w:val="999999"/>
          <w:sz w:val="28"/>
        </w:rPr>
        <w:t>1</w:t>
      </w:r>
      <w:r w:rsidR="00B231C8">
        <w:rPr>
          <w:rFonts w:ascii="Helvetica" w:hAnsi="Helvetica"/>
          <w:color w:val="999999"/>
          <w:sz w:val="28"/>
        </w:rPr>
        <w:t>5</w:t>
      </w:r>
      <w:bookmarkStart w:id="0" w:name="_GoBack"/>
      <w:bookmarkEnd w:id="0"/>
      <w:r w:rsidR="00701F79">
        <w:rPr>
          <w:rFonts w:ascii="Helvetica" w:hAnsi="Helvetica"/>
          <w:color w:val="999999"/>
          <w:sz w:val="28"/>
        </w:rPr>
        <w:t xml:space="preserve"> </w:t>
      </w:r>
      <w:r w:rsidR="00851C17">
        <w:rPr>
          <w:rFonts w:ascii="Helvetica" w:hAnsi="Helvetica"/>
          <w:color w:val="999999"/>
          <w:sz w:val="28"/>
        </w:rPr>
        <w:t xml:space="preserve">February </w:t>
      </w:r>
      <w:r w:rsidR="001A3238" w:rsidRPr="00F36365">
        <w:rPr>
          <w:rFonts w:ascii="Helvetica" w:hAnsi="Helvetica"/>
          <w:color w:val="999999"/>
          <w:sz w:val="28"/>
        </w:rPr>
        <w:t>201</w:t>
      </w:r>
      <w:r w:rsidR="00A730D2">
        <w:rPr>
          <w:rFonts w:ascii="Helvetica" w:hAnsi="Helvetica"/>
          <w:color w:val="999999"/>
          <w:sz w:val="28"/>
        </w:rPr>
        <w:t>6</w:t>
      </w:r>
    </w:p>
    <w:p w14:paraId="4827447E" w14:textId="77777777" w:rsidR="00AD661B" w:rsidRPr="00F36365" w:rsidRDefault="00AD661B" w:rsidP="003B54DD">
      <w:pPr>
        <w:pStyle w:val="authoretc"/>
        <w:framePr w:w="10569" w:h="10809" w:hRule="exact" w:wrap="notBeside" w:vAnchor="page" w:hAnchor="page" w:x="441" w:y="3245"/>
        <w:ind w:left="851"/>
        <w:rPr>
          <w:rFonts w:ascii="Helvetica" w:hAnsi="Helvetica"/>
          <w:color w:val="999999"/>
          <w:sz w:val="24"/>
        </w:rPr>
      </w:pPr>
    </w:p>
    <w:p w14:paraId="257B704A" w14:textId="77777777" w:rsidR="00AD661B" w:rsidRPr="00B351BD" w:rsidRDefault="00AD661B" w:rsidP="003B54DD">
      <w:pPr>
        <w:pStyle w:val="authoretc"/>
        <w:framePr w:w="10569" w:h="10809" w:hRule="exact" w:wrap="notBeside" w:vAnchor="page" w:hAnchor="page" w:x="441" w:y="3245"/>
        <w:ind w:left="851"/>
        <w:rPr>
          <w:rFonts w:ascii="Helvetica" w:hAnsi="Helvetica"/>
          <w:color w:val="999999"/>
          <w:sz w:val="24"/>
        </w:rPr>
      </w:pPr>
    </w:p>
    <w:p w14:paraId="0B8F8A8C" w14:textId="77777777" w:rsidR="00AD661B" w:rsidRPr="00F36365" w:rsidRDefault="00AD661B" w:rsidP="003B54DD">
      <w:pPr>
        <w:pStyle w:val="authoretc"/>
        <w:framePr w:w="10569" w:h="10809" w:hRule="exact" w:wrap="notBeside" w:vAnchor="page" w:hAnchor="page" w:x="441" w:y="3245"/>
        <w:ind w:left="851"/>
        <w:rPr>
          <w:rFonts w:ascii="Helvetica" w:hAnsi="Helvetica"/>
          <w:color w:val="999999"/>
          <w:sz w:val="24"/>
        </w:rPr>
      </w:pPr>
    </w:p>
    <w:p w14:paraId="1CC2D129" w14:textId="77777777" w:rsidR="00AD661B" w:rsidRPr="00B351BD" w:rsidRDefault="004D14A0" w:rsidP="003B54DD">
      <w:pPr>
        <w:pStyle w:val="authoretc"/>
        <w:framePr w:w="10569" w:h="10809" w:hRule="exact" w:wrap="notBeside" w:vAnchor="page" w:hAnchor="page" w:x="441" w:y="3245"/>
        <w:ind w:left="851"/>
        <w:jc w:val="center"/>
        <w:rPr>
          <w:rFonts w:ascii="Helvetica" w:hAnsi="Helvetica"/>
          <w:color w:val="FFFFFF"/>
          <w:sz w:val="144"/>
        </w:rPr>
      </w:pPr>
      <w:r w:rsidRPr="004F1B89">
        <w:rPr>
          <w:rFonts w:ascii="Helvetica" w:hAnsi="Helvetica"/>
          <w:noProof/>
          <w:color w:val="FFFFFF"/>
          <w:sz w:val="144"/>
          <w:lang w:val="en-US"/>
        </w:rPr>
        <w:drawing>
          <wp:inline distT="0" distB="0" distL="0" distR="0" wp14:anchorId="4E8A1147" wp14:editId="21C5BFFD">
            <wp:extent cx="1552575" cy="930275"/>
            <wp:effectExtent l="0" t="0" r="0" b="0"/>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4"/>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552575" cy="930275"/>
                    </a:xfrm>
                    <a:prstGeom prst="rect">
                      <a:avLst/>
                    </a:prstGeom>
                    <a:noFill/>
                    <a:ln w="9525">
                      <a:noFill/>
                      <a:miter lim="800000"/>
                      <a:headEnd/>
                      <a:tailEnd/>
                    </a:ln>
                  </pic:spPr>
                </pic:pic>
              </a:graphicData>
            </a:graphic>
          </wp:inline>
        </w:drawing>
      </w:r>
    </w:p>
    <w:p w14:paraId="78DEE37D" w14:textId="77777777" w:rsidR="00AD661B" w:rsidRPr="00F36365" w:rsidRDefault="00AD661B" w:rsidP="003B54DD">
      <w:pPr>
        <w:pStyle w:val="authoretc"/>
        <w:framePr w:w="10569" w:h="10809" w:hRule="exact" w:wrap="notBeside" w:vAnchor="page" w:hAnchor="page" w:x="441" w:y="3245"/>
        <w:ind w:left="851"/>
        <w:jc w:val="center"/>
        <w:rPr>
          <w:rFonts w:ascii="Helvetica" w:hAnsi="Helvetica"/>
          <w:color w:val="999999"/>
          <w:sz w:val="24"/>
        </w:rPr>
      </w:pPr>
    </w:p>
    <w:p w14:paraId="19CA2B32" w14:textId="77777777" w:rsidR="00AD661B" w:rsidRPr="008C2A4B" w:rsidRDefault="00AD661B" w:rsidP="003B54DD">
      <w:pPr>
        <w:pStyle w:val="authoretc"/>
        <w:framePr w:w="10569" w:h="10809" w:hRule="exact" w:wrap="notBeside" w:vAnchor="page" w:hAnchor="page" w:x="441" w:y="3245"/>
        <w:ind w:left="851"/>
        <w:rPr>
          <w:rFonts w:ascii="Helvetica" w:hAnsi="Helvetica"/>
          <w:color w:val="999999"/>
          <w:sz w:val="24"/>
        </w:rPr>
      </w:pPr>
    </w:p>
    <w:p w14:paraId="7BE7EF82" w14:textId="77777777" w:rsidR="00AD661B" w:rsidRPr="00062A45" w:rsidRDefault="00AD661B" w:rsidP="003B54DD">
      <w:pPr>
        <w:pStyle w:val="authoretc"/>
        <w:framePr w:w="10569" w:h="10809" w:hRule="exact" w:wrap="notBeside" w:vAnchor="page" w:hAnchor="page" w:x="441" w:y="3245"/>
        <w:ind w:left="851"/>
        <w:rPr>
          <w:rFonts w:ascii="Helvetica" w:hAnsi="Helvetica"/>
          <w:color w:val="999999"/>
          <w:sz w:val="24"/>
        </w:rPr>
      </w:pPr>
    </w:p>
    <w:p w14:paraId="0BDC3FF9" w14:textId="77777777" w:rsidR="00AD661B" w:rsidRPr="00B8026C" w:rsidRDefault="00AD661B" w:rsidP="003B54DD">
      <w:pPr>
        <w:pStyle w:val="authoretc"/>
        <w:framePr w:w="10569" w:h="10809" w:hRule="exact" w:wrap="notBeside" w:vAnchor="page" w:hAnchor="page" w:x="441" w:y="3245"/>
        <w:ind w:left="851"/>
        <w:rPr>
          <w:rFonts w:ascii="Helvetica" w:hAnsi="Helvetica"/>
          <w:color w:val="999999"/>
          <w:sz w:val="24"/>
        </w:rPr>
      </w:pPr>
    </w:p>
    <w:p w14:paraId="1B8EDCBF" w14:textId="77777777" w:rsidR="00AD661B" w:rsidRPr="00A81BBA" w:rsidRDefault="00AD661B" w:rsidP="003B54DD">
      <w:pPr>
        <w:pStyle w:val="authoretc"/>
        <w:framePr w:w="10569" w:h="10809" w:hRule="exact" w:wrap="notBeside" w:vAnchor="page" w:hAnchor="page" w:x="441" w:y="3245"/>
        <w:ind w:left="851"/>
        <w:rPr>
          <w:rFonts w:ascii="Helvetica" w:hAnsi="Helvetica"/>
          <w:color w:val="999999"/>
          <w:sz w:val="24"/>
        </w:rPr>
      </w:pPr>
    </w:p>
    <w:p w14:paraId="52B74215" w14:textId="77777777" w:rsidR="00AD661B" w:rsidRPr="00B351BD" w:rsidRDefault="00873281" w:rsidP="003B54DD">
      <w:pPr>
        <w:pStyle w:val="authoretc"/>
        <w:framePr w:w="10569" w:h="10809" w:hRule="exact" w:wrap="notBeside" w:vAnchor="page" w:hAnchor="page" w:x="441" w:y="3245"/>
        <w:ind w:left="851"/>
        <w:jc w:val="center"/>
        <w:rPr>
          <w:rFonts w:ascii="Helvetica" w:hAnsi="Helvetica"/>
          <w:color w:val="999999"/>
          <w:sz w:val="24"/>
        </w:rPr>
      </w:pPr>
      <w:r w:rsidRPr="004F1B89">
        <w:rPr>
          <w:rFonts w:ascii="Helvetica" w:hAnsi="Helvetica"/>
          <w:noProof/>
          <w:color w:val="999999"/>
          <w:sz w:val="24"/>
          <w:lang w:val="en-US"/>
        </w:rPr>
        <w:drawing>
          <wp:inline distT="0" distB="0" distL="0" distR="0" wp14:anchorId="3A6315AB" wp14:editId="064302E9">
            <wp:extent cx="2903855" cy="516255"/>
            <wp:effectExtent l="0" t="0" r="0" b="0"/>
            <wp:docPr id="6" name="Imagen 1" descr="geo_logo_f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eo_logo_full1"/>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903855" cy="516255"/>
                    </a:xfrm>
                    <a:prstGeom prst="rect">
                      <a:avLst/>
                    </a:prstGeom>
                    <a:noFill/>
                    <a:ln>
                      <a:noFill/>
                    </a:ln>
                  </pic:spPr>
                </pic:pic>
              </a:graphicData>
            </a:graphic>
          </wp:inline>
        </w:drawing>
      </w:r>
    </w:p>
    <w:p w14:paraId="5B6F1065" w14:textId="77777777" w:rsidR="00AD661B" w:rsidRPr="00F36365" w:rsidRDefault="00AD661B" w:rsidP="003B54DD">
      <w:pPr>
        <w:pStyle w:val="authoretc"/>
        <w:framePr w:w="10569" w:h="10809" w:hRule="exact" w:wrap="notBeside" w:vAnchor="page" w:hAnchor="page" w:x="441" w:y="3245"/>
        <w:ind w:left="851"/>
        <w:rPr>
          <w:rFonts w:ascii="Helvetica" w:hAnsi="Helvetica"/>
          <w:color w:val="999999"/>
          <w:sz w:val="24"/>
        </w:rPr>
      </w:pPr>
    </w:p>
    <w:p w14:paraId="4ED4DAB1" w14:textId="77777777" w:rsidR="00AD661B" w:rsidRPr="008C2A4B" w:rsidRDefault="00AD661B" w:rsidP="003B54DD">
      <w:pPr>
        <w:pStyle w:val="authoretc"/>
        <w:framePr w:w="10569" w:h="10809" w:hRule="exact" w:wrap="notBeside" w:vAnchor="page" w:hAnchor="page" w:x="441" w:y="3245"/>
        <w:tabs>
          <w:tab w:val="left" w:pos="9923"/>
        </w:tabs>
        <w:ind w:left="851" w:right="637"/>
        <w:jc w:val="right"/>
        <w:rPr>
          <w:rFonts w:ascii="Helvetica" w:hAnsi="Helvetica"/>
          <w:color w:val="999999"/>
          <w:sz w:val="24"/>
        </w:rPr>
      </w:pPr>
    </w:p>
    <w:p w14:paraId="56D696A2" w14:textId="77777777" w:rsidR="00AD661B" w:rsidRPr="00062A45" w:rsidRDefault="00AD661B" w:rsidP="003B54DD">
      <w:pPr>
        <w:pStyle w:val="authoretc"/>
        <w:framePr w:w="10569" w:h="10809" w:hRule="exact" w:wrap="notBeside" w:vAnchor="page" w:hAnchor="page" w:x="441" w:y="3245"/>
        <w:ind w:left="851"/>
        <w:rPr>
          <w:rFonts w:ascii="Helvetica" w:hAnsi="Helvetica"/>
          <w:color w:val="999999"/>
          <w:sz w:val="24"/>
        </w:rPr>
      </w:pPr>
    </w:p>
    <w:p w14:paraId="015DB8FF" w14:textId="77777777" w:rsidR="00AD661B" w:rsidRPr="00B8026C" w:rsidRDefault="00AD661B" w:rsidP="003B54DD">
      <w:pPr>
        <w:pStyle w:val="authoretc"/>
        <w:framePr w:w="10569" w:h="10809" w:hRule="exact" w:wrap="notBeside" w:vAnchor="page" w:hAnchor="page" w:x="441" w:y="3245"/>
        <w:ind w:left="851"/>
        <w:rPr>
          <w:rFonts w:ascii="Helvetica" w:hAnsi="Helvetica"/>
          <w:color w:val="999999"/>
          <w:sz w:val="24"/>
        </w:rPr>
      </w:pPr>
    </w:p>
    <w:p w14:paraId="038EB095" w14:textId="77777777" w:rsidR="00266FB4" w:rsidRPr="001661C6" w:rsidRDefault="003017D9" w:rsidP="00AD661B">
      <w:pPr>
        <w:pStyle w:val="Heading2"/>
        <w:jc w:val="center"/>
        <w:rPr>
          <w:rFonts w:ascii="Book Antiqua" w:hAnsi="Book Antiqua"/>
          <w:bCs/>
          <w:color w:val="auto"/>
          <w:szCs w:val="24"/>
        </w:rPr>
      </w:pPr>
      <w:r w:rsidRPr="004F1B89">
        <w:rPr>
          <w:rFonts w:ascii="Helvetica" w:hAnsi="Helvetica"/>
          <w:noProof/>
          <w:color w:val="999999"/>
          <w:sz w:val="24"/>
          <w:lang w:val="en-US"/>
        </w:rPr>
        <mc:AlternateContent>
          <mc:Choice Requires="wps">
            <w:drawing>
              <wp:anchor distT="0" distB="0" distL="114300" distR="114300" simplePos="0" relativeHeight="251657728" behindDoc="0" locked="0" layoutInCell="1" allowOverlap="1" wp14:anchorId="53D36A8D" wp14:editId="70AB8F1E">
                <wp:simplePos x="0" y="0"/>
                <wp:positionH relativeFrom="column">
                  <wp:posOffset>384175</wp:posOffset>
                </wp:positionH>
                <wp:positionV relativeFrom="paragraph">
                  <wp:posOffset>4384040</wp:posOffset>
                </wp:positionV>
                <wp:extent cx="5029200" cy="0"/>
                <wp:effectExtent l="0" t="25400" r="0" b="25400"/>
                <wp:wrapTight wrapText="bothSides">
                  <wp:wrapPolygon edited="0">
                    <wp:start x="0" y="-1"/>
                    <wp:lineTo x="0" y="-1"/>
                    <wp:lineTo x="21491" y="-1"/>
                    <wp:lineTo x="21491" y="-1"/>
                    <wp:lineTo x="0" y="-1"/>
                  </wp:wrapPolygon>
                </wp:wrapTight>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345.2pt" to="426.25pt,34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" strokecolor="#339" strokeweight="3pt">
                <w10:wrap type="tight"/>
              </v:line>
            </w:pict>
          </mc:Fallback>
        </mc:AlternateContent>
      </w:r>
      <w:r w:rsidR="001A3238" w:rsidRPr="00A81BBA">
        <w:rPr>
          <w:rFonts w:ascii="Book Antiqua" w:hAnsi="Book Antiqua"/>
          <w:bCs/>
          <w:color w:val="auto"/>
          <w:szCs w:val="24"/>
        </w:rPr>
        <w:br w:type="page"/>
      </w:r>
      <w:bookmarkStart w:id="1" w:name="_Toc307949878"/>
      <w:bookmarkStart w:id="2" w:name="_Toc307949985"/>
      <w:bookmarkStart w:id="3" w:name="_Toc307950190"/>
      <w:bookmarkStart w:id="4" w:name="_Toc307950266"/>
      <w:bookmarkStart w:id="5" w:name="_Toc207047693"/>
    </w:p>
    <w:p w14:paraId="14190279" w14:textId="77777777" w:rsidR="002B439D" w:rsidRDefault="002B439D">
      <w:pPr>
        <w:pStyle w:val="TOC1"/>
        <w:tabs>
          <w:tab w:val="left" w:pos="1213"/>
        </w:tabs>
        <w:rPr>
          <w:rFonts w:ascii="Arial Bold" w:eastAsia="Times New Roman" w:hAnsi="Arial Bold" w:cs="Arial"/>
          <w:color w:val="1F497D"/>
          <w:sz w:val="32"/>
          <w:szCs w:val="32"/>
        </w:rPr>
      </w:pPr>
      <w:bookmarkStart w:id="6" w:name="_Toc207047695"/>
      <w:bookmarkStart w:id="7" w:name="_Toc223986196"/>
      <w:bookmarkStart w:id="8" w:name="OLE_LINK3"/>
      <w:bookmarkStart w:id="9" w:name="OLE_LINK4"/>
      <w:bookmarkEnd w:id="1"/>
      <w:bookmarkEnd w:id="2"/>
      <w:bookmarkEnd w:id="3"/>
      <w:bookmarkEnd w:id="4"/>
      <w:bookmarkEnd w:id="5"/>
    </w:p>
    <w:p w14:paraId="5595C1FB" w14:textId="1B9713B0" w:rsidR="003920E6" w:rsidRDefault="003920E6">
      <w:pPr>
        <w:pStyle w:val="TOC1"/>
        <w:tabs>
          <w:tab w:val="left" w:pos="1201"/>
        </w:tabs>
        <w:rPr>
          <w:rFonts w:asciiTheme="minorHAnsi" w:eastAsiaTheme="minorEastAsia" w:hAnsiTheme="minorHAnsi" w:cstheme="minorBidi"/>
          <w:b w:val="0"/>
          <w:sz w:val="24"/>
          <w:szCs w:val="24"/>
          <w:lang w:val="en-US" w:eastAsia="ja-JP"/>
        </w:rPr>
      </w:pPr>
      <w:r>
        <w:rPr>
          <w:rFonts w:ascii="Arial Bold" w:hAnsi="Arial Bold"/>
          <w:color w:val="1F497D"/>
          <w:sz w:val="32"/>
        </w:rPr>
        <w:fldChar w:fldCharType="begin"/>
      </w:r>
      <w:r>
        <w:rPr>
          <w:rFonts w:ascii="Arial Bold" w:hAnsi="Arial Bold"/>
          <w:color w:val="1F497D"/>
          <w:sz w:val="32"/>
        </w:rPr>
        <w:instrText xml:space="preserve"> TOC \o "1-2" </w:instrText>
      </w:r>
      <w:r>
        <w:rPr>
          <w:rFonts w:ascii="Arial Bold" w:hAnsi="Arial Bold"/>
          <w:color w:val="1F497D"/>
          <w:sz w:val="32"/>
        </w:rPr>
        <w:fldChar w:fldCharType="separate"/>
      </w:r>
      <w:r>
        <w:t>1</w:t>
      </w:r>
      <w:r>
        <w:rPr>
          <w:rFonts w:asciiTheme="minorHAnsi" w:eastAsiaTheme="minorEastAsia" w:hAnsiTheme="minorHAnsi" w:cstheme="minorBidi"/>
          <w:b w:val="0"/>
          <w:sz w:val="24"/>
          <w:szCs w:val="24"/>
          <w:lang w:val="en-US" w:eastAsia="ja-JP"/>
        </w:rPr>
        <w:tab/>
      </w:r>
      <w:r>
        <w:t>Introduction</w:t>
      </w:r>
      <w:r>
        <w:tab/>
      </w:r>
      <w:r>
        <w:fldChar w:fldCharType="begin"/>
      </w:r>
      <w:r>
        <w:instrText xml:space="preserve"> PAGEREF _Toc316842773 \h </w:instrText>
      </w:r>
      <w:r>
        <w:fldChar w:fldCharType="separate"/>
      </w:r>
      <w:r>
        <w:t>3</w:t>
      </w:r>
      <w:r>
        <w:fldChar w:fldCharType="end"/>
      </w:r>
    </w:p>
    <w:p w14:paraId="6D3FA960" w14:textId="77777777" w:rsidR="003920E6" w:rsidRDefault="003920E6">
      <w:pPr>
        <w:pStyle w:val="TOC2"/>
        <w:tabs>
          <w:tab w:val="left" w:pos="1649"/>
        </w:tabs>
        <w:rPr>
          <w:rFonts w:asciiTheme="minorHAnsi" w:eastAsiaTheme="minorEastAsia" w:hAnsiTheme="minorHAnsi" w:cstheme="minorBidi"/>
          <w:sz w:val="24"/>
          <w:szCs w:val="24"/>
          <w:lang w:val="en-US" w:eastAsia="ja-JP"/>
        </w:rPr>
      </w:pPr>
      <w:r>
        <w:t>1.1</w:t>
      </w:r>
      <w:r>
        <w:rPr>
          <w:rFonts w:asciiTheme="minorHAnsi" w:eastAsiaTheme="minorEastAsia" w:hAnsiTheme="minorHAnsi" w:cstheme="minorBidi"/>
          <w:sz w:val="24"/>
          <w:szCs w:val="24"/>
          <w:lang w:val="en-US" w:eastAsia="ja-JP"/>
        </w:rPr>
        <w:tab/>
      </w:r>
      <w:r>
        <w:t>Overview</w:t>
      </w:r>
      <w:r>
        <w:tab/>
      </w:r>
      <w:r>
        <w:fldChar w:fldCharType="begin"/>
      </w:r>
      <w:r>
        <w:instrText xml:space="preserve"> PAGEREF _Toc316842774 \h </w:instrText>
      </w:r>
      <w:r>
        <w:fldChar w:fldCharType="separate"/>
      </w:r>
      <w:r>
        <w:t>3</w:t>
      </w:r>
      <w:r>
        <w:fldChar w:fldCharType="end"/>
      </w:r>
    </w:p>
    <w:p w14:paraId="3E51B6FE" w14:textId="77777777" w:rsidR="003920E6" w:rsidRDefault="003920E6">
      <w:pPr>
        <w:pStyle w:val="TOC2"/>
        <w:tabs>
          <w:tab w:val="left" w:pos="1649"/>
        </w:tabs>
        <w:rPr>
          <w:rFonts w:asciiTheme="minorHAnsi" w:eastAsiaTheme="minorEastAsia" w:hAnsiTheme="minorHAnsi" w:cstheme="minorBidi"/>
          <w:sz w:val="24"/>
          <w:szCs w:val="24"/>
          <w:lang w:val="en-US" w:eastAsia="ja-JP"/>
        </w:rPr>
      </w:pPr>
      <w:r>
        <w:t>1.2</w:t>
      </w:r>
      <w:r>
        <w:rPr>
          <w:rFonts w:asciiTheme="minorHAnsi" w:eastAsiaTheme="minorEastAsia" w:hAnsiTheme="minorHAnsi" w:cstheme="minorBidi"/>
          <w:sz w:val="24"/>
          <w:szCs w:val="24"/>
          <w:lang w:val="en-US" w:eastAsia="ja-JP"/>
        </w:rPr>
        <w:tab/>
      </w:r>
      <w:r>
        <w:t>Purpose</w:t>
      </w:r>
      <w:r>
        <w:tab/>
      </w:r>
      <w:r>
        <w:fldChar w:fldCharType="begin"/>
      </w:r>
      <w:r>
        <w:instrText xml:space="preserve"> PAGEREF _Toc316842775 \h </w:instrText>
      </w:r>
      <w:r>
        <w:fldChar w:fldCharType="separate"/>
      </w:r>
      <w:r>
        <w:t>4</w:t>
      </w:r>
      <w:r>
        <w:fldChar w:fldCharType="end"/>
      </w:r>
    </w:p>
    <w:p w14:paraId="5FE6167F" w14:textId="77777777" w:rsidR="003920E6" w:rsidRDefault="003920E6">
      <w:pPr>
        <w:pStyle w:val="TOC2"/>
        <w:tabs>
          <w:tab w:val="left" w:pos="1649"/>
        </w:tabs>
        <w:rPr>
          <w:rFonts w:asciiTheme="minorHAnsi" w:eastAsiaTheme="minorEastAsia" w:hAnsiTheme="minorHAnsi" w:cstheme="minorBidi"/>
          <w:sz w:val="24"/>
          <w:szCs w:val="24"/>
          <w:lang w:val="en-US" w:eastAsia="ja-JP"/>
        </w:rPr>
      </w:pPr>
      <w:r w:rsidRPr="00AA487E">
        <w:rPr>
          <w:color w:val="1F497D"/>
        </w:rPr>
        <w:t>1.3</w:t>
      </w:r>
      <w:r>
        <w:rPr>
          <w:rFonts w:asciiTheme="minorHAnsi" w:eastAsiaTheme="minorEastAsia" w:hAnsiTheme="minorHAnsi" w:cstheme="minorBidi"/>
          <w:sz w:val="24"/>
          <w:szCs w:val="24"/>
          <w:lang w:val="en-US" w:eastAsia="ja-JP"/>
        </w:rPr>
        <w:tab/>
      </w:r>
      <w:r w:rsidRPr="00AA487E">
        <w:rPr>
          <w:color w:val="1F497D"/>
        </w:rPr>
        <w:t>Context</w:t>
      </w:r>
      <w:r>
        <w:tab/>
      </w:r>
      <w:r>
        <w:fldChar w:fldCharType="begin"/>
      </w:r>
      <w:r>
        <w:instrText xml:space="preserve"> PAGEREF _Toc316842776 \h </w:instrText>
      </w:r>
      <w:r>
        <w:fldChar w:fldCharType="separate"/>
      </w:r>
      <w:r>
        <w:t>4</w:t>
      </w:r>
      <w:r>
        <w:fldChar w:fldCharType="end"/>
      </w:r>
    </w:p>
    <w:p w14:paraId="18F9F961" w14:textId="77777777" w:rsidR="003920E6" w:rsidRDefault="003920E6">
      <w:pPr>
        <w:pStyle w:val="TOC2"/>
        <w:tabs>
          <w:tab w:val="left" w:pos="1649"/>
        </w:tabs>
        <w:rPr>
          <w:rFonts w:asciiTheme="minorHAnsi" w:eastAsiaTheme="minorEastAsia" w:hAnsiTheme="minorHAnsi" w:cstheme="minorBidi"/>
          <w:sz w:val="24"/>
          <w:szCs w:val="24"/>
          <w:lang w:val="en-US" w:eastAsia="ja-JP"/>
        </w:rPr>
      </w:pPr>
      <w:r>
        <w:t>1.4</w:t>
      </w:r>
      <w:r>
        <w:rPr>
          <w:rFonts w:asciiTheme="minorHAnsi" w:eastAsiaTheme="minorEastAsia" w:hAnsiTheme="minorHAnsi" w:cstheme="minorBidi"/>
          <w:sz w:val="24"/>
          <w:szCs w:val="24"/>
          <w:lang w:val="en-US" w:eastAsia="ja-JP"/>
        </w:rPr>
        <w:tab/>
      </w:r>
      <w:r>
        <w:t>Contents</w:t>
      </w:r>
      <w:r>
        <w:tab/>
      </w:r>
      <w:r>
        <w:fldChar w:fldCharType="begin"/>
      </w:r>
      <w:r>
        <w:instrText xml:space="preserve"> PAGEREF _Toc316842777 \h </w:instrText>
      </w:r>
      <w:r>
        <w:fldChar w:fldCharType="separate"/>
      </w:r>
      <w:r>
        <w:t>5</w:t>
      </w:r>
      <w:r>
        <w:fldChar w:fldCharType="end"/>
      </w:r>
    </w:p>
    <w:p w14:paraId="48E0BFA7" w14:textId="77777777" w:rsidR="003920E6" w:rsidRDefault="003920E6">
      <w:pPr>
        <w:pStyle w:val="TOC1"/>
        <w:tabs>
          <w:tab w:val="left" w:pos="1201"/>
        </w:tabs>
        <w:rPr>
          <w:rFonts w:asciiTheme="minorHAnsi" w:eastAsiaTheme="minorEastAsia" w:hAnsiTheme="minorHAnsi" w:cstheme="minorBidi"/>
          <w:b w:val="0"/>
          <w:sz w:val="24"/>
          <w:szCs w:val="24"/>
          <w:lang w:val="en-US" w:eastAsia="ja-JP"/>
        </w:rPr>
      </w:pPr>
      <w:r>
        <w:t>2</w:t>
      </w:r>
      <w:r>
        <w:rPr>
          <w:rFonts w:asciiTheme="minorHAnsi" w:eastAsiaTheme="minorEastAsia" w:hAnsiTheme="minorHAnsi" w:cstheme="minorBidi"/>
          <w:b w:val="0"/>
          <w:sz w:val="24"/>
          <w:szCs w:val="24"/>
          <w:lang w:val="en-US" w:eastAsia="ja-JP"/>
        </w:rPr>
        <w:tab/>
      </w:r>
      <w:r>
        <w:t>Global Forest Observation Scenarios</w:t>
      </w:r>
      <w:r>
        <w:tab/>
      </w:r>
      <w:r>
        <w:fldChar w:fldCharType="begin"/>
      </w:r>
      <w:r>
        <w:instrText xml:space="preserve"> PAGEREF _Toc316842778 \h </w:instrText>
      </w:r>
      <w:r>
        <w:fldChar w:fldCharType="separate"/>
      </w:r>
      <w:r>
        <w:t>6</w:t>
      </w:r>
      <w:r>
        <w:fldChar w:fldCharType="end"/>
      </w:r>
    </w:p>
    <w:p w14:paraId="71253318" w14:textId="77777777" w:rsidR="003920E6" w:rsidRDefault="003920E6">
      <w:pPr>
        <w:pStyle w:val="TOC2"/>
        <w:tabs>
          <w:tab w:val="left" w:pos="1649"/>
        </w:tabs>
        <w:rPr>
          <w:rFonts w:asciiTheme="minorHAnsi" w:eastAsiaTheme="minorEastAsia" w:hAnsiTheme="minorHAnsi" w:cstheme="minorBidi"/>
          <w:sz w:val="24"/>
          <w:szCs w:val="24"/>
          <w:lang w:val="en-US" w:eastAsia="ja-JP"/>
        </w:rPr>
      </w:pPr>
      <w:r>
        <w:t>2.1</w:t>
      </w:r>
      <w:r>
        <w:rPr>
          <w:rFonts w:asciiTheme="minorHAnsi" w:eastAsiaTheme="minorEastAsia" w:hAnsiTheme="minorHAnsi" w:cstheme="minorBidi"/>
          <w:sz w:val="24"/>
          <w:szCs w:val="24"/>
          <w:lang w:val="en-US" w:eastAsia="ja-JP"/>
        </w:rPr>
        <w:tab/>
      </w:r>
      <w:r>
        <w:t>Scenario components</w:t>
      </w:r>
      <w:r>
        <w:tab/>
      </w:r>
      <w:r>
        <w:fldChar w:fldCharType="begin"/>
      </w:r>
      <w:r>
        <w:instrText xml:space="preserve"> PAGEREF _Toc316842779 \h </w:instrText>
      </w:r>
      <w:r>
        <w:fldChar w:fldCharType="separate"/>
      </w:r>
      <w:r>
        <w:t>7</w:t>
      </w:r>
      <w:r>
        <w:fldChar w:fldCharType="end"/>
      </w:r>
    </w:p>
    <w:p w14:paraId="3B262039" w14:textId="77777777" w:rsidR="003920E6" w:rsidRDefault="003920E6">
      <w:pPr>
        <w:pStyle w:val="TOC2"/>
        <w:tabs>
          <w:tab w:val="left" w:pos="1649"/>
        </w:tabs>
        <w:rPr>
          <w:rFonts w:asciiTheme="minorHAnsi" w:eastAsiaTheme="minorEastAsia" w:hAnsiTheme="minorHAnsi" w:cstheme="minorBidi"/>
          <w:sz w:val="24"/>
          <w:szCs w:val="24"/>
          <w:lang w:val="en-US" w:eastAsia="ja-JP"/>
        </w:rPr>
      </w:pPr>
      <w:r>
        <w:t>2.2</w:t>
      </w:r>
      <w:r>
        <w:rPr>
          <w:rFonts w:asciiTheme="minorHAnsi" w:eastAsiaTheme="minorEastAsia" w:hAnsiTheme="minorHAnsi" w:cstheme="minorBidi"/>
          <w:sz w:val="24"/>
          <w:szCs w:val="24"/>
          <w:lang w:val="en-US" w:eastAsia="ja-JP"/>
        </w:rPr>
        <w:tab/>
      </w:r>
      <w:r>
        <w:t>Analysis Ready Data</w:t>
      </w:r>
      <w:r>
        <w:tab/>
      </w:r>
      <w:r>
        <w:fldChar w:fldCharType="begin"/>
      </w:r>
      <w:r>
        <w:instrText xml:space="preserve"> PAGEREF _Toc316842780 \h </w:instrText>
      </w:r>
      <w:r>
        <w:fldChar w:fldCharType="separate"/>
      </w:r>
      <w:r>
        <w:t>7</w:t>
      </w:r>
      <w:r>
        <w:fldChar w:fldCharType="end"/>
      </w:r>
    </w:p>
    <w:p w14:paraId="40AEF1F7" w14:textId="77777777" w:rsidR="003920E6" w:rsidRDefault="003920E6">
      <w:pPr>
        <w:pStyle w:val="TOC2"/>
        <w:tabs>
          <w:tab w:val="left" w:pos="1649"/>
        </w:tabs>
        <w:rPr>
          <w:rFonts w:asciiTheme="minorHAnsi" w:eastAsiaTheme="minorEastAsia" w:hAnsiTheme="minorHAnsi" w:cstheme="minorBidi"/>
          <w:sz w:val="24"/>
          <w:szCs w:val="24"/>
          <w:lang w:val="en-US" w:eastAsia="ja-JP"/>
        </w:rPr>
      </w:pPr>
      <w:r>
        <w:t>2.3</w:t>
      </w:r>
      <w:r>
        <w:rPr>
          <w:rFonts w:asciiTheme="minorHAnsi" w:eastAsiaTheme="minorEastAsia" w:hAnsiTheme="minorHAnsi" w:cstheme="minorBidi"/>
          <w:sz w:val="24"/>
          <w:szCs w:val="24"/>
          <w:lang w:val="en-US" w:eastAsia="ja-JP"/>
        </w:rPr>
        <w:tab/>
      </w:r>
      <w:r>
        <w:t>Scenarios</w:t>
      </w:r>
      <w:r>
        <w:tab/>
      </w:r>
      <w:r>
        <w:fldChar w:fldCharType="begin"/>
      </w:r>
      <w:r>
        <w:instrText xml:space="preserve"> PAGEREF _Toc316842781 \h </w:instrText>
      </w:r>
      <w:r>
        <w:fldChar w:fldCharType="separate"/>
      </w:r>
      <w:r>
        <w:t>9</w:t>
      </w:r>
      <w:r>
        <w:fldChar w:fldCharType="end"/>
      </w:r>
    </w:p>
    <w:p w14:paraId="1285609B" w14:textId="77777777" w:rsidR="003920E6" w:rsidRDefault="003920E6">
      <w:pPr>
        <w:pStyle w:val="TOC1"/>
        <w:tabs>
          <w:tab w:val="left" w:pos="1201"/>
        </w:tabs>
        <w:rPr>
          <w:rFonts w:asciiTheme="minorHAnsi" w:eastAsiaTheme="minorEastAsia" w:hAnsiTheme="minorHAnsi" w:cstheme="minorBidi"/>
          <w:b w:val="0"/>
          <w:sz w:val="24"/>
          <w:szCs w:val="24"/>
          <w:lang w:val="en-US" w:eastAsia="ja-JP"/>
        </w:rPr>
      </w:pPr>
      <w:r>
        <w:t>3</w:t>
      </w:r>
      <w:r>
        <w:rPr>
          <w:rFonts w:asciiTheme="minorHAnsi" w:eastAsiaTheme="minorEastAsia" w:hAnsiTheme="minorHAnsi" w:cstheme="minorBidi"/>
          <w:b w:val="0"/>
          <w:sz w:val="24"/>
          <w:szCs w:val="24"/>
          <w:lang w:val="en-US" w:eastAsia="ja-JP"/>
        </w:rPr>
        <w:tab/>
      </w:r>
      <w:r>
        <w:t>Scenario Architecture Description</w:t>
      </w:r>
      <w:r>
        <w:tab/>
      </w:r>
      <w:r>
        <w:fldChar w:fldCharType="begin"/>
      </w:r>
      <w:r>
        <w:instrText xml:space="preserve"> PAGEREF _Toc316842782 \h </w:instrText>
      </w:r>
      <w:r>
        <w:fldChar w:fldCharType="separate"/>
      </w:r>
      <w:r>
        <w:t>11</w:t>
      </w:r>
      <w:r>
        <w:fldChar w:fldCharType="end"/>
      </w:r>
    </w:p>
    <w:p w14:paraId="21D7E5EA" w14:textId="77777777" w:rsidR="003920E6" w:rsidRDefault="003920E6">
      <w:pPr>
        <w:pStyle w:val="TOC2"/>
        <w:tabs>
          <w:tab w:val="left" w:pos="1649"/>
        </w:tabs>
        <w:rPr>
          <w:rFonts w:asciiTheme="minorHAnsi" w:eastAsiaTheme="minorEastAsia" w:hAnsiTheme="minorHAnsi" w:cstheme="minorBidi"/>
          <w:sz w:val="24"/>
          <w:szCs w:val="24"/>
          <w:lang w:val="en-US" w:eastAsia="ja-JP"/>
        </w:rPr>
      </w:pPr>
      <w:r>
        <w:t>3.1</w:t>
      </w:r>
      <w:r>
        <w:rPr>
          <w:rFonts w:asciiTheme="minorHAnsi" w:eastAsiaTheme="minorEastAsia" w:hAnsiTheme="minorHAnsi" w:cstheme="minorBidi"/>
          <w:sz w:val="24"/>
          <w:szCs w:val="24"/>
          <w:lang w:val="en-US" w:eastAsia="ja-JP"/>
        </w:rPr>
        <w:tab/>
      </w:r>
      <w:r>
        <w:t>Data Transmission</w:t>
      </w:r>
      <w:r>
        <w:tab/>
      </w:r>
      <w:r>
        <w:fldChar w:fldCharType="begin"/>
      </w:r>
      <w:r>
        <w:instrText xml:space="preserve"> PAGEREF _Toc316842783 \h </w:instrText>
      </w:r>
      <w:r>
        <w:fldChar w:fldCharType="separate"/>
      </w:r>
      <w:r>
        <w:t>11</w:t>
      </w:r>
      <w:r>
        <w:fldChar w:fldCharType="end"/>
      </w:r>
    </w:p>
    <w:p w14:paraId="729C000C" w14:textId="77777777" w:rsidR="003920E6" w:rsidRDefault="003920E6">
      <w:pPr>
        <w:pStyle w:val="TOC2"/>
        <w:tabs>
          <w:tab w:val="left" w:pos="1649"/>
        </w:tabs>
        <w:rPr>
          <w:rFonts w:asciiTheme="minorHAnsi" w:eastAsiaTheme="minorEastAsia" w:hAnsiTheme="minorHAnsi" w:cstheme="minorBidi"/>
          <w:sz w:val="24"/>
          <w:szCs w:val="24"/>
          <w:lang w:val="en-US" w:eastAsia="ja-JP"/>
        </w:rPr>
      </w:pPr>
      <w:r>
        <w:t>3.2</w:t>
      </w:r>
      <w:r>
        <w:rPr>
          <w:rFonts w:asciiTheme="minorHAnsi" w:eastAsiaTheme="minorEastAsia" w:hAnsiTheme="minorHAnsi" w:cstheme="minorBidi"/>
          <w:sz w:val="24"/>
          <w:szCs w:val="24"/>
          <w:lang w:val="en-US" w:eastAsia="ja-JP"/>
        </w:rPr>
        <w:tab/>
      </w:r>
      <w:r>
        <w:t>Data Storage</w:t>
      </w:r>
      <w:r>
        <w:tab/>
      </w:r>
      <w:r>
        <w:fldChar w:fldCharType="begin"/>
      </w:r>
      <w:r>
        <w:instrText xml:space="preserve"> PAGEREF _Toc316842784 \h </w:instrText>
      </w:r>
      <w:r>
        <w:fldChar w:fldCharType="separate"/>
      </w:r>
      <w:r>
        <w:t>12</w:t>
      </w:r>
      <w:r>
        <w:fldChar w:fldCharType="end"/>
      </w:r>
    </w:p>
    <w:p w14:paraId="65BAB57B" w14:textId="77777777" w:rsidR="003920E6" w:rsidRDefault="003920E6">
      <w:pPr>
        <w:pStyle w:val="TOC2"/>
        <w:tabs>
          <w:tab w:val="left" w:pos="1649"/>
        </w:tabs>
        <w:rPr>
          <w:rFonts w:asciiTheme="minorHAnsi" w:eastAsiaTheme="minorEastAsia" w:hAnsiTheme="minorHAnsi" w:cstheme="minorBidi"/>
          <w:sz w:val="24"/>
          <w:szCs w:val="24"/>
          <w:lang w:val="en-US" w:eastAsia="ja-JP"/>
        </w:rPr>
      </w:pPr>
      <w:r>
        <w:t>3.3</w:t>
      </w:r>
      <w:r>
        <w:rPr>
          <w:rFonts w:asciiTheme="minorHAnsi" w:eastAsiaTheme="minorEastAsia" w:hAnsiTheme="minorHAnsi" w:cstheme="minorBidi"/>
          <w:sz w:val="24"/>
          <w:szCs w:val="24"/>
          <w:lang w:val="en-US" w:eastAsia="ja-JP"/>
        </w:rPr>
        <w:tab/>
      </w:r>
      <w:r>
        <w:t>Data Services</w:t>
      </w:r>
      <w:r>
        <w:tab/>
      </w:r>
      <w:r>
        <w:fldChar w:fldCharType="begin"/>
      </w:r>
      <w:r>
        <w:instrText xml:space="preserve"> PAGEREF _Toc316842785 \h </w:instrText>
      </w:r>
      <w:r>
        <w:fldChar w:fldCharType="separate"/>
      </w:r>
      <w:r>
        <w:t>13</w:t>
      </w:r>
      <w:r>
        <w:fldChar w:fldCharType="end"/>
      </w:r>
    </w:p>
    <w:p w14:paraId="46D129E4" w14:textId="77777777" w:rsidR="003920E6" w:rsidRDefault="003920E6">
      <w:pPr>
        <w:pStyle w:val="TOC2"/>
        <w:tabs>
          <w:tab w:val="left" w:pos="1649"/>
        </w:tabs>
        <w:rPr>
          <w:rFonts w:asciiTheme="minorHAnsi" w:eastAsiaTheme="minorEastAsia" w:hAnsiTheme="minorHAnsi" w:cstheme="minorBidi"/>
          <w:sz w:val="24"/>
          <w:szCs w:val="24"/>
          <w:lang w:val="en-US" w:eastAsia="ja-JP"/>
        </w:rPr>
      </w:pPr>
      <w:r>
        <w:t>3.4</w:t>
      </w:r>
      <w:r>
        <w:rPr>
          <w:rFonts w:asciiTheme="minorHAnsi" w:eastAsiaTheme="minorEastAsia" w:hAnsiTheme="minorHAnsi" w:cstheme="minorBidi"/>
          <w:sz w:val="24"/>
          <w:szCs w:val="24"/>
          <w:lang w:val="en-US" w:eastAsia="ja-JP"/>
        </w:rPr>
        <w:tab/>
      </w:r>
      <w:r>
        <w:t>Data Processing</w:t>
      </w:r>
      <w:r>
        <w:tab/>
      </w:r>
      <w:r>
        <w:fldChar w:fldCharType="begin"/>
      </w:r>
      <w:r>
        <w:instrText xml:space="preserve"> PAGEREF _Toc316842786 \h </w:instrText>
      </w:r>
      <w:r>
        <w:fldChar w:fldCharType="separate"/>
      </w:r>
      <w:r>
        <w:t>13</w:t>
      </w:r>
      <w:r>
        <w:fldChar w:fldCharType="end"/>
      </w:r>
    </w:p>
    <w:p w14:paraId="6140F37B" w14:textId="77777777" w:rsidR="003920E6" w:rsidRDefault="003920E6">
      <w:pPr>
        <w:pStyle w:val="TOC2"/>
        <w:tabs>
          <w:tab w:val="left" w:pos="1649"/>
        </w:tabs>
        <w:rPr>
          <w:rFonts w:asciiTheme="minorHAnsi" w:eastAsiaTheme="minorEastAsia" w:hAnsiTheme="minorHAnsi" w:cstheme="minorBidi"/>
          <w:sz w:val="24"/>
          <w:szCs w:val="24"/>
          <w:lang w:val="en-US" w:eastAsia="ja-JP"/>
        </w:rPr>
      </w:pPr>
      <w:r>
        <w:t>3.5</w:t>
      </w:r>
      <w:r>
        <w:rPr>
          <w:rFonts w:asciiTheme="minorHAnsi" w:eastAsiaTheme="minorEastAsia" w:hAnsiTheme="minorHAnsi" w:cstheme="minorBidi"/>
          <w:sz w:val="24"/>
          <w:szCs w:val="24"/>
          <w:lang w:val="en-US" w:eastAsia="ja-JP"/>
        </w:rPr>
        <w:tab/>
      </w:r>
      <w:r>
        <w:t>Forest Map Production</w:t>
      </w:r>
      <w:r>
        <w:tab/>
      </w:r>
      <w:r>
        <w:fldChar w:fldCharType="begin"/>
      </w:r>
      <w:r>
        <w:instrText xml:space="preserve"> PAGEREF _Toc316842787 \h </w:instrText>
      </w:r>
      <w:r>
        <w:fldChar w:fldCharType="separate"/>
      </w:r>
      <w:r>
        <w:t>13</w:t>
      </w:r>
      <w:r>
        <w:fldChar w:fldCharType="end"/>
      </w:r>
    </w:p>
    <w:p w14:paraId="13C9A5DB" w14:textId="77777777" w:rsidR="003920E6" w:rsidRDefault="003920E6">
      <w:pPr>
        <w:pStyle w:val="TOC2"/>
        <w:tabs>
          <w:tab w:val="left" w:pos="1649"/>
        </w:tabs>
        <w:rPr>
          <w:rFonts w:asciiTheme="minorHAnsi" w:eastAsiaTheme="minorEastAsia" w:hAnsiTheme="minorHAnsi" w:cstheme="minorBidi"/>
          <w:sz w:val="24"/>
          <w:szCs w:val="24"/>
          <w:lang w:val="en-US" w:eastAsia="ja-JP"/>
        </w:rPr>
      </w:pPr>
      <w:r>
        <w:t>3.6</w:t>
      </w:r>
      <w:r>
        <w:rPr>
          <w:rFonts w:asciiTheme="minorHAnsi" w:eastAsiaTheme="minorEastAsia" w:hAnsiTheme="minorHAnsi" w:cstheme="minorBidi"/>
          <w:sz w:val="24"/>
          <w:szCs w:val="24"/>
          <w:lang w:val="en-US" w:eastAsia="ja-JP"/>
        </w:rPr>
        <w:tab/>
      </w:r>
      <w:r>
        <w:t>Costs</w:t>
      </w:r>
      <w:r>
        <w:tab/>
      </w:r>
      <w:r>
        <w:fldChar w:fldCharType="begin"/>
      </w:r>
      <w:r>
        <w:instrText xml:space="preserve"> PAGEREF _Toc316842788 \h </w:instrText>
      </w:r>
      <w:r>
        <w:fldChar w:fldCharType="separate"/>
      </w:r>
      <w:r>
        <w:t>14</w:t>
      </w:r>
      <w:r>
        <w:fldChar w:fldCharType="end"/>
      </w:r>
    </w:p>
    <w:p w14:paraId="39EC72D0" w14:textId="77777777" w:rsidR="003920E6" w:rsidRDefault="003920E6">
      <w:pPr>
        <w:pStyle w:val="TOC1"/>
        <w:tabs>
          <w:tab w:val="left" w:pos="1201"/>
        </w:tabs>
        <w:rPr>
          <w:rFonts w:asciiTheme="minorHAnsi" w:eastAsiaTheme="minorEastAsia" w:hAnsiTheme="minorHAnsi" w:cstheme="minorBidi"/>
          <w:b w:val="0"/>
          <w:sz w:val="24"/>
          <w:szCs w:val="24"/>
          <w:lang w:val="en-US" w:eastAsia="ja-JP"/>
        </w:rPr>
      </w:pPr>
      <w:r>
        <w:t>4</w:t>
      </w:r>
      <w:r>
        <w:rPr>
          <w:rFonts w:asciiTheme="minorHAnsi" w:eastAsiaTheme="minorEastAsia" w:hAnsiTheme="minorHAnsi" w:cstheme="minorBidi"/>
          <w:b w:val="0"/>
          <w:sz w:val="24"/>
          <w:szCs w:val="24"/>
          <w:lang w:val="en-US" w:eastAsia="ja-JP"/>
        </w:rPr>
        <w:tab/>
      </w:r>
      <w:r>
        <w:t>Evaluation Criteria</w:t>
      </w:r>
      <w:r>
        <w:tab/>
      </w:r>
      <w:r>
        <w:fldChar w:fldCharType="begin"/>
      </w:r>
      <w:r>
        <w:instrText xml:space="preserve"> PAGEREF _Toc316842789 \h </w:instrText>
      </w:r>
      <w:r>
        <w:fldChar w:fldCharType="separate"/>
      </w:r>
      <w:r>
        <w:t>15</w:t>
      </w:r>
      <w:r>
        <w:fldChar w:fldCharType="end"/>
      </w:r>
    </w:p>
    <w:p w14:paraId="3EFD6E81" w14:textId="77777777" w:rsidR="003920E6" w:rsidRDefault="003920E6">
      <w:pPr>
        <w:pStyle w:val="TOC1"/>
        <w:tabs>
          <w:tab w:val="left" w:pos="1201"/>
        </w:tabs>
        <w:rPr>
          <w:rFonts w:asciiTheme="minorHAnsi" w:eastAsiaTheme="minorEastAsia" w:hAnsiTheme="minorHAnsi" w:cstheme="minorBidi"/>
          <w:b w:val="0"/>
          <w:sz w:val="24"/>
          <w:szCs w:val="24"/>
          <w:lang w:val="en-US" w:eastAsia="ja-JP"/>
        </w:rPr>
      </w:pPr>
      <w:r w:rsidRPr="00AA487E">
        <w:t>5</w:t>
      </w:r>
      <w:r>
        <w:rPr>
          <w:rFonts w:asciiTheme="minorHAnsi" w:eastAsiaTheme="minorEastAsia" w:hAnsiTheme="minorHAnsi" w:cstheme="minorBidi"/>
          <w:b w:val="0"/>
          <w:sz w:val="24"/>
          <w:szCs w:val="24"/>
          <w:lang w:val="en-US" w:eastAsia="ja-JP"/>
        </w:rPr>
        <w:tab/>
      </w:r>
      <w:r w:rsidRPr="00AA487E">
        <w:t>Evaluation</w:t>
      </w:r>
      <w:r>
        <w:tab/>
      </w:r>
      <w:r>
        <w:fldChar w:fldCharType="begin"/>
      </w:r>
      <w:r>
        <w:instrText xml:space="preserve"> PAGEREF _Toc316842790 \h </w:instrText>
      </w:r>
      <w:r>
        <w:fldChar w:fldCharType="separate"/>
      </w:r>
      <w:r>
        <w:t>16</w:t>
      </w:r>
      <w:r>
        <w:fldChar w:fldCharType="end"/>
      </w:r>
    </w:p>
    <w:p w14:paraId="1B8515A5" w14:textId="77777777" w:rsidR="003920E6" w:rsidRDefault="003920E6">
      <w:pPr>
        <w:pStyle w:val="TOC1"/>
        <w:tabs>
          <w:tab w:val="left" w:pos="1201"/>
        </w:tabs>
        <w:rPr>
          <w:rFonts w:asciiTheme="minorHAnsi" w:eastAsiaTheme="minorEastAsia" w:hAnsiTheme="minorHAnsi" w:cstheme="minorBidi"/>
          <w:b w:val="0"/>
          <w:sz w:val="24"/>
          <w:szCs w:val="24"/>
          <w:lang w:val="en-US" w:eastAsia="ja-JP"/>
        </w:rPr>
      </w:pPr>
      <w:r>
        <w:t>6</w:t>
      </w:r>
      <w:r>
        <w:rPr>
          <w:rFonts w:asciiTheme="minorHAnsi" w:eastAsiaTheme="minorEastAsia" w:hAnsiTheme="minorHAnsi" w:cstheme="minorBidi"/>
          <w:b w:val="0"/>
          <w:sz w:val="24"/>
          <w:szCs w:val="24"/>
          <w:lang w:val="en-US" w:eastAsia="ja-JP"/>
        </w:rPr>
        <w:tab/>
      </w:r>
      <w:r>
        <w:t>Recommendations</w:t>
      </w:r>
      <w:r>
        <w:tab/>
      </w:r>
      <w:r>
        <w:fldChar w:fldCharType="begin"/>
      </w:r>
      <w:r>
        <w:instrText xml:space="preserve"> PAGEREF _Toc316842791 \h </w:instrText>
      </w:r>
      <w:r>
        <w:fldChar w:fldCharType="separate"/>
      </w:r>
      <w:r>
        <w:t>17</w:t>
      </w:r>
      <w:r>
        <w:fldChar w:fldCharType="end"/>
      </w:r>
    </w:p>
    <w:p w14:paraId="5B9C190E" w14:textId="77777777" w:rsidR="003920E6" w:rsidRDefault="003920E6">
      <w:pPr>
        <w:pStyle w:val="TOC2"/>
        <w:tabs>
          <w:tab w:val="left" w:pos="1649"/>
        </w:tabs>
        <w:rPr>
          <w:rFonts w:asciiTheme="minorHAnsi" w:eastAsiaTheme="minorEastAsia" w:hAnsiTheme="minorHAnsi" w:cstheme="minorBidi"/>
          <w:sz w:val="24"/>
          <w:szCs w:val="24"/>
          <w:lang w:val="en-US" w:eastAsia="ja-JP"/>
        </w:rPr>
      </w:pPr>
      <w:r>
        <w:t>6.1</w:t>
      </w:r>
      <w:r>
        <w:rPr>
          <w:rFonts w:asciiTheme="minorHAnsi" w:eastAsiaTheme="minorEastAsia" w:hAnsiTheme="minorHAnsi" w:cstheme="minorBidi"/>
          <w:sz w:val="24"/>
          <w:szCs w:val="24"/>
          <w:lang w:val="en-US" w:eastAsia="ja-JP"/>
        </w:rPr>
        <w:tab/>
      </w:r>
      <w:r>
        <w:t>Recommendations for Space Agencies</w:t>
      </w:r>
      <w:r>
        <w:tab/>
      </w:r>
      <w:r>
        <w:fldChar w:fldCharType="begin"/>
      </w:r>
      <w:r>
        <w:instrText xml:space="preserve"> PAGEREF _Toc316842792 \h </w:instrText>
      </w:r>
      <w:r>
        <w:fldChar w:fldCharType="separate"/>
      </w:r>
      <w:r>
        <w:t>18</w:t>
      </w:r>
      <w:r>
        <w:fldChar w:fldCharType="end"/>
      </w:r>
    </w:p>
    <w:p w14:paraId="0E7A1E2F" w14:textId="77777777" w:rsidR="003920E6" w:rsidRDefault="003920E6">
      <w:pPr>
        <w:pStyle w:val="TOC2"/>
        <w:tabs>
          <w:tab w:val="left" w:pos="1649"/>
        </w:tabs>
        <w:rPr>
          <w:rFonts w:asciiTheme="minorHAnsi" w:eastAsiaTheme="minorEastAsia" w:hAnsiTheme="minorHAnsi" w:cstheme="minorBidi"/>
          <w:sz w:val="24"/>
          <w:szCs w:val="24"/>
          <w:lang w:val="en-US" w:eastAsia="ja-JP"/>
        </w:rPr>
      </w:pPr>
      <w:r>
        <w:t>6.2</w:t>
      </w:r>
      <w:r>
        <w:rPr>
          <w:rFonts w:asciiTheme="minorHAnsi" w:eastAsiaTheme="minorEastAsia" w:hAnsiTheme="minorHAnsi" w:cstheme="minorBidi"/>
          <w:sz w:val="24"/>
          <w:szCs w:val="24"/>
          <w:lang w:val="en-US" w:eastAsia="ja-JP"/>
        </w:rPr>
        <w:tab/>
      </w:r>
      <w:r>
        <w:t>Capacity Building Implications</w:t>
      </w:r>
      <w:r>
        <w:tab/>
      </w:r>
      <w:r>
        <w:fldChar w:fldCharType="begin"/>
      </w:r>
      <w:r>
        <w:instrText xml:space="preserve"> PAGEREF _Toc316842793 \h </w:instrText>
      </w:r>
      <w:r>
        <w:fldChar w:fldCharType="separate"/>
      </w:r>
      <w:r>
        <w:t>18</w:t>
      </w:r>
      <w:r>
        <w:fldChar w:fldCharType="end"/>
      </w:r>
    </w:p>
    <w:p w14:paraId="7DE49A5B" w14:textId="77777777" w:rsidR="003920E6" w:rsidRDefault="003920E6">
      <w:pPr>
        <w:pStyle w:val="TOC2"/>
        <w:tabs>
          <w:tab w:val="left" w:pos="1649"/>
        </w:tabs>
        <w:rPr>
          <w:rFonts w:asciiTheme="minorHAnsi" w:eastAsiaTheme="minorEastAsia" w:hAnsiTheme="minorHAnsi" w:cstheme="minorBidi"/>
          <w:sz w:val="24"/>
          <w:szCs w:val="24"/>
          <w:lang w:val="en-US" w:eastAsia="ja-JP"/>
        </w:rPr>
      </w:pPr>
      <w:r>
        <w:t>6.3</w:t>
      </w:r>
      <w:r>
        <w:rPr>
          <w:rFonts w:asciiTheme="minorHAnsi" w:eastAsiaTheme="minorEastAsia" w:hAnsiTheme="minorHAnsi" w:cstheme="minorBidi"/>
          <w:sz w:val="24"/>
          <w:szCs w:val="24"/>
          <w:lang w:val="en-US" w:eastAsia="ja-JP"/>
        </w:rPr>
        <w:tab/>
      </w:r>
      <w:r>
        <w:t>Benefits for Country and Donor Agencies</w:t>
      </w:r>
      <w:r>
        <w:tab/>
      </w:r>
      <w:r>
        <w:fldChar w:fldCharType="begin"/>
      </w:r>
      <w:r>
        <w:instrText xml:space="preserve"> PAGEREF _Toc316842794 \h </w:instrText>
      </w:r>
      <w:r>
        <w:fldChar w:fldCharType="separate"/>
      </w:r>
      <w:r>
        <w:t>18</w:t>
      </w:r>
      <w:r>
        <w:fldChar w:fldCharType="end"/>
      </w:r>
    </w:p>
    <w:p w14:paraId="18CF541F" w14:textId="2E6067E0" w:rsidR="00707E0C" w:rsidRDefault="003920E6" w:rsidP="00B01461">
      <w:pPr>
        <w:pStyle w:val="TOC1"/>
        <w:tabs>
          <w:tab w:val="left" w:pos="1201"/>
        </w:tabs>
        <w:rPr>
          <w:rFonts w:ascii="Arial Bold" w:eastAsia="Times New Roman" w:hAnsi="Arial Bold" w:cs="Arial"/>
          <w:color w:val="1F497D"/>
          <w:sz w:val="32"/>
          <w:szCs w:val="32"/>
        </w:rPr>
        <w:sectPr w:rsidR="00707E0C" w:rsidSect="002B439D">
          <w:headerReference w:type="default" r:id="rId22"/>
          <w:footerReference w:type="default" r:id="rId23"/>
          <w:pgSz w:w="11900" w:h="16840"/>
          <w:pgMar w:top="1560" w:right="1552" w:bottom="993" w:left="1276" w:header="720" w:footer="720" w:gutter="0"/>
          <w:cols w:space="720"/>
        </w:sectPr>
      </w:pPr>
      <w:r>
        <w:rPr>
          <w:rFonts w:ascii="Arial Bold" w:hAnsi="Arial Bold"/>
          <w:color w:val="1F497D"/>
          <w:sz w:val="32"/>
        </w:rPr>
        <w:fldChar w:fldCharType="end"/>
      </w:r>
    </w:p>
    <w:p w14:paraId="3E91CAF5" w14:textId="54911DAD" w:rsidR="00F21841" w:rsidRPr="001C47DB" w:rsidRDefault="00F21841" w:rsidP="00BE75AF">
      <w:pPr>
        <w:pStyle w:val="Heading1"/>
      </w:pPr>
      <w:bookmarkStart w:id="10" w:name="_Toc316842773"/>
      <w:bookmarkStart w:id="11" w:name="_Toc309020915"/>
      <w:bookmarkEnd w:id="6"/>
      <w:bookmarkEnd w:id="7"/>
      <w:r>
        <w:lastRenderedPageBreak/>
        <w:t>1</w:t>
      </w:r>
      <w:r>
        <w:tab/>
      </w:r>
      <w:r w:rsidR="007C2D59">
        <w:t>Introduction</w:t>
      </w:r>
      <w:bookmarkEnd w:id="10"/>
      <w:r w:rsidR="00F77C75">
        <w:t xml:space="preserve"> </w:t>
      </w:r>
      <w:bookmarkEnd w:id="11"/>
    </w:p>
    <w:p w14:paraId="7A23F0AB" w14:textId="77777777" w:rsidR="007C2D59" w:rsidRPr="00DF153E" w:rsidRDefault="00DF153E" w:rsidP="006F2661">
      <w:pPr>
        <w:pStyle w:val="Heading2"/>
      </w:pPr>
      <w:bookmarkStart w:id="12" w:name="_Toc309020916"/>
      <w:bookmarkStart w:id="13" w:name="_Toc316842774"/>
      <w:bookmarkStart w:id="14" w:name="_Toc207047699"/>
      <w:bookmarkEnd w:id="8"/>
      <w:bookmarkEnd w:id="9"/>
      <w:r w:rsidRPr="00DF153E">
        <w:t>1.1</w:t>
      </w:r>
      <w:r>
        <w:tab/>
      </w:r>
      <w:r w:rsidR="007C2D59" w:rsidRPr="00DF153E">
        <w:t>Overview</w:t>
      </w:r>
      <w:bookmarkEnd w:id="12"/>
      <w:bookmarkEnd w:id="13"/>
    </w:p>
    <w:p w14:paraId="4FD4BDE4" w14:textId="491C3E59" w:rsidR="00F227D4" w:rsidRDefault="005B1A67" w:rsidP="00B01461">
      <w:pPr>
        <w:shd w:val="clear" w:color="auto" w:fill="FFFFFF"/>
        <w:spacing w:before="0"/>
        <w:jc w:val="left"/>
        <w:rPr>
          <w:rFonts w:eastAsia="Times New Roman" w:cs="Arial"/>
          <w:color w:val="222222"/>
          <w:szCs w:val="22"/>
          <w:lang w:val="en-US"/>
        </w:rPr>
      </w:pPr>
      <w:r>
        <w:rPr>
          <w:rFonts w:eastAsia="Times New Roman" w:cs="Arial"/>
          <w:color w:val="222222"/>
          <w:szCs w:val="22"/>
          <w:lang w:val="en-US"/>
        </w:rPr>
        <w:t>T</w:t>
      </w:r>
      <w:r w:rsidR="009630E5">
        <w:rPr>
          <w:rFonts w:eastAsia="Times New Roman" w:cs="Arial"/>
          <w:color w:val="222222"/>
          <w:szCs w:val="22"/>
          <w:lang w:val="en-US"/>
        </w:rPr>
        <w:t>his document evaluate</w:t>
      </w:r>
      <w:r>
        <w:rPr>
          <w:rFonts w:eastAsia="Times New Roman" w:cs="Arial"/>
          <w:color w:val="222222"/>
          <w:szCs w:val="22"/>
          <w:lang w:val="en-US"/>
        </w:rPr>
        <w:t>s</w:t>
      </w:r>
      <w:r w:rsidR="009630E5">
        <w:rPr>
          <w:rFonts w:eastAsia="Times New Roman" w:cs="Arial"/>
          <w:color w:val="222222"/>
          <w:szCs w:val="22"/>
          <w:lang w:val="en-US"/>
        </w:rPr>
        <w:t xml:space="preserve"> alternate solutions for reducing </w:t>
      </w:r>
      <w:r w:rsidR="0080319F" w:rsidRPr="009630E5">
        <w:rPr>
          <w:rFonts w:eastAsia="Times New Roman" w:cs="Arial"/>
          <w:color w:val="222222"/>
          <w:szCs w:val="22"/>
          <w:lang w:val="en-US"/>
        </w:rPr>
        <w:t xml:space="preserve">barriers to </w:t>
      </w:r>
      <w:r w:rsidR="00D34439">
        <w:rPr>
          <w:rFonts w:eastAsia="Times New Roman" w:cs="Arial"/>
          <w:color w:val="222222"/>
          <w:szCs w:val="22"/>
          <w:lang w:val="en-US"/>
        </w:rPr>
        <w:t xml:space="preserve">effective </w:t>
      </w:r>
      <w:r w:rsidR="0080319F" w:rsidRPr="009630E5">
        <w:rPr>
          <w:rFonts w:eastAsia="Times New Roman" w:cs="Arial"/>
          <w:color w:val="222222"/>
          <w:szCs w:val="22"/>
          <w:lang w:val="en-US"/>
        </w:rPr>
        <w:t>us</w:t>
      </w:r>
      <w:r>
        <w:rPr>
          <w:rFonts w:eastAsia="Times New Roman" w:cs="Arial"/>
          <w:color w:val="222222"/>
          <w:szCs w:val="22"/>
          <w:lang w:val="en-US"/>
        </w:rPr>
        <w:t>e</w:t>
      </w:r>
      <w:r w:rsidR="0080319F" w:rsidRPr="009630E5">
        <w:rPr>
          <w:rFonts w:eastAsia="Times New Roman" w:cs="Arial"/>
          <w:color w:val="222222"/>
          <w:szCs w:val="22"/>
          <w:lang w:val="en-US"/>
        </w:rPr>
        <w:t xml:space="preserve"> </w:t>
      </w:r>
      <w:r w:rsidR="00587EF7">
        <w:rPr>
          <w:rFonts w:eastAsia="Times New Roman" w:cs="Arial"/>
          <w:color w:val="222222"/>
          <w:szCs w:val="22"/>
          <w:lang w:val="en-US"/>
        </w:rPr>
        <w:t xml:space="preserve">of </w:t>
      </w:r>
      <w:r w:rsidR="0080319F" w:rsidRPr="009630E5">
        <w:rPr>
          <w:rFonts w:eastAsia="Times New Roman" w:cs="Arial"/>
          <w:color w:val="222222"/>
          <w:szCs w:val="22"/>
          <w:lang w:val="en-US"/>
        </w:rPr>
        <w:t xml:space="preserve">satellite data </w:t>
      </w:r>
      <w:r>
        <w:rPr>
          <w:rFonts w:eastAsia="Times New Roman" w:cs="Arial"/>
          <w:color w:val="222222"/>
          <w:szCs w:val="22"/>
          <w:lang w:val="en-US"/>
        </w:rPr>
        <w:t>in</w:t>
      </w:r>
      <w:r w:rsidRPr="009630E5">
        <w:rPr>
          <w:rFonts w:eastAsia="Times New Roman" w:cs="Arial"/>
          <w:color w:val="222222"/>
          <w:szCs w:val="22"/>
          <w:lang w:val="en-US"/>
        </w:rPr>
        <w:t xml:space="preserve"> </w:t>
      </w:r>
      <w:r w:rsidR="0080319F" w:rsidRPr="009630E5">
        <w:rPr>
          <w:rFonts w:eastAsia="Times New Roman" w:cs="Arial"/>
          <w:color w:val="222222"/>
          <w:szCs w:val="22"/>
          <w:lang w:val="en-US"/>
        </w:rPr>
        <w:t>implement</w:t>
      </w:r>
      <w:r>
        <w:rPr>
          <w:rFonts w:eastAsia="Times New Roman" w:cs="Arial"/>
          <w:color w:val="222222"/>
          <w:szCs w:val="22"/>
          <w:lang w:val="en-US"/>
        </w:rPr>
        <w:t>ing</w:t>
      </w:r>
      <w:r w:rsidR="00CC4763">
        <w:rPr>
          <w:rFonts w:eastAsia="Times New Roman" w:cs="Arial"/>
          <w:color w:val="222222"/>
          <w:szCs w:val="22"/>
          <w:lang w:val="en-US"/>
        </w:rPr>
        <w:t xml:space="preserve"> measurement, reporting and verification (</w:t>
      </w:r>
      <w:r w:rsidR="0080319F" w:rsidRPr="009630E5">
        <w:rPr>
          <w:rFonts w:eastAsia="Times New Roman" w:cs="Arial"/>
          <w:color w:val="222222"/>
          <w:szCs w:val="22"/>
          <w:lang w:val="en-US"/>
        </w:rPr>
        <w:t>MRV</w:t>
      </w:r>
      <w:r w:rsidR="00CC4763">
        <w:rPr>
          <w:rFonts w:eastAsia="Times New Roman" w:cs="Arial"/>
          <w:color w:val="222222"/>
          <w:szCs w:val="22"/>
          <w:lang w:val="en-US"/>
        </w:rPr>
        <w:t>)</w:t>
      </w:r>
      <w:r w:rsidR="0080319F" w:rsidRPr="009630E5">
        <w:rPr>
          <w:rFonts w:eastAsia="Times New Roman" w:cs="Arial"/>
          <w:color w:val="222222"/>
          <w:szCs w:val="22"/>
          <w:lang w:val="en-US"/>
        </w:rPr>
        <w:t xml:space="preserve"> methodologies </w:t>
      </w:r>
      <w:r w:rsidR="00CC4763">
        <w:rPr>
          <w:rFonts w:eastAsia="Times New Roman" w:cs="Arial"/>
          <w:color w:val="222222"/>
          <w:szCs w:val="22"/>
          <w:lang w:val="en-US"/>
        </w:rPr>
        <w:t xml:space="preserve">within national forest monitoring systems (NFMS) </w:t>
      </w:r>
      <w:r w:rsidR="0080319F" w:rsidRPr="009630E5">
        <w:rPr>
          <w:rFonts w:eastAsia="Times New Roman" w:cs="Arial"/>
          <w:color w:val="222222"/>
          <w:szCs w:val="22"/>
          <w:lang w:val="en-US"/>
        </w:rPr>
        <w:t xml:space="preserve">in support of REDD+. </w:t>
      </w:r>
      <w:r w:rsidR="00D814A8">
        <w:rPr>
          <w:rFonts w:eastAsia="Times New Roman" w:cs="Arial"/>
          <w:color w:val="222222"/>
          <w:szCs w:val="22"/>
          <w:lang w:val="en-US"/>
        </w:rPr>
        <w:t>T</w:t>
      </w:r>
      <w:r w:rsidR="009630E5">
        <w:rPr>
          <w:rFonts w:eastAsia="Times New Roman" w:cs="Arial"/>
          <w:color w:val="222222"/>
          <w:szCs w:val="22"/>
          <w:lang w:val="en-US"/>
        </w:rPr>
        <w:t>he lau</w:t>
      </w:r>
      <w:r w:rsidR="004F3024">
        <w:rPr>
          <w:rFonts w:eastAsia="Times New Roman" w:cs="Arial"/>
          <w:color w:val="222222"/>
          <w:szCs w:val="22"/>
          <w:lang w:val="en-US"/>
        </w:rPr>
        <w:t>nch of Landsat 8, Sentinel-1A, and Sentinel-2A</w:t>
      </w:r>
      <w:r w:rsidR="004567B2">
        <w:rPr>
          <w:rFonts w:eastAsia="Times New Roman" w:cs="Arial"/>
          <w:color w:val="222222"/>
          <w:szCs w:val="22"/>
          <w:lang w:val="en-US"/>
        </w:rPr>
        <w:t>,</w:t>
      </w:r>
      <w:r w:rsidR="009630E5">
        <w:rPr>
          <w:rFonts w:eastAsia="Times New Roman" w:cs="Arial"/>
          <w:color w:val="222222"/>
          <w:szCs w:val="22"/>
          <w:lang w:val="en-US"/>
        </w:rPr>
        <w:t xml:space="preserve"> and </w:t>
      </w:r>
      <w:r>
        <w:rPr>
          <w:rFonts w:eastAsia="Times New Roman" w:cs="Arial"/>
          <w:color w:val="222222"/>
          <w:szCs w:val="22"/>
          <w:lang w:val="en-US"/>
        </w:rPr>
        <w:t xml:space="preserve">resulting </w:t>
      </w:r>
      <w:r w:rsidR="009630E5">
        <w:rPr>
          <w:rFonts w:eastAsia="Times New Roman" w:cs="Arial"/>
          <w:color w:val="222222"/>
          <w:szCs w:val="22"/>
          <w:lang w:val="en-US"/>
        </w:rPr>
        <w:t>access to</w:t>
      </w:r>
      <w:r w:rsidR="004F3024">
        <w:rPr>
          <w:rFonts w:eastAsia="Times New Roman" w:cs="Arial"/>
          <w:color w:val="222222"/>
          <w:szCs w:val="22"/>
          <w:lang w:val="en-US"/>
        </w:rPr>
        <w:t xml:space="preserve"> </w:t>
      </w:r>
      <w:r w:rsidR="009630E5">
        <w:rPr>
          <w:rFonts w:eastAsia="Times New Roman" w:cs="Arial"/>
          <w:color w:val="222222"/>
          <w:szCs w:val="22"/>
          <w:lang w:val="en-US"/>
        </w:rPr>
        <w:t>extremely large volume</w:t>
      </w:r>
      <w:r w:rsidR="00EE4634">
        <w:rPr>
          <w:rFonts w:eastAsia="Times New Roman" w:cs="Arial"/>
          <w:color w:val="222222"/>
          <w:szCs w:val="22"/>
          <w:lang w:val="en-US"/>
        </w:rPr>
        <w:t>s</w:t>
      </w:r>
      <w:r w:rsidR="009630E5">
        <w:rPr>
          <w:rFonts w:eastAsia="Times New Roman" w:cs="Arial"/>
          <w:color w:val="222222"/>
          <w:szCs w:val="22"/>
          <w:lang w:val="en-US"/>
        </w:rPr>
        <w:t xml:space="preserve"> of data at no cost </w:t>
      </w:r>
      <w:r w:rsidR="00510826">
        <w:rPr>
          <w:rFonts w:eastAsia="Times New Roman" w:cs="Arial"/>
          <w:color w:val="222222"/>
          <w:szCs w:val="22"/>
          <w:lang w:val="en-US"/>
        </w:rPr>
        <w:t xml:space="preserve">to </w:t>
      </w:r>
      <w:r w:rsidR="00520B59">
        <w:rPr>
          <w:rFonts w:eastAsia="Times New Roman" w:cs="Arial"/>
          <w:color w:val="222222"/>
          <w:szCs w:val="22"/>
          <w:lang w:val="en-US"/>
        </w:rPr>
        <w:t xml:space="preserve">the user </w:t>
      </w:r>
      <w:r w:rsidR="009630E5">
        <w:rPr>
          <w:rFonts w:eastAsia="Times New Roman" w:cs="Arial"/>
          <w:color w:val="222222"/>
          <w:szCs w:val="22"/>
          <w:lang w:val="en-US"/>
        </w:rPr>
        <w:t xml:space="preserve">changes the environment within which </w:t>
      </w:r>
      <w:r w:rsidR="000B5B3D">
        <w:rPr>
          <w:rFonts w:eastAsia="Times New Roman" w:cs="Arial"/>
          <w:color w:val="222222"/>
          <w:szCs w:val="22"/>
          <w:lang w:val="en-US"/>
        </w:rPr>
        <w:t xml:space="preserve">REDD+ countries can </w:t>
      </w:r>
      <w:r w:rsidR="009630E5">
        <w:rPr>
          <w:rFonts w:eastAsia="Times New Roman" w:cs="Arial"/>
          <w:color w:val="222222"/>
          <w:szCs w:val="22"/>
          <w:lang w:val="en-US"/>
        </w:rPr>
        <w:t xml:space="preserve">access and analyze data. </w:t>
      </w:r>
      <w:r w:rsidR="00DF072C">
        <w:rPr>
          <w:rFonts w:eastAsia="Times New Roman" w:cs="Arial"/>
          <w:color w:val="222222"/>
          <w:szCs w:val="22"/>
          <w:lang w:val="en-US"/>
        </w:rPr>
        <w:t xml:space="preserve">However in those countries capacity is often lacking to </w:t>
      </w:r>
      <w:r w:rsidR="0021273F">
        <w:rPr>
          <w:rFonts w:eastAsia="Times New Roman" w:cs="Arial"/>
          <w:color w:val="222222"/>
          <w:szCs w:val="22"/>
          <w:lang w:val="en-US"/>
        </w:rPr>
        <w:t xml:space="preserve">handle </w:t>
      </w:r>
      <w:r w:rsidR="00DF072C">
        <w:rPr>
          <w:rFonts w:eastAsia="Times New Roman" w:cs="Arial"/>
          <w:color w:val="222222"/>
          <w:szCs w:val="22"/>
          <w:lang w:val="en-US"/>
        </w:rPr>
        <w:t>and process large amount</w:t>
      </w:r>
      <w:r w:rsidR="0021273F">
        <w:rPr>
          <w:rFonts w:eastAsia="Times New Roman" w:cs="Arial"/>
          <w:color w:val="222222"/>
          <w:szCs w:val="22"/>
          <w:lang w:val="en-US"/>
        </w:rPr>
        <w:t>s</w:t>
      </w:r>
      <w:r w:rsidR="00DF072C">
        <w:rPr>
          <w:rFonts w:eastAsia="Times New Roman" w:cs="Arial"/>
          <w:color w:val="222222"/>
          <w:szCs w:val="22"/>
          <w:lang w:val="en-US"/>
        </w:rPr>
        <w:t xml:space="preserve"> of data, and the acceptance of </w:t>
      </w:r>
      <w:proofErr w:type="gramStart"/>
      <w:r w:rsidR="00DF072C">
        <w:rPr>
          <w:rFonts w:eastAsia="Times New Roman" w:cs="Arial"/>
          <w:color w:val="222222"/>
          <w:szCs w:val="22"/>
          <w:lang w:val="en-US"/>
        </w:rPr>
        <w:t>higher level</w:t>
      </w:r>
      <w:proofErr w:type="gramEnd"/>
      <w:r w:rsidR="00DF072C">
        <w:rPr>
          <w:rFonts w:eastAsia="Times New Roman" w:cs="Arial"/>
          <w:color w:val="222222"/>
          <w:szCs w:val="22"/>
          <w:lang w:val="en-US"/>
        </w:rPr>
        <w:t xml:space="preserve"> global products is often low within government </w:t>
      </w:r>
      <w:proofErr w:type="spellStart"/>
      <w:r w:rsidR="00DF072C">
        <w:rPr>
          <w:rFonts w:eastAsia="Times New Roman" w:cs="Arial"/>
          <w:color w:val="222222"/>
          <w:szCs w:val="22"/>
          <w:lang w:val="en-US"/>
        </w:rPr>
        <w:t>organisations</w:t>
      </w:r>
      <w:proofErr w:type="spellEnd"/>
      <w:r w:rsidR="00DF072C">
        <w:rPr>
          <w:rFonts w:eastAsia="Times New Roman" w:cs="Arial"/>
          <w:color w:val="222222"/>
          <w:szCs w:val="22"/>
          <w:lang w:val="en-US"/>
        </w:rPr>
        <w:t xml:space="preserve">. </w:t>
      </w:r>
      <w:r w:rsidR="00353B31">
        <w:rPr>
          <w:rFonts w:eastAsia="Times New Roman" w:cs="Arial"/>
          <w:color w:val="222222"/>
          <w:szCs w:val="22"/>
          <w:lang w:val="en-US"/>
        </w:rPr>
        <w:t>These rapid changes in data availability provide both opportunities and challenges for significant advances in MRV methodologies including</w:t>
      </w:r>
      <w:r w:rsidR="00F227D4">
        <w:rPr>
          <w:rFonts w:eastAsia="Times New Roman" w:cs="Arial"/>
          <w:color w:val="222222"/>
          <w:szCs w:val="22"/>
          <w:lang w:val="en-US"/>
        </w:rPr>
        <w:t>:</w:t>
      </w:r>
    </w:p>
    <w:p w14:paraId="2F85B1B7" w14:textId="77777777" w:rsidR="00F227D4" w:rsidRDefault="00F227D4" w:rsidP="00B01461">
      <w:pPr>
        <w:pStyle w:val="ListParagraph"/>
        <w:numPr>
          <w:ilvl w:val="0"/>
          <w:numId w:val="42"/>
        </w:numPr>
        <w:shd w:val="clear" w:color="auto" w:fill="FFFFFF"/>
        <w:spacing w:after="0"/>
        <w:ind w:left="743" w:hanging="357"/>
        <w:contextualSpacing w:val="0"/>
        <w:jc w:val="left"/>
        <w:rPr>
          <w:rFonts w:eastAsia="Times New Roman" w:cs="Arial"/>
          <w:color w:val="222222"/>
          <w:szCs w:val="22"/>
          <w:lang w:val="en-US"/>
        </w:rPr>
      </w:pPr>
      <w:r>
        <w:rPr>
          <w:rFonts w:eastAsia="Times New Roman" w:cs="Arial"/>
          <w:color w:val="222222"/>
          <w:szCs w:val="22"/>
          <w:lang w:val="en-US"/>
        </w:rPr>
        <w:t xml:space="preserve">Opportunity: </w:t>
      </w:r>
      <w:r w:rsidRPr="00761B8F">
        <w:rPr>
          <w:rFonts w:eastAsia="Times New Roman" w:cs="Arial"/>
          <w:color w:val="222222"/>
          <w:szCs w:val="22"/>
          <w:lang w:val="en-US"/>
        </w:rPr>
        <w:t>The increased number of satellites p</w:t>
      </w:r>
      <w:r w:rsidR="00080F7F">
        <w:rPr>
          <w:rFonts w:eastAsia="Times New Roman" w:cs="Arial"/>
          <w:color w:val="222222"/>
          <w:szCs w:val="22"/>
          <w:lang w:val="en-US"/>
        </w:rPr>
        <w:t>rovide a dense</w:t>
      </w:r>
      <w:r w:rsidRPr="00F227D4">
        <w:rPr>
          <w:rFonts w:eastAsia="Times New Roman" w:cs="Arial"/>
          <w:color w:val="222222"/>
          <w:szCs w:val="22"/>
          <w:lang w:val="en-US"/>
        </w:rPr>
        <w:t xml:space="preserve"> time series </w:t>
      </w:r>
      <w:r w:rsidR="001A30F2">
        <w:rPr>
          <w:rFonts w:eastAsia="Times New Roman" w:cs="Arial"/>
          <w:color w:val="222222"/>
          <w:szCs w:val="22"/>
          <w:lang w:val="en-US"/>
        </w:rPr>
        <w:t>to improve</w:t>
      </w:r>
      <w:r w:rsidRPr="00761B8F">
        <w:rPr>
          <w:rFonts w:eastAsia="Times New Roman" w:cs="Arial"/>
          <w:color w:val="222222"/>
          <w:szCs w:val="22"/>
          <w:lang w:val="en-US"/>
        </w:rPr>
        <w:t xml:space="preserve"> change detection and classification</w:t>
      </w:r>
      <w:r>
        <w:rPr>
          <w:rFonts w:eastAsia="Times New Roman" w:cs="Arial"/>
          <w:color w:val="222222"/>
          <w:szCs w:val="22"/>
          <w:lang w:val="en-US"/>
        </w:rPr>
        <w:t xml:space="preserve"> of </w:t>
      </w:r>
      <w:r w:rsidR="001A30F2">
        <w:rPr>
          <w:rFonts w:eastAsia="Times New Roman" w:cs="Arial"/>
          <w:color w:val="222222"/>
          <w:szCs w:val="22"/>
          <w:lang w:val="en-US"/>
        </w:rPr>
        <w:t xml:space="preserve">global </w:t>
      </w:r>
      <w:r>
        <w:rPr>
          <w:rFonts w:eastAsia="Times New Roman" w:cs="Arial"/>
          <w:color w:val="222222"/>
          <w:szCs w:val="22"/>
          <w:lang w:val="en-US"/>
        </w:rPr>
        <w:t>forest cover</w:t>
      </w:r>
    </w:p>
    <w:p w14:paraId="36FF83CF" w14:textId="2B5AC6F2" w:rsidR="00220121" w:rsidRDefault="00220121" w:rsidP="00761B8F">
      <w:pPr>
        <w:pStyle w:val="ListParagraph"/>
        <w:numPr>
          <w:ilvl w:val="0"/>
          <w:numId w:val="42"/>
        </w:numPr>
        <w:shd w:val="clear" w:color="auto" w:fill="FFFFFF"/>
        <w:spacing w:before="0" w:after="0"/>
        <w:jc w:val="left"/>
        <w:rPr>
          <w:rFonts w:eastAsia="Times New Roman" w:cs="Arial"/>
          <w:color w:val="222222"/>
          <w:szCs w:val="22"/>
          <w:lang w:val="en-US"/>
        </w:rPr>
      </w:pPr>
      <w:r>
        <w:rPr>
          <w:rFonts w:eastAsia="Times New Roman" w:cs="Arial"/>
          <w:color w:val="222222"/>
          <w:szCs w:val="22"/>
          <w:lang w:val="en-US"/>
        </w:rPr>
        <w:t xml:space="preserve">Opportunity: </w:t>
      </w:r>
      <w:r w:rsidR="0074777A">
        <w:rPr>
          <w:rFonts w:eastAsia="Times New Roman" w:cs="Arial"/>
          <w:color w:val="222222"/>
          <w:szCs w:val="22"/>
          <w:lang w:val="en-US"/>
        </w:rPr>
        <w:t>Access to Optical and SAR core data flows provide alternate solutions for complex problems, landforms and persistently cloud</w:t>
      </w:r>
      <w:r w:rsidR="003F0377">
        <w:rPr>
          <w:rFonts w:eastAsia="Times New Roman" w:cs="Arial"/>
          <w:color w:val="222222"/>
          <w:szCs w:val="22"/>
          <w:lang w:val="en-US"/>
        </w:rPr>
        <w:t>y</w:t>
      </w:r>
      <w:r w:rsidR="0074777A">
        <w:rPr>
          <w:rFonts w:eastAsia="Times New Roman" w:cs="Arial"/>
          <w:color w:val="222222"/>
          <w:szCs w:val="22"/>
          <w:lang w:val="en-US"/>
        </w:rPr>
        <w:t xml:space="preserve"> regions</w:t>
      </w:r>
    </w:p>
    <w:p w14:paraId="03707D3C" w14:textId="1ACFC9C9" w:rsidR="00F227D4" w:rsidRDefault="00353B31" w:rsidP="00761B8F">
      <w:pPr>
        <w:pStyle w:val="ListParagraph"/>
        <w:numPr>
          <w:ilvl w:val="0"/>
          <w:numId w:val="42"/>
        </w:numPr>
        <w:shd w:val="clear" w:color="auto" w:fill="FFFFFF"/>
        <w:spacing w:before="0" w:after="0"/>
        <w:jc w:val="left"/>
        <w:rPr>
          <w:rFonts w:eastAsia="Times New Roman" w:cs="Arial"/>
          <w:color w:val="222222"/>
          <w:szCs w:val="22"/>
          <w:lang w:val="en-US"/>
        </w:rPr>
      </w:pPr>
      <w:r>
        <w:rPr>
          <w:rFonts w:eastAsia="Times New Roman" w:cs="Arial"/>
          <w:color w:val="222222"/>
          <w:szCs w:val="22"/>
          <w:lang w:val="en-US"/>
        </w:rPr>
        <w:t>Challenge</w:t>
      </w:r>
      <w:r w:rsidR="00F227D4">
        <w:rPr>
          <w:rFonts w:eastAsia="Times New Roman" w:cs="Arial"/>
          <w:color w:val="222222"/>
          <w:szCs w:val="22"/>
          <w:lang w:val="en-US"/>
        </w:rPr>
        <w:t xml:space="preserve">: Higher data volume </w:t>
      </w:r>
      <w:r w:rsidR="00B83A33">
        <w:rPr>
          <w:rFonts w:eastAsia="Times New Roman" w:cs="Arial"/>
          <w:color w:val="222222"/>
          <w:szCs w:val="22"/>
          <w:lang w:val="en-US"/>
        </w:rPr>
        <w:t xml:space="preserve">increases storage and </w:t>
      </w:r>
      <w:r w:rsidR="00F227D4">
        <w:rPr>
          <w:rFonts w:eastAsia="Times New Roman" w:cs="Arial"/>
          <w:color w:val="222222"/>
          <w:szCs w:val="22"/>
          <w:lang w:val="en-US"/>
        </w:rPr>
        <w:t>deliver</w:t>
      </w:r>
      <w:r w:rsidR="00185903">
        <w:rPr>
          <w:rFonts w:eastAsia="Times New Roman" w:cs="Arial"/>
          <w:color w:val="222222"/>
          <w:szCs w:val="22"/>
          <w:lang w:val="en-US"/>
        </w:rPr>
        <w:t>y</w:t>
      </w:r>
      <w:r w:rsidR="00B83A33">
        <w:rPr>
          <w:rFonts w:eastAsia="Times New Roman" w:cs="Arial"/>
          <w:color w:val="222222"/>
          <w:szCs w:val="22"/>
          <w:lang w:val="en-US"/>
        </w:rPr>
        <w:t xml:space="preserve"> costs</w:t>
      </w:r>
    </w:p>
    <w:p w14:paraId="0D8122E5" w14:textId="77777777" w:rsidR="00F227D4" w:rsidRDefault="00353B31" w:rsidP="00761B8F">
      <w:pPr>
        <w:pStyle w:val="ListParagraph"/>
        <w:numPr>
          <w:ilvl w:val="0"/>
          <w:numId w:val="42"/>
        </w:numPr>
        <w:shd w:val="clear" w:color="auto" w:fill="FFFFFF"/>
        <w:spacing w:before="0" w:after="0"/>
        <w:jc w:val="left"/>
        <w:rPr>
          <w:rFonts w:eastAsia="Times New Roman" w:cs="Arial"/>
          <w:color w:val="222222"/>
          <w:szCs w:val="22"/>
          <w:lang w:val="en-US"/>
        </w:rPr>
      </w:pPr>
      <w:r>
        <w:rPr>
          <w:rFonts w:eastAsia="Times New Roman" w:cs="Arial"/>
          <w:color w:val="222222"/>
          <w:szCs w:val="22"/>
          <w:lang w:val="en-US"/>
        </w:rPr>
        <w:t>Challenge</w:t>
      </w:r>
      <w:r w:rsidR="00F227D4">
        <w:rPr>
          <w:rFonts w:eastAsia="Times New Roman" w:cs="Arial"/>
          <w:color w:val="222222"/>
          <w:szCs w:val="22"/>
          <w:lang w:val="en-US"/>
        </w:rPr>
        <w:t xml:space="preserve">: </w:t>
      </w:r>
      <w:r w:rsidR="00B83A33">
        <w:rPr>
          <w:rFonts w:eastAsia="Times New Roman" w:cs="Arial"/>
          <w:color w:val="222222"/>
          <w:szCs w:val="22"/>
          <w:lang w:val="en-US"/>
        </w:rPr>
        <w:t>Additional choices adds</w:t>
      </w:r>
      <w:r w:rsidR="00F227D4">
        <w:rPr>
          <w:rFonts w:eastAsia="Times New Roman" w:cs="Arial"/>
          <w:color w:val="222222"/>
          <w:szCs w:val="22"/>
          <w:lang w:val="en-US"/>
        </w:rPr>
        <w:t xml:space="preserve"> complexity </w:t>
      </w:r>
      <w:r w:rsidR="00B83A33">
        <w:rPr>
          <w:rFonts w:eastAsia="Times New Roman" w:cs="Arial"/>
          <w:color w:val="222222"/>
          <w:szCs w:val="22"/>
          <w:lang w:val="en-US"/>
        </w:rPr>
        <w:t>to</w:t>
      </w:r>
      <w:r w:rsidR="00F227D4">
        <w:rPr>
          <w:rFonts w:eastAsia="Times New Roman" w:cs="Arial"/>
          <w:color w:val="222222"/>
          <w:szCs w:val="22"/>
          <w:lang w:val="en-US"/>
        </w:rPr>
        <w:t xml:space="preserve"> data discover</w:t>
      </w:r>
      <w:r w:rsidR="00CC165C">
        <w:rPr>
          <w:rFonts w:eastAsia="Times New Roman" w:cs="Arial"/>
          <w:color w:val="222222"/>
          <w:szCs w:val="22"/>
          <w:lang w:val="en-US"/>
        </w:rPr>
        <w:t>y</w:t>
      </w:r>
      <w:r w:rsidR="00F227D4">
        <w:rPr>
          <w:rFonts w:eastAsia="Times New Roman" w:cs="Arial"/>
          <w:color w:val="222222"/>
          <w:szCs w:val="22"/>
          <w:lang w:val="en-US"/>
        </w:rPr>
        <w:t xml:space="preserve"> and selection</w:t>
      </w:r>
    </w:p>
    <w:p w14:paraId="2E24523B" w14:textId="77777777" w:rsidR="00F227D4" w:rsidRDefault="00353B31" w:rsidP="00761B8F">
      <w:pPr>
        <w:pStyle w:val="ListParagraph"/>
        <w:numPr>
          <w:ilvl w:val="0"/>
          <w:numId w:val="42"/>
        </w:numPr>
        <w:shd w:val="clear" w:color="auto" w:fill="FFFFFF"/>
        <w:spacing w:before="0" w:after="0"/>
        <w:jc w:val="left"/>
        <w:rPr>
          <w:rFonts w:eastAsia="Times New Roman" w:cs="Arial"/>
          <w:color w:val="222222"/>
          <w:szCs w:val="22"/>
          <w:lang w:val="en-US"/>
        </w:rPr>
      </w:pPr>
      <w:r>
        <w:rPr>
          <w:rFonts w:eastAsia="Times New Roman" w:cs="Arial"/>
          <w:color w:val="222222"/>
          <w:szCs w:val="22"/>
          <w:lang w:val="en-US"/>
        </w:rPr>
        <w:t>Challenge</w:t>
      </w:r>
      <w:r w:rsidR="00F227D4">
        <w:rPr>
          <w:rFonts w:eastAsia="Times New Roman" w:cs="Arial"/>
          <w:color w:val="222222"/>
          <w:szCs w:val="22"/>
          <w:lang w:val="en-US"/>
        </w:rPr>
        <w:t xml:space="preserve">: </w:t>
      </w:r>
      <w:r w:rsidR="003F5914">
        <w:rPr>
          <w:rFonts w:eastAsia="Times New Roman" w:cs="Arial"/>
          <w:color w:val="222222"/>
          <w:szCs w:val="22"/>
          <w:lang w:val="en-US"/>
        </w:rPr>
        <w:t xml:space="preserve">Multiple sensors make </w:t>
      </w:r>
      <w:proofErr w:type="spellStart"/>
      <w:r w:rsidR="00F227D4">
        <w:rPr>
          <w:rFonts w:eastAsia="Times New Roman" w:cs="Arial"/>
          <w:color w:val="222222"/>
          <w:szCs w:val="22"/>
          <w:lang w:val="en-US"/>
        </w:rPr>
        <w:t>georegistration</w:t>
      </w:r>
      <w:proofErr w:type="spellEnd"/>
      <w:r w:rsidR="00F227D4">
        <w:rPr>
          <w:rFonts w:eastAsia="Times New Roman" w:cs="Arial"/>
          <w:color w:val="222222"/>
          <w:szCs w:val="22"/>
          <w:lang w:val="en-US"/>
        </w:rPr>
        <w:t xml:space="preserve"> and cross calibration more complicated</w:t>
      </w:r>
      <w:r w:rsidR="00B10360">
        <w:rPr>
          <w:rFonts w:eastAsia="Times New Roman" w:cs="Arial"/>
          <w:color w:val="222222"/>
          <w:szCs w:val="22"/>
          <w:lang w:val="en-US"/>
        </w:rPr>
        <w:t xml:space="preserve"> </w:t>
      </w:r>
    </w:p>
    <w:p w14:paraId="42736D43" w14:textId="1320C6B0" w:rsidR="007E7050" w:rsidRDefault="00353B31" w:rsidP="00761B8F">
      <w:pPr>
        <w:pStyle w:val="ListParagraph"/>
        <w:numPr>
          <w:ilvl w:val="0"/>
          <w:numId w:val="42"/>
        </w:numPr>
        <w:shd w:val="clear" w:color="auto" w:fill="FFFFFF"/>
        <w:spacing w:before="0" w:after="0"/>
        <w:jc w:val="left"/>
        <w:rPr>
          <w:rFonts w:eastAsia="Times New Roman" w:cs="Arial"/>
          <w:color w:val="222222"/>
          <w:szCs w:val="22"/>
          <w:lang w:val="en-US"/>
        </w:rPr>
      </w:pPr>
      <w:r>
        <w:rPr>
          <w:rFonts w:eastAsia="Times New Roman" w:cs="Arial"/>
          <w:color w:val="222222"/>
          <w:szCs w:val="22"/>
          <w:lang w:val="en-US"/>
        </w:rPr>
        <w:t>Challenge</w:t>
      </w:r>
      <w:r w:rsidR="007E7050">
        <w:rPr>
          <w:rFonts w:eastAsia="Times New Roman" w:cs="Arial"/>
          <w:color w:val="222222"/>
          <w:szCs w:val="22"/>
          <w:lang w:val="en-US"/>
        </w:rPr>
        <w:t xml:space="preserve">: New methodologies are needed to benefit from </w:t>
      </w:r>
      <w:r w:rsidR="0074777A">
        <w:rPr>
          <w:rFonts w:eastAsia="Times New Roman" w:cs="Arial"/>
          <w:color w:val="222222"/>
          <w:szCs w:val="22"/>
          <w:lang w:val="en-US"/>
        </w:rPr>
        <w:t>increase</w:t>
      </w:r>
      <w:r w:rsidR="00C1695E">
        <w:rPr>
          <w:rFonts w:eastAsia="Times New Roman" w:cs="Arial"/>
          <w:color w:val="222222"/>
          <w:szCs w:val="22"/>
          <w:lang w:val="en-US"/>
        </w:rPr>
        <w:t>d</w:t>
      </w:r>
      <w:r w:rsidR="0074777A">
        <w:rPr>
          <w:rFonts w:eastAsia="Times New Roman" w:cs="Arial"/>
          <w:color w:val="222222"/>
          <w:szCs w:val="22"/>
          <w:lang w:val="en-US"/>
        </w:rPr>
        <w:t xml:space="preserve"> data volumes and increase</w:t>
      </w:r>
      <w:r w:rsidR="0021273F">
        <w:rPr>
          <w:rFonts w:eastAsia="Times New Roman" w:cs="Arial"/>
          <w:color w:val="222222"/>
          <w:szCs w:val="22"/>
          <w:lang w:val="en-US"/>
        </w:rPr>
        <w:t>d</w:t>
      </w:r>
      <w:r w:rsidR="0074777A">
        <w:rPr>
          <w:rFonts w:eastAsia="Times New Roman" w:cs="Arial"/>
          <w:color w:val="222222"/>
          <w:szCs w:val="22"/>
          <w:lang w:val="en-US"/>
        </w:rPr>
        <w:t xml:space="preserve"> sensor complexity</w:t>
      </w:r>
    </w:p>
    <w:p w14:paraId="02F4D432" w14:textId="4732BCDD" w:rsidR="00DF072C" w:rsidRDefault="00DF072C" w:rsidP="00761B8F">
      <w:pPr>
        <w:pStyle w:val="ListParagraph"/>
        <w:numPr>
          <w:ilvl w:val="0"/>
          <w:numId w:val="42"/>
        </w:numPr>
        <w:shd w:val="clear" w:color="auto" w:fill="FFFFFF"/>
        <w:spacing w:before="0" w:after="0"/>
        <w:jc w:val="left"/>
        <w:rPr>
          <w:rFonts w:eastAsia="Times New Roman" w:cs="Arial"/>
          <w:color w:val="222222"/>
          <w:szCs w:val="22"/>
          <w:lang w:val="en-US"/>
        </w:rPr>
      </w:pPr>
      <w:r>
        <w:rPr>
          <w:rFonts w:eastAsia="Times New Roman" w:cs="Arial"/>
          <w:color w:val="222222"/>
          <w:szCs w:val="22"/>
          <w:lang w:val="en-US"/>
        </w:rPr>
        <w:t>Challenge: Acceptance and take-up by country’s authorities and agencies</w:t>
      </w:r>
    </w:p>
    <w:p w14:paraId="61337649" w14:textId="4F6A703C" w:rsidR="0080319F" w:rsidRDefault="00992170" w:rsidP="00B01461">
      <w:pPr>
        <w:pStyle w:val="ListParagraph"/>
        <w:shd w:val="clear" w:color="auto" w:fill="FFFFFF"/>
        <w:ind w:left="0"/>
        <w:contextualSpacing w:val="0"/>
        <w:jc w:val="left"/>
        <w:rPr>
          <w:rFonts w:eastAsia="Times New Roman" w:cs="Arial"/>
          <w:color w:val="222222"/>
          <w:szCs w:val="22"/>
          <w:lang w:val="en-US"/>
        </w:rPr>
      </w:pPr>
      <w:r>
        <w:rPr>
          <w:rFonts w:eastAsia="Times New Roman" w:cs="Arial"/>
          <w:color w:val="222222"/>
          <w:szCs w:val="22"/>
          <w:lang w:val="en-US"/>
        </w:rPr>
        <w:t xml:space="preserve">The Space Data Coordination Group (SDCG) </w:t>
      </w:r>
      <w:r w:rsidR="00BD531C" w:rsidRPr="00761B8F">
        <w:rPr>
          <w:rFonts w:eastAsia="Times New Roman" w:cs="Arial"/>
          <w:color w:val="222222"/>
          <w:szCs w:val="22"/>
          <w:lang w:val="en-US"/>
        </w:rPr>
        <w:t>need</w:t>
      </w:r>
      <w:r w:rsidR="00540E05" w:rsidRPr="00761B8F">
        <w:rPr>
          <w:rFonts w:eastAsia="Times New Roman" w:cs="Arial"/>
          <w:color w:val="222222"/>
          <w:szCs w:val="22"/>
          <w:lang w:val="en-US"/>
        </w:rPr>
        <w:t>s</w:t>
      </w:r>
      <w:r w:rsidR="00BD531C" w:rsidRPr="00761B8F">
        <w:rPr>
          <w:rFonts w:eastAsia="Times New Roman" w:cs="Arial"/>
          <w:color w:val="222222"/>
          <w:szCs w:val="22"/>
          <w:lang w:val="en-US"/>
        </w:rPr>
        <w:t xml:space="preserve"> to consider </w:t>
      </w:r>
      <w:r w:rsidR="00BD0AC1">
        <w:rPr>
          <w:rFonts w:eastAsia="Times New Roman" w:cs="Arial"/>
          <w:color w:val="222222"/>
          <w:szCs w:val="22"/>
          <w:lang w:val="en-US"/>
        </w:rPr>
        <w:t>a coordin</w:t>
      </w:r>
      <w:r w:rsidR="00B01461">
        <w:rPr>
          <w:rFonts w:eastAsia="Times New Roman" w:cs="Arial"/>
          <w:color w:val="222222"/>
          <w:szCs w:val="22"/>
          <w:lang w:val="en-US"/>
        </w:rPr>
        <w:t>a</w:t>
      </w:r>
      <w:r w:rsidR="00BD0AC1">
        <w:rPr>
          <w:rFonts w:eastAsia="Times New Roman" w:cs="Arial"/>
          <w:color w:val="222222"/>
          <w:szCs w:val="22"/>
          <w:lang w:val="en-US"/>
        </w:rPr>
        <w:t xml:space="preserve">ted </w:t>
      </w:r>
      <w:r w:rsidR="00BD531C" w:rsidRPr="00761B8F">
        <w:rPr>
          <w:rFonts w:eastAsia="Times New Roman" w:cs="Arial"/>
          <w:color w:val="222222"/>
          <w:szCs w:val="22"/>
          <w:lang w:val="en-US"/>
        </w:rPr>
        <w:t xml:space="preserve">phased </w:t>
      </w:r>
      <w:r w:rsidR="00BD0AC1">
        <w:rPr>
          <w:rFonts w:eastAsia="Times New Roman" w:cs="Arial"/>
          <w:color w:val="222222"/>
          <w:szCs w:val="22"/>
          <w:lang w:val="en-US"/>
        </w:rPr>
        <w:t>approach with GFOI Capacity Building partners that meets</w:t>
      </w:r>
      <w:r w:rsidR="00BD531C" w:rsidRPr="00761B8F">
        <w:rPr>
          <w:rFonts w:eastAsia="Times New Roman" w:cs="Arial"/>
          <w:color w:val="222222"/>
          <w:szCs w:val="22"/>
          <w:lang w:val="en-US"/>
        </w:rPr>
        <w:t xml:space="preserve"> countries </w:t>
      </w:r>
      <w:r w:rsidR="00BD0AC1">
        <w:rPr>
          <w:rFonts w:eastAsia="Times New Roman" w:cs="Arial"/>
          <w:color w:val="222222"/>
          <w:szCs w:val="22"/>
          <w:lang w:val="en-US"/>
        </w:rPr>
        <w:t>immediate needs whilst</w:t>
      </w:r>
      <w:r w:rsidR="00D03E08" w:rsidRPr="00761B8F">
        <w:rPr>
          <w:rFonts w:eastAsia="Times New Roman" w:cs="Arial"/>
          <w:color w:val="222222"/>
          <w:szCs w:val="22"/>
          <w:lang w:val="en-US"/>
        </w:rPr>
        <w:t xml:space="preserve"> </w:t>
      </w:r>
      <w:r w:rsidR="00D814A8" w:rsidRPr="00761B8F">
        <w:rPr>
          <w:rFonts w:eastAsia="Times New Roman" w:cs="Arial"/>
          <w:color w:val="222222"/>
          <w:szCs w:val="22"/>
          <w:lang w:val="en-US"/>
        </w:rPr>
        <w:t>also work</w:t>
      </w:r>
      <w:r w:rsidR="00D44F7B">
        <w:rPr>
          <w:rFonts w:eastAsia="Times New Roman" w:cs="Arial"/>
          <w:color w:val="222222"/>
          <w:szCs w:val="22"/>
          <w:lang w:val="en-US"/>
        </w:rPr>
        <w:t>ing</w:t>
      </w:r>
      <w:r w:rsidR="00D814A8" w:rsidRPr="00761B8F">
        <w:rPr>
          <w:rFonts w:eastAsia="Times New Roman" w:cs="Arial"/>
          <w:color w:val="222222"/>
          <w:szCs w:val="22"/>
          <w:lang w:val="en-US"/>
        </w:rPr>
        <w:t xml:space="preserve"> toward long-</w:t>
      </w:r>
      <w:r w:rsidR="00BD531C" w:rsidRPr="00761B8F">
        <w:rPr>
          <w:rFonts w:eastAsia="Times New Roman" w:cs="Arial"/>
          <w:color w:val="222222"/>
          <w:szCs w:val="22"/>
          <w:lang w:val="en-US"/>
        </w:rPr>
        <w:t>term solutions</w:t>
      </w:r>
      <w:r w:rsidR="004A29AD">
        <w:rPr>
          <w:rFonts w:eastAsia="Times New Roman" w:cs="Arial"/>
          <w:color w:val="222222"/>
          <w:szCs w:val="22"/>
          <w:lang w:val="en-US"/>
        </w:rPr>
        <w:t xml:space="preserve">. </w:t>
      </w:r>
      <w:r w:rsidR="00BD0AC1">
        <w:rPr>
          <w:rFonts w:eastAsia="Times New Roman" w:cs="Arial"/>
          <w:color w:val="222222"/>
          <w:szCs w:val="22"/>
          <w:lang w:val="en-US"/>
        </w:rPr>
        <w:t>The following approaches</w:t>
      </w:r>
      <w:r w:rsidR="00141C45">
        <w:rPr>
          <w:rFonts w:eastAsia="Times New Roman" w:cs="Arial"/>
          <w:color w:val="222222"/>
          <w:szCs w:val="22"/>
          <w:lang w:val="en-US"/>
        </w:rPr>
        <w:t xml:space="preserve"> </w:t>
      </w:r>
      <w:r w:rsidR="00BD0AC1">
        <w:rPr>
          <w:rFonts w:eastAsia="Times New Roman" w:cs="Arial"/>
          <w:color w:val="222222"/>
          <w:szCs w:val="22"/>
          <w:lang w:val="en-US"/>
        </w:rPr>
        <w:t xml:space="preserve">are </w:t>
      </w:r>
      <w:r w:rsidR="00141C45">
        <w:rPr>
          <w:rFonts w:eastAsia="Times New Roman" w:cs="Arial"/>
          <w:color w:val="222222"/>
          <w:szCs w:val="22"/>
          <w:lang w:val="en-US"/>
        </w:rPr>
        <w:t xml:space="preserve">evaluated </w:t>
      </w:r>
      <w:r w:rsidR="00BD0AC1">
        <w:rPr>
          <w:rFonts w:eastAsia="Times New Roman" w:cs="Arial"/>
          <w:color w:val="222222"/>
          <w:szCs w:val="22"/>
          <w:lang w:val="en-US"/>
        </w:rPr>
        <w:t>in this document:</w:t>
      </w:r>
    </w:p>
    <w:p w14:paraId="0E4DAB49" w14:textId="77777777" w:rsidR="00141C45" w:rsidRDefault="00967B46" w:rsidP="00B01461">
      <w:pPr>
        <w:pStyle w:val="ListParagraph"/>
        <w:numPr>
          <w:ilvl w:val="0"/>
          <w:numId w:val="43"/>
        </w:numPr>
        <w:shd w:val="clear" w:color="auto" w:fill="FFFFFF"/>
        <w:spacing w:after="0"/>
        <w:ind w:left="743" w:hanging="357"/>
        <w:contextualSpacing w:val="0"/>
        <w:jc w:val="left"/>
        <w:rPr>
          <w:rFonts w:eastAsia="Times New Roman" w:cs="Arial"/>
          <w:color w:val="222222"/>
          <w:szCs w:val="22"/>
          <w:lang w:val="en-US"/>
        </w:rPr>
      </w:pPr>
      <w:r>
        <w:rPr>
          <w:rFonts w:eastAsia="Times New Roman" w:cs="Arial"/>
          <w:color w:val="222222"/>
          <w:szCs w:val="22"/>
          <w:lang w:val="en-US"/>
        </w:rPr>
        <w:t>Provide tools for use in maintaining local databases</w:t>
      </w:r>
      <w:r w:rsidR="00074944">
        <w:rPr>
          <w:rFonts w:eastAsia="Times New Roman" w:cs="Arial"/>
          <w:color w:val="222222"/>
          <w:szCs w:val="22"/>
          <w:lang w:val="en-US"/>
        </w:rPr>
        <w:t xml:space="preserve"> through incremental updates as new data</w:t>
      </w:r>
      <w:r w:rsidR="00BD0AC1">
        <w:rPr>
          <w:rFonts w:eastAsia="Times New Roman" w:cs="Arial"/>
          <w:color w:val="222222"/>
          <w:szCs w:val="22"/>
          <w:lang w:val="en-US"/>
        </w:rPr>
        <w:t>,</w:t>
      </w:r>
      <w:r w:rsidR="00074944">
        <w:rPr>
          <w:rFonts w:eastAsia="Times New Roman" w:cs="Arial"/>
          <w:color w:val="222222"/>
          <w:szCs w:val="22"/>
          <w:lang w:val="en-US"/>
        </w:rPr>
        <w:t xml:space="preserve"> that meet </w:t>
      </w:r>
      <w:r w:rsidR="00BD0AC1">
        <w:rPr>
          <w:rFonts w:eastAsia="Times New Roman" w:cs="Arial"/>
          <w:color w:val="222222"/>
          <w:szCs w:val="22"/>
          <w:lang w:val="en-US"/>
        </w:rPr>
        <w:t xml:space="preserve">specified </w:t>
      </w:r>
      <w:r w:rsidR="00074944">
        <w:rPr>
          <w:rFonts w:eastAsia="Times New Roman" w:cs="Arial"/>
          <w:color w:val="222222"/>
          <w:szCs w:val="22"/>
          <w:lang w:val="en-US"/>
        </w:rPr>
        <w:t>agency criteria</w:t>
      </w:r>
      <w:r w:rsidR="00BD0AC1">
        <w:rPr>
          <w:rFonts w:eastAsia="Times New Roman" w:cs="Arial"/>
          <w:color w:val="222222"/>
          <w:szCs w:val="22"/>
          <w:lang w:val="en-US"/>
        </w:rPr>
        <w:t>,</w:t>
      </w:r>
      <w:r w:rsidR="00074944">
        <w:rPr>
          <w:rFonts w:eastAsia="Times New Roman" w:cs="Arial"/>
          <w:color w:val="222222"/>
          <w:szCs w:val="22"/>
          <w:lang w:val="en-US"/>
        </w:rPr>
        <w:t xml:space="preserve"> become available</w:t>
      </w:r>
    </w:p>
    <w:p w14:paraId="54B0BE0D" w14:textId="59A8BCCC" w:rsidR="00967B46" w:rsidRDefault="00967B46" w:rsidP="00761B8F">
      <w:pPr>
        <w:pStyle w:val="ListParagraph"/>
        <w:numPr>
          <w:ilvl w:val="0"/>
          <w:numId w:val="43"/>
        </w:numPr>
        <w:shd w:val="clear" w:color="auto" w:fill="FFFFFF"/>
        <w:spacing w:before="0" w:after="0"/>
        <w:jc w:val="left"/>
        <w:rPr>
          <w:rFonts w:eastAsia="Times New Roman" w:cs="Arial"/>
          <w:color w:val="222222"/>
          <w:szCs w:val="22"/>
          <w:lang w:val="en-US"/>
        </w:rPr>
      </w:pPr>
      <w:r>
        <w:rPr>
          <w:rFonts w:eastAsia="Times New Roman" w:cs="Arial"/>
          <w:color w:val="222222"/>
          <w:szCs w:val="22"/>
          <w:lang w:val="en-US"/>
        </w:rPr>
        <w:t xml:space="preserve">Provide improved discovery and selection tools </w:t>
      </w:r>
      <w:r w:rsidR="00BA046F">
        <w:rPr>
          <w:rFonts w:eastAsia="Times New Roman" w:cs="Arial"/>
          <w:color w:val="222222"/>
          <w:szCs w:val="22"/>
          <w:lang w:val="en-US"/>
        </w:rPr>
        <w:t xml:space="preserve">needed </w:t>
      </w:r>
      <w:r>
        <w:rPr>
          <w:rFonts w:eastAsia="Times New Roman" w:cs="Arial"/>
          <w:color w:val="222222"/>
          <w:szCs w:val="22"/>
          <w:lang w:val="en-US"/>
        </w:rPr>
        <w:t xml:space="preserve">to </w:t>
      </w:r>
      <w:r w:rsidR="00BD0AC1">
        <w:rPr>
          <w:rFonts w:eastAsia="Times New Roman" w:cs="Arial"/>
          <w:color w:val="222222"/>
          <w:szCs w:val="22"/>
          <w:lang w:val="en-US"/>
        </w:rPr>
        <w:t>assist countries in more effectively identifying required data before attempting downloads</w:t>
      </w:r>
      <w:r w:rsidR="004A29AD">
        <w:rPr>
          <w:rFonts w:eastAsia="Times New Roman" w:cs="Arial"/>
          <w:color w:val="222222"/>
          <w:szCs w:val="22"/>
          <w:lang w:val="en-US"/>
        </w:rPr>
        <w:t xml:space="preserve">. </w:t>
      </w:r>
    </w:p>
    <w:p w14:paraId="1B77CAD9" w14:textId="77777777" w:rsidR="00967B46" w:rsidRDefault="00967B46" w:rsidP="00761B8F">
      <w:pPr>
        <w:pStyle w:val="ListParagraph"/>
        <w:numPr>
          <w:ilvl w:val="0"/>
          <w:numId w:val="43"/>
        </w:numPr>
        <w:shd w:val="clear" w:color="auto" w:fill="FFFFFF"/>
        <w:spacing w:before="0" w:after="0"/>
        <w:jc w:val="left"/>
        <w:rPr>
          <w:rFonts w:eastAsia="Times New Roman" w:cs="Arial"/>
          <w:color w:val="222222"/>
          <w:szCs w:val="22"/>
          <w:lang w:val="en-US"/>
        </w:rPr>
      </w:pPr>
      <w:r>
        <w:rPr>
          <w:rFonts w:eastAsia="Times New Roman" w:cs="Arial"/>
          <w:color w:val="222222"/>
          <w:szCs w:val="22"/>
          <w:lang w:val="en-US"/>
        </w:rPr>
        <w:t xml:space="preserve">Work with space agencies </w:t>
      </w:r>
      <w:r w:rsidR="00703AD1">
        <w:rPr>
          <w:rFonts w:eastAsia="Times New Roman" w:cs="Arial"/>
          <w:color w:val="222222"/>
          <w:szCs w:val="22"/>
          <w:lang w:val="en-US"/>
        </w:rPr>
        <w:t xml:space="preserve">and partners </w:t>
      </w:r>
      <w:r>
        <w:rPr>
          <w:rFonts w:eastAsia="Times New Roman" w:cs="Arial"/>
          <w:color w:val="222222"/>
          <w:szCs w:val="22"/>
          <w:lang w:val="en-US"/>
        </w:rPr>
        <w:t xml:space="preserve">to reduce the burden of data preprocessing </w:t>
      </w:r>
      <w:r w:rsidR="001A30F2">
        <w:rPr>
          <w:rFonts w:eastAsia="Times New Roman" w:cs="Arial"/>
          <w:color w:val="222222"/>
          <w:szCs w:val="22"/>
          <w:lang w:val="en-US"/>
        </w:rPr>
        <w:t>on</w:t>
      </w:r>
      <w:r>
        <w:rPr>
          <w:rFonts w:eastAsia="Times New Roman" w:cs="Arial"/>
          <w:color w:val="222222"/>
          <w:szCs w:val="22"/>
          <w:lang w:val="en-US"/>
        </w:rPr>
        <w:t xml:space="preserve"> forest management organizations</w:t>
      </w:r>
    </w:p>
    <w:p w14:paraId="5DAD9D4E" w14:textId="77777777" w:rsidR="00021AD7" w:rsidRDefault="00021AD7" w:rsidP="00761B8F">
      <w:pPr>
        <w:pStyle w:val="ListParagraph"/>
        <w:numPr>
          <w:ilvl w:val="0"/>
          <w:numId w:val="43"/>
        </w:numPr>
        <w:shd w:val="clear" w:color="auto" w:fill="FFFFFF"/>
        <w:spacing w:before="0" w:after="0"/>
        <w:jc w:val="left"/>
        <w:rPr>
          <w:rFonts w:eastAsia="Times New Roman" w:cs="Arial"/>
          <w:color w:val="222222"/>
          <w:szCs w:val="22"/>
          <w:lang w:val="en-US"/>
        </w:rPr>
      </w:pPr>
      <w:r>
        <w:rPr>
          <w:rFonts w:eastAsia="Times New Roman" w:cs="Arial"/>
          <w:color w:val="222222"/>
          <w:szCs w:val="22"/>
          <w:lang w:val="en-US"/>
        </w:rPr>
        <w:t xml:space="preserve">Work with space agencies and partners to implement new </w:t>
      </w:r>
      <w:r w:rsidR="00353B31">
        <w:rPr>
          <w:rFonts w:eastAsia="Times New Roman" w:cs="Arial"/>
          <w:color w:val="222222"/>
          <w:szCs w:val="22"/>
          <w:lang w:val="en-US"/>
        </w:rPr>
        <w:t>preprocessing</w:t>
      </w:r>
      <w:r w:rsidR="00BA046F">
        <w:rPr>
          <w:rFonts w:eastAsia="Times New Roman" w:cs="Arial"/>
          <w:color w:val="222222"/>
          <w:szCs w:val="22"/>
          <w:lang w:val="en-US"/>
        </w:rPr>
        <w:t xml:space="preserve">, change detection and classification </w:t>
      </w:r>
      <w:r>
        <w:rPr>
          <w:rFonts w:eastAsia="Times New Roman" w:cs="Arial"/>
          <w:color w:val="222222"/>
          <w:szCs w:val="22"/>
          <w:lang w:val="en-US"/>
        </w:rPr>
        <w:t>methodologies</w:t>
      </w:r>
    </w:p>
    <w:p w14:paraId="68789532" w14:textId="01E03FE2" w:rsidR="00D7517E" w:rsidRDefault="00D7517E" w:rsidP="00761B8F">
      <w:pPr>
        <w:pStyle w:val="ListParagraph"/>
        <w:numPr>
          <w:ilvl w:val="0"/>
          <w:numId w:val="43"/>
        </w:numPr>
        <w:shd w:val="clear" w:color="auto" w:fill="FFFFFF"/>
        <w:spacing w:before="0" w:after="0"/>
        <w:jc w:val="left"/>
        <w:rPr>
          <w:rFonts w:eastAsia="Times New Roman" w:cs="Arial"/>
          <w:color w:val="222222"/>
          <w:szCs w:val="22"/>
          <w:lang w:val="en-US"/>
        </w:rPr>
      </w:pPr>
      <w:r>
        <w:rPr>
          <w:rFonts w:eastAsia="Times New Roman" w:cs="Arial"/>
          <w:color w:val="222222"/>
          <w:szCs w:val="22"/>
          <w:lang w:val="en-US"/>
        </w:rPr>
        <w:t xml:space="preserve">Acknowledge that simple and more appropriate solutions may exist that do not require </w:t>
      </w:r>
      <w:r w:rsidR="00176E34">
        <w:rPr>
          <w:rFonts w:eastAsia="Times New Roman" w:cs="Arial"/>
          <w:color w:val="222222"/>
          <w:szCs w:val="22"/>
          <w:lang w:val="en-US"/>
        </w:rPr>
        <w:t>a</w:t>
      </w:r>
      <w:r>
        <w:rPr>
          <w:rFonts w:eastAsia="Times New Roman" w:cs="Arial"/>
          <w:color w:val="222222"/>
          <w:szCs w:val="22"/>
          <w:lang w:val="en-US"/>
        </w:rPr>
        <w:t>n investment in expensive infrastructure</w:t>
      </w:r>
    </w:p>
    <w:p w14:paraId="75009386" w14:textId="753CFEB5" w:rsidR="00D7517E" w:rsidRPr="00026E92" w:rsidRDefault="00D7517E" w:rsidP="00A730D2">
      <w:pPr>
        <w:shd w:val="clear" w:color="auto" w:fill="FFFFFF"/>
        <w:spacing w:after="0"/>
        <w:jc w:val="left"/>
        <w:rPr>
          <w:rFonts w:eastAsia="Times New Roman" w:cs="Arial"/>
          <w:color w:val="222222"/>
          <w:szCs w:val="22"/>
          <w:lang w:val="en-US"/>
        </w:rPr>
      </w:pPr>
      <w:r>
        <w:rPr>
          <w:rFonts w:eastAsia="Times New Roman" w:cs="Arial"/>
          <w:color w:val="222222"/>
          <w:szCs w:val="22"/>
          <w:lang w:val="en-US"/>
        </w:rPr>
        <w:t xml:space="preserve">A fundamental premise of this study is the shared objective to reduce barriers and increase efficiencies to the production of </w:t>
      </w:r>
      <w:r w:rsidR="00DF072C">
        <w:rPr>
          <w:rFonts w:eastAsia="Times New Roman" w:cs="Arial"/>
          <w:color w:val="222222"/>
          <w:szCs w:val="22"/>
          <w:lang w:val="en-US"/>
        </w:rPr>
        <w:t xml:space="preserve">national </w:t>
      </w:r>
      <w:r>
        <w:rPr>
          <w:rFonts w:eastAsia="Times New Roman" w:cs="Arial"/>
          <w:color w:val="222222"/>
          <w:szCs w:val="22"/>
          <w:lang w:val="en-US"/>
        </w:rPr>
        <w:t>Forest Product Maps. This may involve new data intensive methodologies or more efficient selection, discovery and access tools.</w:t>
      </w:r>
      <w:r w:rsidR="00346916">
        <w:rPr>
          <w:rFonts w:eastAsia="Times New Roman" w:cs="Arial"/>
          <w:color w:val="222222"/>
          <w:szCs w:val="22"/>
          <w:lang w:val="en-US"/>
        </w:rPr>
        <w:t xml:space="preserve"> An underlying premise is the </w:t>
      </w:r>
      <w:r w:rsidR="0071022E">
        <w:rPr>
          <w:rFonts w:eastAsia="Times New Roman" w:cs="Arial"/>
          <w:color w:val="222222"/>
          <w:szCs w:val="22"/>
          <w:lang w:val="en-US"/>
        </w:rPr>
        <w:t>vested interest in the</w:t>
      </w:r>
      <w:r w:rsidR="00346916">
        <w:rPr>
          <w:rFonts w:eastAsia="Times New Roman" w:cs="Arial"/>
          <w:color w:val="222222"/>
          <w:szCs w:val="22"/>
          <w:lang w:val="en-US"/>
        </w:rPr>
        <w:t xml:space="preserve"> donor community to ensure that Forest Product Maps meet strict quality and content guidelines as efficiently and cost effective as possible</w:t>
      </w:r>
      <w:r w:rsidR="00026E92">
        <w:rPr>
          <w:rFonts w:eastAsia="Times New Roman" w:cs="Arial"/>
          <w:color w:val="222222"/>
          <w:szCs w:val="22"/>
          <w:lang w:val="en-US"/>
        </w:rPr>
        <w:t>.</w:t>
      </w:r>
    </w:p>
    <w:p w14:paraId="32287F41" w14:textId="77777777" w:rsidR="007C2D59" w:rsidRPr="00DF153E" w:rsidRDefault="007C2D59" w:rsidP="00AF4F68">
      <w:pPr>
        <w:pStyle w:val="Heading2"/>
      </w:pPr>
      <w:bookmarkStart w:id="15" w:name="_Toc309020917"/>
      <w:bookmarkStart w:id="16" w:name="_Toc316842775"/>
      <w:r w:rsidRPr="00DF153E">
        <w:lastRenderedPageBreak/>
        <w:t>1.2</w:t>
      </w:r>
      <w:r w:rsidRPr="00DF153E">
        <w:tab/>
        <w:t>Purpose</w:t>
      </w:r>
      <w:bookmarkEnd w:id="15"/>
      <w:bookmarkEnd w:id="16"/>
    </w:p>
    <w:p w14:paraId="56A6B8F4" w14:textId="4D0E46A9" w:rsidR="00D40117" w:rsidRDefault="004F74D1" w:rsidP="00F03545">
      <w:r w:rsidRPr="00F20184">
        <w:t>It</w:t>
      </w:r>
      <w:r w:rsidR="00F03545" w:rsidRPr="00F20184">
        <w:t xml:space="preserve"> is acknowledged that with vastly increased volumes of data from missions providing </w:t>
      </w:r>
      <w:r w:rsidR="00F03545">
        <w:t>continuous global coverage</w:t>
      </w:r>
      <w:r w:rsidR="0099341B">
        <w:t xml:space="preserve"> to users at no cost</w:t>
      </w:r>
      <w:r w:rsidR="00F03545">
        <w:t xml:space="preserve"> (e.g. the Landsat and Sentinel series), </w:t>
      </w:r>
      <w:r w:rsidR="00822843">
        <w:t xml:space="preserve">and new methodologies requiring long and dense time series, the movement of </w:t>
      </w:r>
      <w:r w:rsidR="00CC165C">
        <w:t xml:space="preserve">such </w:t>
      </w:r>
      <w:r w:rsidR="00822843">
        <w:t xml:space="preserve">data around the world is becoming increasingly </w:t>
      </w:r>
      <w:r w:rsidR="00D40117">
        <w:t>unsustainable</w:t>
      </w:r>
      <w:r w:rsidR="00936F6B">
        <w:t>.</w:t>
      </w:r>
      <w:r w:rsidR="00F03545">
        <w:t xml:space="preserve"> </w:t>
      </w:r>
      <w:r w:rsidR="00D718BE">
        <w:t>The current business model of uncoordinated deliver</w:t>
      </w:r>
      <w:r w:rsidR="000164BC">
        <w:t>y</w:t>
      </w:r>
      <w:r w:rsidR="00D718BE">
        <w:t xml:space="preserve"> of </w:t>
      </w:r>
      <w:r w:rsidR="00822843">
        <w:t xml:space="preserve">minimally processed </w:t>
      </w:r>
      <w:r w:rsidR="00D718BE">
        <w:t xml:space="preserve">data on media is not an effective mechanism for maintaining a national archive </w:t>
      </w:r>
      <w:r w:rsidR="001E4219">
        <w:t xml:space="preserve">- </w:t>
      </w:r>
      <w:r w:rsidR="00C53C18">
        <w:t>n</w:t>
      </w:r>
      <w:r w:rsidR="00276FC0">
        <w:t>e</w:t>
      </w:r>
      <w:r w:rsidR="00D718BE">
        <w:t xml:space="preserve">ither </w:t>
      </w:r>
      <w:r w:rsidR="00C53C18">
        <w:t xml:space="preserve">at facilities </w:t>
      </w:r>
      <w:r w:rsidR="00D718BE">
        <w:t xml:space="preserve">within </w:t>
      </w:r>
      <w:r w:rsidR="00C53C18">
        <w:t xml:space="preserve">a </w:t>
      </w:r>
      <w:r w:rsidR="00D718BE">
        <w:t>country</w:t>
      </w:r>
      <w:r w:rsidR="00C53C18">
        <w:t xml:space="preserve">, </w:t>
      </w:r>
      <w:r w:rsidR="00CC165C">
        <w:t>n</w:t>
      </w:r>
      <w:r w:rsidR="00D718BE">
        <w:t xml:space="preserve">or in the “cloud.” </w:t>
      </w:r>
      <w:r w:rsidR="00F03545">
        <w:t>This is due in part, but not entire</w:t>
      </w:r>
      <w:r w:rsidR="00610CEC">
        <w:t xml:space="preserve">ly, to limitations of national </w:t>
      </w:r>
      <w:proofErr w:type="gramStart"/>
      <w:r w:rsidR="000164BC">
        <w:t>i</w:t>
      </w:r>
      <w:r w:rsidR="00F03545">
        <w:t>nternet</w:t>
      </w:r>
      <w:proofErr w:type="gramEnd"/>
      <w:r w:rsidR="00F03545">
        <w:t xml:space="preserve"> and high performance computing infrastructure</w:t>
      </w:r>
      <w:r w:rsidR="00FF0848">
        <w:t>.</w:t>
      </w:r>
      <w:r w:rsidR="00F03545">
        <w:t xml:space="preserve"> </w:t>
      </w:r>
      <w:r w:rsidR="00FF0848">
        <w:t>E</w:t>
      </w:r>
      <w:r w:rsidR="00F03545">
        <w:t>ven in countries with</w:t>
      </w:r>
      <w:r w:rsidR="00610CEC">
        <w:t xml:space="preserve"> </w:t>
      </w:r>
      <w:r w:rsidR="00D40117">
        <w:t>access to high-</w:t>
      </w:r>
      <w:r w:rsidR="00822843">
        <w:t xml:space="preserve">speed </w:t>
      </w:r>
      <w:r w:rsidR="00610CEC">
        <w:t>networks, the construction and maintenance</w:t>
      </w:r>
      <w:r w:rsidR="00F03545">
        <w:t xml:space="preserve"> of these large datasets is a time consuming and costly exercise. </w:t>
      </w:r>
    </w:p>
    <w:p w14:paraId="55124866" w14:textId="6BBF4B57" w:rsidR="00F03545" w:rsidRDefault="00544AE2" w:rsidP="00F03545">
      <w:r>
        <w:t xml:space="preserve">More efficient mechanisms are needed for the discovery and maintenance of large national databases. </w:t>
      </w:r>
      <w:r w:rsidR="00610CEC">
        <w:t xml:space="preserve">Computing infrastructure must be scoped to meet national requirements and budgets. </w:t>
      </w:r>
      <w:r>
        <w:t xml:space="preserve">Among </w:t>
      </w:r>
      <w:r w:rsidR="001D02C0">
        <w:t xml:space="preserve">infrastructure </w:t>
      </w:r>
      <w:r>
        <w:t>that need</w:t>
      </w:r>
      <w:r w:rsidR="00BD0AC1">
        <w:t>s</w:t>
      </w:r>
      <w:r>
        <w:t xml:space="preserve"> to be considered are cloud-based solutions, </w:t>
      </w:r>
      <w:r w:rsidR="006742C3">
        <w:t xml:space="preserve">regional solutions, </w:t>
      </w:r>
      <w:r>
        <w:t xml:space="preserve">national solutions and solutions </w:t>
      </w:r>
      <w:r w:rsidR="00EC6474">
        <w:t xml:space="preserve">using </w:t>
      </w:r>
      <w:r>
        <w:t>global archives at CEOS space agencies</w:t>
      </w:r>
      <w:r w:rsidR="00711A6C">
        <w:t xml:space="preserve"> and commercial partners</w:t>
      </w:r>
      <w:r>
        <w:t>.</w:t>
      </w:r>
    </w:p>
    <w:p w14:paraId="39705024" w14:textId="5B90BBCA" w:rsidR="001D02C0" w:rsidRDefault="00F03545" w:rsidP="00105131">
      <w:r>
        <w:t xml:space="preserve">The objective of </w:t>
      </w:r>
      <w:r w:rsidR="00F20184">
        <w:t xml:space="preserve">this study is to explore </w:t>
      </w:r>
      <w:r w:rsidR="00610CEC">
        <w:t>practical scenario</w:t>
      </w:r>
      <w:r w:rsidR="00F20184">
        <w:t>s</w:t>
      </w:r>
      <w:r w:rsidR="00610CEC">
        <w:t xml:space="preserve"> building on multi-year</w:t>
      </w:r>
      <w:r>
        <w:t xml:space="preserve"> </w:t>
      </w:r>
      <w:r w:rsidR="00F20184">
        <w:t>collections</w:t>
      </w:r>
      <w:r w:rsidR="00610CEC">
        <w:t xml:space="preserve"> of Landsat </w:t>
      </w:r>
      <w:r w:rsidR="00063D18">
        <w:t xml:space="preserve">and Sentinel-2 </w:t>
      </w:r>
      <w:r w:rsidR="00610CEC">
        <w:t>data</w:t>
      </w:r>
      <w:r w:rsidR="00063D18">
        <w:t>. O</w:t>
      </w:r>
      <w:r w:rsidR="006742C3">
        <w:t>ther data</w:t>
      </w:r>
      <w:r w:rsidR="00610CEC">
        <w:t xml:space="preserve">, </w:t>
      </w:r>
      <w:r w:rsidR="006742C3">
        <w:t>such as</w:t>
      </w:r>
      <w:r w:rsidR="00610CEC">
        <w:t xml:space="preserve"> </w:t>
      </w:r>
      <w:r w:rsidR="008A108A">
        <w:t xml:space="preserve">Sentinel-1, </w:t>
      </w:r>
      <w:r w:rsidR="00063D18">
        <w:t xml:space="preserve">CBERS-4, ASTER, </w:t>
      </w:r>
      <w:r w:rsidR="00610CEC">
        <w:t xml:space="preserve">SPOT, </w:t>
      </w:r>
      <w:proofErr w:type="gramStart"/>
      <w:r w:rsidR="008A108A">
        <w:t>ALOS</w:t>
      </w:r>
      <w:proofErr w:type="gramEnd"/>
      <w:r w:rsidR="0074777A">
        <w:t>-1</w:t>
      </w:r>
      <w:r w:rsidR="00722BFE">
        <w:t xml:space="preserve"> </w:t>
      </w:r>
      <w:r w:rsidR="002571FA">
        <w:t>will be discussed as they pertain to the study</w:t>
      </w:r>
      <w:r w:rsidR="006742C3">
        <w:t xml:space="preserve">. </w:t>
      </w:r>
      <w:r w:rsidR="002571FA">
        <w:t xml:space="preserve">Although the focus of the study is on freely available core data streams, unique characteristics of commercial and other restricted distribution data will be addressed. </w:t>
      </w:r>
      <w:r w:rsidR="006742C3">
        <w:t xml:space="preserve">The study </w:t>
      </w:r>
      <w:r w:rsidR="00074944">
        <w:t>is</w:t>
      </w:r>
      <w:r w:rsidR="006742C3">
        <w:t xml:space="preserve"> scoped to address the</w:t>
      </w:r>
      <w:r>
        <w:t xml:space="preserve"> pros and cons of different architectures, technical elements, and implementation of data storage, handling, and processing tools to support the </w:t>
      </w:r>
      <w:r w:rsidR="00F20184">
        <w:t>range of requirements</w:t>
      </w:r>
      <w:r>
        <w:t xml:space="preserve"> of </w:t>
      </w:r>
      <w:r w:rsidR="00F20184">
        <w:t xml:space="preserve">all </w:t>
      </w:r>
      <w:r>
        <w:t xml:space="preserve">GFOI countries. </w:t>
      </w:r>
      <w:r w:rsidR="00D44F7B">
        <w:t xml:space="preserve">Capacity building partners, including </w:t>
      </w:r>
      <w:r w:rsidR="00B34D7C">
        <w:t>FAO,</w:t>
      </w:r>
      <w:r w:rsidR="00D44F7B">
        <w:t xml:space="preserve"> </w:t>
      </w:r>
      <w:proofErr w:type="spellStart"/>
      <w:r w:rsidR="00B34D7C">
        <w:t>SilvaCarbon</w:t>
      </w:r>
      <w:proofErr w:type="spellEnd"/>
      <w:r w:rsidR="00934B3E">
        <w:t>,</w:t>
      </w:r>
      <w:r w:rsidR="00B34D7C">
        <w:t xml:space="preserve"> and Australia</w:t>
      </w:r>
      <w:r w:rsidR="00FA2CD7">
        <w:t>’s</w:t>
      </w:r>
      <w:r w:rsidR="00B34D7C">
        <w:t xml:space="preserve"> </w:t>
      </w:r>
      <w:r w:rsidR="000164BC">
        <w:t>Department of the Environment</w:t>
      </w:r>
      <w:r w:rsidR="005661F3">
        <w:t xml:space="preserve"> </w:t>
      </w:r>
      <w:r w:rsidR="000164BC">
        <w:t>(</w:t>
      </w:r>
      <w:r w:rsidR="00B34D7C">
        <w:t>DOTE</w:t>
      </w:r>
      <w:r w:rsidR="000164BC">
        <w:t>)</w:t>
      </w:r>
      <w:r w:rsidR="00D44F7B">
        <w:t>,</w:t>
      </w:r>
      <w:r w:rsidR="00B34D7C">
        <w:t xml:space="preserve"> </w:t>
      </w:r>
      <w:r w:rsidR="00D44F7B">
        <w:t>are central to the success of any global data flows study. Capacity building partners bridge t</w:t>
      </w:r>
      <w:r w:rsidR="00711A6C">
        <w:t>he</w:t>
      </w:r>
      <w:r w:rsidR="00D44F7B">
        <w:t xml:space="preserve"> gap between the </w:t>
      </w:r>
      <w:r w:rsidR="00711A6C">
        <w:t xml:space="preserve">REDD+ </w:t>
      </w:r>
      <w:r w:rsidR="00D44F7B">
        <w:t>donor and national forest monitoring communities.</w:t>
      </w:r>
    </w:p>
    <w:p w14:paraId="24BF3BD0" w14:textId="5A811DF5" w:rsidR="007C2D59" w:rsidRPr="0086608B" w:rsidRDefault="00DD5E2F" w:rsidP="00105131">
      <w:r>
        <w:t xml:space="preserve">While </w:t>
      </w:r>
      <w:r w:rsidR="00F03545">
        <w:t>the focus</w:t>
      </w:r>
      <w:r>
        <w:t xml:space="preserve"> of this document is on</w:t>
      </w:r>
      <w:r w:rsidR="00F03545">
        <w:t xml:space="preserve"> </w:t>
      </w:r>
      <w:r w:rsidR="00DB334D">
        <w:t>support</w:t>
      </w:r>
      <w:r>
        <w:t>ing</w:t>
      </w:r>
      <w:r w:rsidR="009A12A1">
        <w:t xml:space="preserve"> GFOI and</w:t>
      </w:r>
      <w:r>
        <w:t xml:space="preserve"> REDD+ count</w:t>
      </w:r>
      <w:r w:rsidR="00176E34">
        <w:t>r</w:t>
      </w:r>
      <w:r>
        <w:t>ies</w:t>
      </w:r>
      <w:r w:rsidR="00176E34">
        <w:t>,</w:t>
      </w:r>
      <w:r w:rsidR="00F03545">
        <w:t xml:space="preserve"> the conclusions </w:t>
      </w:r>
      <w:r>
        <w:t xml:space="preserve">have broader relevance for </w:t>
      </w:r>
      <w:r w:rsidR="00F03545">
        <w:t xml:space="preserve">consideration by CEOS and its agencies </w:t>
      </w:r>
      <w:r>
        <w:t xml:space="preserve">in the context of </w:t>
      </w:r>
      <w:r w:rsidR="00F03545">
        <w:t>next generation data architecture design</w:t>
      </w:r>
      <w:r>
        <w:t>,</w:t>
      </w:r>
      <w:r w:rsidR="00F03545">
        <w:t xml:space="preserve"> national </w:t>
      </w:r>
      <w:r>
        <w:t xml:space="preserve">data </w:t>
      </w:r>
      <w:r w:rsidR="00F03545">
        <w:t xml:space="preserve">requirements, data volumes, bandwidth, processing capacity, “analysis ready” data products, data cube storage architectures, </w:t>
      </w:r>
      <w:r w:rsidR="00F03545" w:rsidRPr="00F401EE">
        <w:rPr>
          <w:lang w:val="en-AU"/>
        </w:rPr>
        <w:t>national infrastructure, costs and technical capacity</w:t>
      </w:r>
      <w:r w:rsidR="00F03545">
        <w:rPr>
          <w:lang w:val="en-AU"/>
        </w:rPr>
        <w:t>.</w:t>
      </w:r>
    </w:p>
    <w:p w14:paraId="57666005" w14:textId="77777777" w:rsidR="007C2D59" w:rsidRPr="006A5453" w:rsidRDefault="007C2D59" w:rsidP="007C2D59">
      <w:pPr>
        <w:pStyle w:val="Heading2"/>
        <w:rPr>
          <w:color w:val="1F497D"/>
        </w:rPr>
      </w:pPr>
      <w:bookmarkStart w:id="17" w:name="_Toc309020918"/>
      <w:bookmarkStart w:id="18" w:name="_Toc316842776"/>
      <w:r>
        <w:rPr>
          <w:color w:val="1F497D"/>
        </w:rPr>
        <w:t>1</w:t>
      </w:r>
      <w:r w:rsidRPr="00E05BF3">
        <w:rPr>
          <w:color w:val="1F497D"/>
        </w:rPr>
        <w:t>.</w:t>
      </w:r>
      <w:r>
        <w:rPr>
          <w:color w:val="1F497D"/>
        </w:rPr>
        <w:t>3</w:t>
      </w:r>
      <w:r w:rsidRPr="00AA1372">
        <w:rPr>
          <w:color w:val="1F497D"/>
        </w:rPr>
        <w:tab/>
      </w:r>
      <w:r>
        <w:rPr>
          <w:color w:val="1F497D"/>
        </w:rPr>
        <w:t>Context</w:t>
      </w:r>
      <w:bookmarkEnd w:id="17"/>
      <w:bookmarkEnd w:id="18"/>
    </w:p>
    <w:p w14:paraId="0D7E8845" w14:textId="3B77DC25" w:rsidR="007C2D59" w:rsidRDefault="004F74D1" w:rsidP="00A506FF">
      <w:pPr>
        <w:pStyle w:val="paragraph"/>
        <w:ind w:left="27"/>
        <w:rPr>
          <w:lang w:val="en-US"/>
        </w:rPr>
      </w:pPr>
      <w:r>
        <w:rPr>
          <w:lang w:val="en-US"/>
        </w:rPr>
        <w:t xml:space="preserve">This study </w:t>
      </w:r>
      <w:r w:rsidR="00EC6474">
        <w:rPr>
          <w:lang w:val="en-US"/>
        </w:rPr>
        <w:t xml:space="preserve">report </w:t>
      </w:r>
      <w:r>
        <w:rPr>
          <w:lang w:val="en-US"/>
        </w:rPr>
        <w:t xml:space="preserve">is cast within the </w:t>
      </w:r>
      <w:r w:rsidR="00176E34">
        <w:rPr>
          <w:lang w:val="en-US"/>
        </w:rPr>
        <w:t>f</w:t>
      </w:r>
      <w:r>
        <w:rPr>
          <w:lang w:val="en-US"/>
        </w:rPr>
        <w:t>ramework of the 3</w:t>
      </w:r>
      <w:r w:rsidR="004A3BAB">
        <w:rPr>
          <w:lang w:val="en-US"/>
        </w:rPr>
        <w:t>-</w:t>
      </w:r>
      <w:r>
        <w:rPr>
          <w:lang w:val="en-US"/>
        </w:rPr>
        <w:t xml:space="preserve">Year Work Plan of the CEOS Space Data Coordination Group (SDCG) for the Global Forest Observations Initiative. </w:t>
      </w:r>
      <w:r w:rsidR="00DD5E2F">
        <w:rPr>
          <w:lang w:val="en-US"/>
        </w:rPr>
        <w:t>Outcome 2 of the 3 Year Work Plan is the identification and implementation of “efficient and effective global flows of data to accommodate in-country development of GFOI recommended Forest Map products.”</w:t>
      </w:r>
    </w:p>
    <w:p w14:paraId="4A3E7A7C" w14:textId="7C62686C" w:rsidR="00340EC6" w:rsidRPr="004910A6" w:rsidRDefault="00BA046F" w:rsidP="002451B9">
      <w:pPr>
        <w:pStyle w:val="paragraph"/>
        <w:ind w:left="27"/>
        <w:jc w:val="left"/>
        <w:rPr>
          <w:lang w:val="en-US"/>
        </w:rPr>
      </w:pPr>
      <w:r>
        <w:rPr>
          <w:lang w:val="en-US"/>
        </w:rPr>
        <w:lastRenderedPageBreak/>
        <w:t>The study</w:t>
      </w:r>
      <w:r w:rsidR="00340EC6">
        <w:rPr>
          <w:lang w:val="en-US"/>
        </w:rPr>
        <w:t xml:space="preserve"> builds on activities at the space agencies and FAO. The </w:t>
      </w:r>
      <w:r w:rsidR="006E6E1A">
        <w:rPr>
          <w:lang w:val="en-US"/>
        </w:rPr>
        <w:t xml:space="preserve">Australian Geoscience </w:t>
      </w:r>
      <w:r w:rsidR="00340EC6">
        <w:rPr>
          <w:lang w:val="en-US"/>
        </w:rPr>
        <w:t xml:space="preserve">Data Cube </w:t>
      </w:r>
      <w:r w:rsidR="006E6E1A">
        <w:rPr>
          <w:lang w:val="en-US"/>
        </w:rPr>
        <w:t xml:space="preserve">(AGDC) </w:t>
      </w:r>
      <w:r w:rsidR="00340EC6">
        <w:rPr>
          <w:lang w:val="en-US"/>
        </w:rPr>
        <w:t>methodology</w:t>
      </w:r>
      <w:r w:rsidR="000164BC">
        <w:rPr>
          <w:lang w:val="en-US"/>
        </w:rPr>
        <w:t xml:space="preserve"> </w:t>
      </w:r>
      <w:r w:rsidR="006E6E1A">
        <w:rPr>
          <w:lang w:val="en-US"/>
        </w:rPr>
        <w:t xml:space="preserve">under development </w:t>
      </w:r>
      <w:r w:rsidR="000164BC">
        <w:rPr>
          <w:lang w:val="en-US"/>
        </w:rPr>
        <w:t xml:space="preserve">by </w:t>
      </w:r>
      <w:r w:rsidR="00340EC6">
        <w:rPr>
          <w:lang w:val="en-US"/>
        </w:rPr>
        <w:t>Geoscience Australia (GA)</w:t>
      </w:r>
      <w:r w:rsidR="006E6E1A">
        <w:rPr>
          <w:lang w:val="en-US"/>
        </w:rPr>
        <w:t xml:space="preserve">, the </w:t>
      </w:r>
      <w:r w:rsidR="006E6E1A" w:rsidRPr="006E6E1A">
        <w:rPr>
          <w:lang w:val="en-US"/>
        </w:rPr>
        <w:t>Commonwealth Scientific and Industrial Research Or</w:t>
      </w:r>
      <w:r w:rsidR="006E6E1A">
        <w:rPr>
          <w:lang w:val="en-US"/>
        </w:rPr>
        <w:t>ganization (CSIRO) and the Australia National Computational Infrastructure (NCI),</w:t>
      </w:r>
      <w:r w:rsidR="00340EC6">
        <w:rPr>
          <w:lang w:val="en-US"/>
        </w:rPr>
        <w:t xml:space="preserve"> is central to development efforts</w:t>
      </w:r>
      <w:r w:rsidR="00CE2B8D">
        <w:rPr>
          <w:lang w:val="en-US"/>
        </w:rPr>
        <w:t xml:space="preserve"> </w:t>
      </w:r>
      <w:r w:rsidR="007A457B">
        <w:rPr>
          <w:lang w:val="en-US"/>
        </w:rPr>
        <w:t>implemented by the</w:t>
      </w:r>
      <w:r w:rsidR="00340EC6">
        <w:rPr>
          <w:lang w:val="en-US"/>
        </w:rPr>
        <w:t xml:space="preserve"> </w:t>
      </w:r>
      <w:r w:rsidR="0021273F">
        <w:rPr>
          <w:lang w:val="en-US"/>
        </w:rPr>
        <w:t>CEOS Systems Engineering Office (</w:t>
      </w:r>
      <w:r w:rsidR="00340EC6">
        <w:rPr>
          <w:lang w:val="en-US"/>
        </w:rPr>
        <w:t>SEO</w:t>
      </w:r>
      <w:r w:rsidR="0021273F">
        <w:rPr>
          <w:lang w:val="en-US"/>
        </w:rPr>
        <w:t>)</w:t>
      </w:r>
      <w:r w:rsidR="00340EC6">
        <w:rPr>
          <w:lang w:val="en-US"/>
        </w:rPr>
        <w:t xml:space="preserve"> and at USGS. The SEO is working with </w:t>
      </w:r>
      <w:r w:rsidR="006E6E1A">
        <w:rPr>
          <w:lang w:val="en-US"/>
        </w:rPr>
        <w:t>the AGDC</w:t>
      </w:r>
      <w:r w:rsidR="00340EC6">
        <w:rPr>
          <w:lang w:val="en-US"/>
        </w:rPr>
        <w:t xml:space="preserve"> to implement </w:t>
      </w:r>
      <w:r w:rsidR="000164BC">
        <w:rPr>
          <w:lang w:val="en-US"/>
        </w:rPr>
        <w:t xml:space="preserve">the </w:t>
      </w:r>
      <w:r w:rsidR="00340EC6">
        <w:rPr>
          <w:lang w:val="en-US"/>
        </w:rPr>
        <w:t xml:space="preserve">Data Cube </w:t>
      </w:r>
      <w:r w:rsidR="000164BC">
        <w:rPr>
          <w:lang w:val="en-US"/>
        </w:rPr>
        <w:t xml:space="preserve">locally, regionally and </w:t>
      </w:r>
      <w:r w:rsidR="00340EC6">
        <w:rPr>
          <w:lang w:val="en-US"/>
        </w:rPr>
        <w:t>in the “cloud”</w:t>
      </w:r>
      <w:r w:rsidR="009D4783">
        <w:rPr>
          <w:lang w:val="en-US"/>
        </w:rPr>
        <w:t>,</w:t>
      </w:r>
      <w:r w:rsidR="00340EC6">
        <w:rPr>
          <w:lang w:val="en-US"/>
        </w:rPr>
        <w:t xml:space="preserve"> and USGS is implementing the Data Cube methodology </w:t>
      </w:r>
      <w:r w:rsidR="008034C4">
        <w:rPr>
          <w:lang w:val="en-US"/>
        </w:rPr>
        <w:t>in its Land Change, Monitoring and Prediction (LCMAP) system. ESA</w:t>
      </w:r>
      <w:r w:rsidR="00DF072C">
        <w:rPr>
          <w:lang w:val="en-US"/>
        </w:rPr>
        <w:t>’s</w:t>
      </w:r>
      <w:r w:rsidR="008034C4">
        <w:rPr>
          <w:lang w:val="en-US"/>
        </w:rPr>
        <w:t xml:space="preserve"> Thematic Exploitation Platform and Big Data projects</w:t>
      </w:r>
      <w:r w:rsidR="000C1DA3">
        <w:rPr>
          <w:lang w:val="en-US"/>
        </w:rPr>
        <w:t xml:space="preserve"> are investigating</w:t>
      </w:r>
      <w:r w:rsidR="008034C4">
        <w:rPr>
          <w:lang w:val="en-US"/>
        </w:rPr>
        <w:t xml:space="preserve"> similar methodologies. SEPAL</w:t>
      </w:r>
      <w:r w:rsidR="003B7B01">
        <w:rPr>
          <w:lang w:val="en-US"/>
        </w:rPr>
        <w:t xml:space="preserve">, FAO’s </w:t>
      </w:r>
      <w:r w:rsidR="00176E34">
        <w:rPr>
          <w:lang w:val="en-US"/>
        </w:rPr>
        <w:t xml:space="preserve">scene-based </w:t>
      </w:r>
      <w:r w:rsidR="003B7B01">
        <w:rPr>
          <w:lang w:val="en-US"/>
        </w:rPr>
        <w:t xml:space="preserve">operational </w:t>
      </w:r>
      <w:r w:rsidR="00176E34">
        <w:rPr>
          <w:lang w:val="en-US"/>
        </w:rPr>
        <w:t xml:space="preserve">data management tool for </w:t>
      </w:r>
      <w:r w:rsidR="003B7B01">
        <w:rPr>
          <w:lang w:val="en-US"/>
        </w:rPr>
        <w:t xml:space="preserve">forest monitoring can leverage lessons learned from the global data flow study to advance </w:t>
      </w:r>
      <w:r w:rsidR="000C1DA3">
        <w:rPr>
          <w:lang w:val="en-US"/>
        </w:rPr>
        <w:t>its</w:t>
      </w:r>
      <w:r w:rsidR="003B7B01">
        <w:rPr>
          <w:lang w:val="en-US"/>
        </w:rPr>
        <w:t xml:space="preserve"> implementation. The CEOS </w:t>
      </w:r>
      <w:r w:rsidR="00176E34">
        <w:rPr>
          <w:lang w:val="en-US"/>
        </w:rPr>
        <w:t>Land Surface Imaging Virtual Constellation (</w:t>
      </w:r>
      <w:r w:rsidR="003B7B01">
        <w:rPr>
          <w:lang w:val="en-US"/>
        </w:rPr>
        <w:t>LSI-VC</w:t>
      </w:r>
      <w:r w:rsidR="00176E34">
        <w:rPr>
          <w:lang w:val="en-US"/>
        </w:rPr>
        <w:t>)</w:t>
      </w:r>
      <w:r w:rsidR="003B7B01">
        <w:rPr>
          <w:lang w:val="en-US"/>
        </w:rPr>
        <w:t xml:space="preserve"> will use the outcome of the study as the foundation for more general land surface </w:t>
      </w:r>
      <w:r w:rsidR="000C1DA3">
        <w:rPr>
          <w:lang w:val="en-US"/>
        </w:rPr>
        <w:t>applications</w:t>
      </w:r>
      <w:r w:rsidR="003B7B01">
        <w:rPr>
          <w:lang w:val="en-US"/>
        </w:rPr>
        <w:t>.</w:t>
      </w:r>
    </w:p>
    <w:p w14:paraId="59EDC275" w14:textId="54BB1D9C" w:rsidR="004910A6" w:rsidRPr="00497249" w:rsidRDefault="004910A6" w:rsidP="004910A6">
      <w:pPr>
        <w:ind w:left="27"/>
      </w:pPr>
      <w:r w:rsidRPr="00497249">
        <w:t xml:space="preserve">The primary purpose of the CEOS </w:t>
      </w:r>
      <w:r w:rsidR="0044248E">
        <w:t>G</w:t>
      </w:r>
      <w:r w:rsidRPr="00497249">
        <w:t xml:space="preserve">lobal </w:t>
      </w:r>
      <w:r w:rsidR="0044248E">
        <w:t>B</w:t>
      </w:r>
      <w:r w:rsidRPr="00497249">
        <w:t xml:space="preserve">aseline </w:t>
      </w:r>
      <w:r w:rsidR="0044248E">
        <w:t>D</w:t>
      </w:r>
      <w:r w:rsidRPr="00497249">
        <w:t xml:space="preserve">ata </w:t>
      </w:r>
      <w:r w:rsidR="0044248E">
        <w:t>A</w:t>
      </w:r>
      <w:r w:rsidRPr="00497249">
        <w:t xml:space="preserve">cquisition </w:t>
      </w:r>
      <w:r w:rsidR="0044248E">
        <w:t>S</w:t>
      </w:r>
      <w:r w:rsidRPr="00497249">
        <w:t xml:space="preserve">trategy for GFOI is to </w:t>
      </w:r>
      <w:r w:rsidR="009F6EB0">
        <w:t xml:space="preserve">assure the acquisition </w:t>
      </w:r>
      <w:r w:rsidRPr="00497249">
        <w:t xml:space="preserve">of </w:t>
      </w:r>
      <w:r w:rsidR="009F6EB0">
        <w:t>the</w:t>
      </w:r>
      <w:r w:rsidR="00E868AC">
        <w:t xml:space="preserve"> minimum</w:t>
      </w:r>
      <w:r w:rsidR="00E84A6F">
        <w:t xml:space="preserve"> required</w:t>
      </w:r>
      <w:r w:rsidR="009F6EB0">
        <w:t xml:space="preserve"> </w:t>
      </w:r>
      <w:r w:rsidRPr="00497249">
        <w:t xml:space="preserve">satellite data for </w:t>
      </w:r>
      <w:r w:rsidR="00234F88">
        <w:t>countries</w:t>
      </w:r>
      <w:r w:rsidR="00234F88" w:rsidRPr="00497249">
        <w:t xml:space="preserve"> </w:t>
      </w:r>
      <w:r w:rsidRPr="00497249">
        <w:t xml:space="preserve">to participate in reporting forest-related greenhouse gas emissions and </w:t>
      </w:r>
      <w:r w:rsidR="00DF072C">
        <w:t xml:space="preserve">national </w:t>
      </w:r>
      <w:r w:rsidRPr="00497249">
        <w:t>forest carbon stocks to UNFCCC under the REDD+ provisions.</w:t>
      </w:r>
      <w:r>
        <w:t xml:space="preserve"> </w:t>
      </w:r>
      <w:r w:rsidR="001C1DF5">
        <w:t>This</w:t>
      </w:r>
      <w:r>
        <w:t xml:space="preserve"> study</w:t>
      </w:r>
      <w:r w:rsidR="00A94B39">
        <w:t xml:space="preserve"> aims to</w:t>
      </w:r>
      <w:r w:rsidR="001C1DF5">
        <w:t xml:space="preserve"> </w:t>
      </w:r>
      <w:r w:rsidR="00A94B39">
        <w:t>shift</w:t>
      </w:r>
      <w:r>
        <w:t xml:space="preserve"> the emphasis from </w:t>
      </w:r>
      <w:r w:rsidR="000302EB">
        <w:t xml:space="preserve">data </w:t>
      </w:r>
      <w:r>
        <w:t xml:space="preserve">acquisition to </w:t>
      </w:r>
      <w:r w:rsidR="000302EB">
        <w:t xml:space="preserve">data </w:t>
      </w:r>
      <w:r w:rsidR="0068668C">
        <w:t xml:space="preserve">and information </w:t>
      </w:r>
      <w:r>
        <w:t>access.</w:t>
      </w:r>
    </w:p>
    <w:p w14:paraId="1149F36D" w14:textId="77777777" w:rsidR="007C2D59" w:rsidRPr="00A506FF" w:rsidRDefault="007C2D59" w:rsidP="00063D18">
      <w:pPr>
        <w:pStyle w:val="Heading2"/>
      </w:pPr>
      <w:bookmarkStart w:id="19" w:name="_Toc309020919"/>
      <w:bookmarkStart w:id="20" w:name="_Toc316842777"/>
      <w:r w:rsidRPr="00A506FF">
        <w:t>1.</w:t>
      </w:r>
      <w:r w:rsidR="00063D18">
        <w:t>4</w:t>
      </w:r>
      <w:r w:rsidRPr="00A506FF">
        <w:tab/>
        <w:t>Contents</w:t>
      </w:r>
      <w:bookmarkEnd w:id="19"/>
      <w:bookmarkEnd w:id="20"/>
    </w:p>
    <w:p w14:paraId="5D0C45CF" w14:textId="26671739" w:rsidR="007C2D59" w:rsidRDefault="004F74D1" w:rsidP="007C2D59">
      <w:pPr>
        <w:ind w:left="-68"/>
      </w:pPr>
      <w:r>
        <w:t>Th</w:t>
      </w:r>
      <w:r w:rsidR="001D02C0">
        <w:t>is</w:t>
      </w:r>
      <w:r>
        <w:t xml:space="preserve"> study compare</w:t>
      </w:r>
      <w:r w:rsidR="003D137F">
        <w:t>s</w:t>
      </w:r>
      <w:r>
        <w:t xml:space="preserve"> the main parameters and costs associated with a ‘business as usual’ data architecture with </w:t>
      </w:r>
      <w:r w:rsidR="003D137F">
        <w:t>alternate architectures</w:t>
      </w:r>
      <w:r>
        <w:t xml:space="preserve"> and draw</w:t>
      </w:r>
      <w:r w:rsidR="003D137F">
        <w:t>s</w:t>
      </w:r>
      <w:r>
        <w:t xml:space="preserve"> conclusions as to the pros and cons and lessons for future data architectures of the main data suppliers and of global initiatives such as GFOI. A sense of how the global data flows operate under alternate future scenario</w:t>
      </w:r>
      <w:r w:rsidR="00600FC7">
        <w:t>s</w:t>
      </w:r>
      <w:r>
        <w:t xml:space="preserve"> </w:t>
      </w:r>
      <w:r w:rsidR="003D137F">
        <w:t>is</w:t>
      </w:r>
      <w:r>
        <w:t xml:space="preserve"> provided. </w:t>
      </w:r>
      <w:r w:rsidR="00C431D4">
        <w:t xml:space="preserve">The need for efficient data selection and database maintenance mechanism will also be addressed. </w:t>
      </w:r>
      <w:r>
        <w:t>The study take</w:t>
      </w:r>
      <w:r w:rsidR="003D137F">
        <w:t>s</w:t>
      </w:r>
      <w:r>
        <w:t xml:space="preserve"> into account practical considerations identified from the pilot work underway with Kenya</w:t>
      </w:r>
      <w:r w:rsidR="00152803">
        <w:t xml:space="preserve"> and Colombia</w:t>
      </w:r>
      <w:r w:rsidR="00CA76A9">
        <w:t>,</w:t>
      </w:r>
      <w:r>
        <w:t xml:space="preserve"> and identif</w:t>
      </w:r>
      <w:r w:rsidR="00E92DDC">
        <w:t>ies</w:t>
      </w:r>
      <w:r>
        <w:t xml:space="preserve"> areas for further consideration by CEOS </w:t>
      </w:r>
      <w:r w:rsidR="003B4380">
        <w:t xml:space="preserve">through the </w:t>
      </w:r>
      <w:r w:rsidR="003B4380" w:rsidRPr="00A730D2">
        <w:rPr>
          <w:i/>
        </w:rPr>
        <w:t>ad hoc</w:t>
      </w:r>
      <w:r w:rsidR="003B4380">
        <w:t xml:space="preserve"> team on </w:t>
      </w:r>
      <w:r w:rsidR="00E92DDC">
        <w:t>f</w:t>
      </w:r>
      <w:r>
        <w:t xml:space="preserve">uture </w:t>
      </w:r>
      <w:r w:rsidR="00E92DDC">
        <w:t>d</w:t>
      </w:r>
      <w:r>
        <w:t xml:space="preserve">ata </w:t>
      </w:r>
      <w:r w:rsidR="00E92DDC">
        <w:t>a</w:t>
      </w:r>
      <w:r>
        <w:t xml:space="preserve">rchitectures </w:t>
      </w:r>
      <w:r w:rsidR="003B4380">
        <w:t>established at the 29</w:t>
      </w:r>
      <w:r w:rsidR="003B4380" w:rsidRPr="00A730D2">
        <w:rPr>
          <w:vertAlign w:val="superscript"/>
        </w:rPr>
        <w:t>th</w:t>
      </w:r>
      <w:r w:rsidR="003B4380">
        <w:t xml:space="preserve"> CEOS Plenary (November 2015)</w:t>
      </w:r>
      <w:r>
        <w:t xml:space="preserve">. Recommendations specific to GFOI </w:t>
      </w:r>
      <w:r w:rsidR="003D137F">
        <w:t xml:space="preserve">will </w:t>
      </w:r>
      <w:r>
        <w:t>help inform and update the SDCG 3-Year Work Plan, as well as the data segment plans of core data stream providers like USGS and ESA/EC</w:t>
      </w:r>
      <w:r w:rsidR="007C2D59">
        <w:t>.</w:t>
      </w:r>
    </w:p>
    <w:p w14:paraId="3ADEEC4B" w14:textId="77777777" w:rsidR="00BC608E" w:rsidRDefault="00BC5E5C" w:rsidP="007C2D59">
      <w:pPr>
        <w:ind w:left="-68"/>
      </w:pPr>
      <w:r>
        <w:t>The study is framed as follows:</w:t>
      </w:r>
    </w:p>
    <w:p w14:paraId="151BC7C6" w14:textId="572A1B6C" w:rsidR="00BC5E5C" w:rsidRDefault="00BC5E5C" w:rsidP="00A730D2">
      <w:pPr>
        <w:ind w:left="-68"/>
      </w:pPr>
      <w:r w:rsidRPr="00A730D2">
        <w:rPr>
          <w:b/>
        </w:rPr>
        <w:t>Chapter 2</w:t>
      </w:r>
      <w:r>
        <w:t xml:space="preserve"> provide</w:t>
      </w:r>
      <w:r w:rsidR="00D556A7">
        <w:t>s</w:t>
      </w:r>
      <w:r>
        <w:t xml:space="preserve"> reference points defined as a set of scenarios</w:t>
      </w:r>
      <w:r w:rsidR="00AB79C2">
        <w:t>.</w:t>
      </w:r>
    </w:p>
    <w:p w14:paraId="65CBB831" w14:textId="4CB300E3" w:rsidR="00F52420" w:rsidRDefault="00F52420" w:rsidP="00A730D2">
      <w:pPr>
        <w:ind w:left="-68"/>
      </w:pPr>
      <w:r w:rsidRPr="00A730D2">
        <w:rPr>
          <w:b/>
        </w:rPr>
        <w:t>Chapter 3</w:t>
      </w:r>
      <w:r>
        <w:t xml:space="preserve"> describes system architecture alternatives available for implementation.</w:t>
      </w:r>
    </w:p>
    <w:p w14:paraId="536611A8" w14:textId="630FB007" w:rsidR="00BC5E5C" w:rsidRDefault="00BC5E5C" w:rsidP="00A730D2">
      <w:pPr>
        <w:ind w:left="-68"/>
      </w:pPr>
      <w:r w:rsidRPr="00A730D2">
        <w:rPr>
          <w:b/>
        </w:rPr>
        <w:t xml:space="preserve">Chapter </w:t>
      </w:r>
      <w:r w:rsidR="00F52420" w:rsidRPr="00A730D2">
        <w:rPr>
          <w:b/>
        </w:rPr>
        <w:t>4</w:t>
      </w:r>
      <w:r>
        <w:t xml:space="preserve"> </w:t>
      </w:r>
      <w:r w:rsidR="00D556A7">
        <w:t>specifies</w:t>
      </w:r>
      <w:r>
        <w:t xml:space="preserve"> the evaluation criteria for assessing benefits </w:t>
      </w:r>
      <w:r w:rsidR="00C373ED">
        <w:t>comparing</w:t>
      </w:r>
      <w:r>
        <w:t xml:space="preserve"> </w:t>
      </w:r>
      <w:r w:rsidR="00B0162F">
        <w:t>business as usual scenarios</w:t>
      </w:r>
      <w:r w:rsidR="00D556A7">
        <w:t xml:space="preserve"> to cloud-</w:t>
      </w:r>
      <w:r w:rsidR="00C373ED">
        <w:t>based analysis ready data models</w:t>
      </w:r>
      <w:r w:rsidR="00B0162F">
        <w:t>.</w:t>
      </w:r>
    </w:p>
    <w:p w14:paraId="0DC03C6A" w14:textId="62B3C061" w:rsidR="00877BD6" w:rsidRDefault="00853528" w:rsidP="00A730D2">
      <w:pPr>
        <w:ind w:left="-68"/>
      </w:pPr>
      <w:r w:rsidRPr="00A730D2">
        <w:rPr>
          <w:b/>
        </w:rPr>
        <w:t>Chapter 5</w:t>
      </w:r>
      <w:r>
        <w:t xml:space="preserve"> presents the evaluation of the alternate scenarios</w:t>
      </w:r>
      <w:r w:rsidR="00063D18">
        <w:t>.</w:t>
      </w:r>
    </w:p>
    <w:p w14:paraId="5D368D4B" w14:textId="5BF2A9AA" w:rsidR="003070D7" w:rsidRPr="00860377" w:rsidRDefault="004D4E06" w:rsidP="00A730D2">
      <w:pPr>
        <w:ind w:left="-68"/>
      </w:pPr>
      <w:r w:rsidRPr="00A730D2">
        <w:rPr>
          <w:b/>
        </w:rPr>
        <w:t>Chapter 6</w:t>
      </w:r>
      <w:r>
        <w:t xml:space="preserve"> summarizes the analysis and presents recommendations </w:t>
      </w:r>
      <w:r w:rsidR="00CC4763">
        <w:t>for efficient and cost effective global data flows for forest monitoring.</w:t>
      </w:r>
    </w:p>
    <w:p w14:paraId="5D6C5742" w14:textId="7BAF746B" w:rsidR="00711A6C" w:rsidRPr="001C47DB" w:rsidRDefault="00EC6474" w:rsidP="00711A6C">
      <w:pPr>
        <w:pStyle w:val="Heading1"/>
      </w:pPr>
      <w:bookmarkStart w:id="21" w:name="_Toc257229823"/>
      <w:bookmarkEnd w:id="14"/>
      <w:r>
        <w:br w:type="page"/>
      </w:r>
      <w:bookmarkStart w:id="22" w:name="_Toc316842778"/>
      <w:bookmarkStart w:id="23" w:name="_Toc309020920"/>
      <w:r w:rsidR="00711A6C">
        <w:lastRenderedPageBreak/>
        <w:t>2</w:t>
      </w:r>
      <w:r w:rsidR="00711A6C">
        <w:tab/>
        <w:t>Global Forest Observation Scenarios</w:t>
      </w:r>
      <w:bookmarkEnd w:id="22"/>
      <w:r w:rsidR="00711A6C">
        <w:t xml:space="preserve"> </w:t>
      </w:r>
    </w:p>
    <w:bookmarkEnd w:id="21"/>
    <w:bookmarkEnd w:id="23"/>
    <w:p w14:paraId="703D2E12" w14:textId="7982B49B" w:rsidR="00B67A57" w:rsidRDefault="00B67A57" w:rsidP="00711A6C">
      <w:pPr>
        <w:ind w:left="-68"/>
      </w:pPr>
      <w:r>
        <w:t>Th</w:t>
      </w:r>
      <w:r w:rsidR="007A442B">
        <w:t>re</w:t>
      </w:r>
      <w:r>
        <w:t xml:space="preserve">e </w:t>
      </w:r>
      <w:r w:rsidR="007A442B">
        <w:t xml:space="preserve">current and proposed global data flow </w:t>
      </w:r>
      <w:r>
        <w:t xml:space="preserve">scenarios </w:t>
      </w:r>
      <w:r w:rsidR="00A33E4B">
        <w:t xml:space="preserve">(see </w:t>
      </w:r>
      <w:r w:rsidR="005B074D">
        <w:t>F</w:t>
      </w:r>
      <w:r w:rsidR="00A33E4B">
        <w:t>igure</w:t>
      </w:r>
      <w:r w:rsidR="007A457B">
        <w:t xml:space="preserve"> 1</w:t>
      </w:r>
      <w:r w:rsidR="00A33E4B">
        <w:t xml:space="preserve">) </w:t>
      </w:r>
      <w:r w:rsidR="00793516">
        <w:t xml:space="preserve">are </w:t>
      </w:r>
      <w:r w:rsidR="007B566E">
        <w:t>evaluat</w:t>
      </w:r>
      <w:r w:rsidR="007A442B">
        <w:t>ed</w:t>
      </w:r>
      <w:r w:rsidR="007B566E">
        <w:t xml:space="preserve">. </w:t>
      </w:r>
      <w:r w:rsidR="00091219">
        <w:t xml:space="preserve">The </w:t>
      </w:r>
      <w:r w:rsidR="003343E5">
        <w:t>B</w:t>
      </w:r>
      <w:r w:rsidR="005C7902">
        <w:t>usiness</w:t>
      </w:r>
      <w:r w:rsidR="00C522C2">
        <w:t xml:space="preserve"> </w:t>
      </w:r>
      <w:r w:rsidR="003343E5">
        <w:t>A</w:t>
      </w:r>
      <w:r w:rsidR="005C7902">
        <w:t>s</w:t>
      </w:r>
      <w:r w:rsidR="00C522C2">
        <w:t xml:space="preserve"> </w:t>
      </w:r>
      <w:r w:rsidR="003343E5">
        <w:t>U</w:t>
      </w:r>
      <w:r w:rsidR="005C7902">
        <w:t>sual</w:t>
      </w:r>
      <w:r w:rsidR="00091219">
        <w:t xml:space="preserve"> (BAU)</w:t>
      </w:r>
      <w:r w:rsidR="005C7902">
        <w:t xml:space="preserve"> scenario </w:t>
      </w:r>
      <w:r w:rsidR="0044553A">
        <w:t xml:space="preserve">describes </w:t>
      </w:r>
      <w:r w:rsidR="005C7902">
        <w:t xml:space="preserve">the </w:t>
      </w:r>
      <w:r w:rsidR="003F10F4">
        <w:t xml:space="preserve">unstructured </w:t>
      </w:r>
      <w:r w:rsidR="005C7902">
        <w:t>global data flow</w:t>
      </w:r>
      <w:r w:rsidR="009A116C">
        <w:t xml:space="preserve"> </w:t>
      </w:r>
      <w:r w:rsidR="003F10F4">
        <w:t>of scene-based Top-of-Atmosphere (TOA) products</w:t>
      </w:r>
      <w:r w:rsidR="005C7902">
        <w:t xml:space="preserve">. Alternate scenarios </w:t>
      </w:r>
      <w:r w:rsidR="00091219">
        <w:t>(Option</w:t>
      </w:r>
      <w:r w:rsidR="003F10F4">
        <w:t xml:space="preserve"> </w:t>
      </w:r>
      <w:r w:rsidR="00091219">
        <w:t>1 and Option</w:t>
      </w:r>
      <w:r w:rsidR="003F10F4">
        <w:t xml:space="preserve"> </w:t>
      </w:r>
      <w:r w:rsidR="00091219">
        <w:t xml:space="preserve">2) </w:t>
      </w:r>
      <w:r w:rsidR="005C7902">
        <w:t>are proposed</w:t>
      </w:r>
      <w:r>
        <w:t xml:space="preserve"> </w:t>
      </w:r>
      <w:r w:rsidR="007B566E">
        <w:t>to provide cost savings, higher efficiencies and improved</w:t>
      </w:r>
      <w:r w:rsidR="00461D82">
        <w:t xml:space="preserve"> forest resource</w:t>
      </w:r>
      <w:r w:rsidR="007B566E">
        <w:t xml:space="preserve"> </w:t>
      </w:r>
      <w:r w:rsidR="009A116C">
        <w:t xml:space="preserve">analysis and </w:t>
      </w:r>
      <w:r w:rsidR="007B566E">
        <w:t xml:space="preserve">monitoring </w:t>
      </w:r>
      <w:r w:rsidR="00461D82">
        <w:t>capabilities i</w:t>
      </w:r>
      <w:r w:rsidR="007B566E">
        <w:t xml:space="preserve">n the </w:t>
      </w:r>
      <w:r w:rsidR="009A116C">
        <w:t>future</w:t>
      </w:r>
      <w:r w:rsidR="007B566E">
        <w:t>.</w:t>
      </w:r>
      <w:r w:rsidR="003F10F4">
        <w:t xml:space="preserve"> Option 1 describes the flow of Analysis Ready Data (ARD) products to country agencies</w:t>
      </w:r>
      <w:r w:rsidR="00C85AD1">
        <w:t xml:space="preserve"> for </w:t>
      </w:r>
      <w:r w:rsidR="009F6692">
        <w:t xml:space="preserve">the local </w:t>
      </w:r>
      <w:r w:rsidR="00C85AD1">
        <w:t>production of Forest Map products</w:t>
      </w:r>
      <w:r w:rsidR="003F10F4">
        <w:t xml:space="preserve">. Option 2 describes the flow of data to a </w:t>
      </w:r>
      <w:r w:rsidR="009F6692">
        <w:t xml:space="preserve">computing cloud or </w:t>
      </w:r>
      <w:r w:rsidR="003F10F4">
        <w:t xml:space="preserve">data hub, where country agencies </w:t>
      </w:r>
      <w:r w:rsidR="0021273F">
        <w:t xml:space="preserve">remotely </w:t>
      </w:r>
      <w:r w:rsidR="003F10F4">
        <w:t xml:space="preserve">produce national </w:t>
      </w:r>
      <w:r w:rsidR="0021273F">
        <w:t>f</w:t>
      </w:r>
      <w:r w:rsidR="003F10F4">
        <w:t>orest products</w:t>
      </w:r>
      <w:r w:rsidR="0021273F">
        <w:t>, which are then</w:t>
      </w:r>
      <w:r w:rsidR="003F10F4">
        <w:t xml:space="preserve"> download</w:t>
      </w:r>
      <w:r w:rsidR="0021273F">
        <w:t>ed</w:t>
      </w:r>
      <w:r w:rsidR="003F10F4">
        <w:t xml:space="preserve"> to country agencies</w:t>
      </w:r>
      <w:r w:rsidR="0021273F">
        <w:t xml:space="preserve"> for further analysis</w:t>
      </w:r>
      <w:r w:rsidR="003F10F4">
        <w:t>.</w:t>
      </w:r>
      <w:r w:rsidR="00C2584F">
        <w:t xml:space="preserve"> The country agency controls the selection of the source data, process and the results. Restricted distribution and access data will be delivered to the in country agency or </w:t>
      </w:r>
      <w:r w:rsidR="00A64265">
        <w:t>to a capacity building partner under</w:t>
      </w:r>
      <w:r w:rsidR="00C2584F">
        <w:t xml:space="preserve"> an agreement i</w:t>
      </w:r>
      <w:r w:rsidR="00A64265">
        <w:t>ncluding the data provider and the</w:t>
      </w:r>
      <w:r w:rsidR="00C2584F">
        <w:t xml:space="preserve"> capacity building partner.</w:t>
      </w:r>
    </w:p>
    <w:p w14:paraId="5C7F89DD" w14:textId="5DA701FE" w:rsidR="00281895" w:rsidRDefault="002435C3" w:rsidP="00A506FF">
      <w:r w:rsidRPr="002435C3">
        <w:t xml:space="preserve"> </w:t>
      </w:r>
      <w:r w:rsidR="00425ED2">
        <w:rPr>
          <w:noProof/>
          <w:lang w:val="en-US"/>
        </w:rPr>
        <w:drawing>
          <wp:inline distT="0" distB="0" distL="0" distR="0" wp14:anchorId="49B64A7D" wp14:editId="14FBEA9C">
            <wp:extent cx="5750560" cy="3962400"/>
            <wp:effectExtent l="0" t="0" r="0" b="0"/>
            <wp:docPr id="2" name="Picture 2" descr="Macintosh HD:Users:fosnight:Desktop:figure-1_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osnight:Desktop:figure-1_v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0560" cy="3962400"/>
                    </a:xfrm>
                    <a:prstGeom prst="rect">
                      <a:avLst/>
                    </a:prstGeom>
                    <a:noFill/>
                    <a:ln>
                      <a:noFill/>
                    </a:ln>
                  </pic:spPr>
                </pic:pic>
              </a:graphicData>
            </a:graphic>
          </wp:inline>
        </w:drawing>
      </w:r>
    </w:p>
    <w:p w14:paraId="6631D26C" w14:textId="6550F8CB" w:rsidR="00A33E4B" w:rsidRPr="003C05B6" w:rsidRDefault="007A457B" w:rsidP="00A506FF">
      <w:pPr>
        <w:rPr>
          <w:i/>
          <w:sz w:val="20"/>
        </w:rPr>
      </w:pPr>
      <w:r w:rsidRPr="003C05B6">
        <w:rPr>
          <w:i/>
          <w:sz w:val="20"/>
        </w:rPr>
        <w:t>Figure 1</w:t>
      </w:r>
      <w:r w:rsidR="004A29AD">
        <w:rPr>
          <w:i/>
          <w:sz w:val="20"/>
        </w:rPr>
        <w:t xml:space="preserve">. </w:t>
      </w:r>
      <w:r w:rsidRPr="003C05B6">
        <w:rPr>
          <w:i/>
          <w:sz w:val="20"/>
        </w:rPr>
        <w:t xml:space="preserve">Three general data flow scenarios are </w:t>
      </w:r>
      <w:r w:rsidR="00007F52" w:rsidRPr="003C05B6">
        <w:rPr>
          <w:i/>
          <w:sz w:val="20"/>
        </w:rPr>
        <w:t>evaluated</w:t>
      </w:r>
      <w:r w:rsidRPr="003C05B6">
        <w:rPr>
          <w:i/>
          <w:sz w:val="20"/>
        </w:rPr>
        <w:t xml:space="preserve">. The difference between these scenarios depends on where the </w:t>
      </w:r>
      <w:r w:rsidR="00EB4D3C">
        <w:rPr>
          <w:i/>
          <w:sz w:val="20"/>
        </w:rPr>
        <w:t xml:space="preserve">data </w:t>
      </w:r>
      <w:r w:rsidR="00007F52" w:rsidRPr="003C05B6">
        <w:rPr>
          <w:i/>
          <w:sz w:val="20"/>
        </w:rPr>
        <w:t>processing</w:t>
      </w:r>
      <w:r w:rsidR="00025923">
        <w:rPr>
          <w:i/>
          <w:sz w:val="20"/>
        </w:rPr>
        <w:t xml:space="preserve"> is performed, where the data is stored and where the forest </w:t>
      </w:r>
      <w:r w:rsidR="003343E5">
        <w:rPr>
          <w:i/>
          <w:sz w:val="20"/>
        </w:rPr>
        <w:t>map product</w:t>
      </w:r>
      <w:r w:rsidR="00025923">
        <w:rPr>
          <w:i/>
          <w:sz w:val="20"/>
        </w:rPr>
        <w:t xml:space="preserve"> is </w:t>
      </w:r>
      <w:r w:rsidR="003343E5">
        <w:rPr>
          <w:i/>
          <w:sz w:val="20"/>
        </w:rPr>
        <w:t>created</w:t>
      </w:r>
      <w:r w:rsidRPr="003C05B6">
        <w:rPr>
          <w:i/>
          <w:sz w:val="20"/>
        </w:rPr>
        <w:t>.</w:t>
      </w:r>
    </w:p>
    <w:p w14:paraId="03142BC4" w14:textId="65A33EE2" w:rsidR="00D73CA4" w:rsidRDefault="00D73CA4" w:rsidP="00A506FF">
      <w:r>
        <w:t>TOA products are often called “level-1 data” and the ARD is often called “level-2 d</w:t>
      </w:r>
      <w:r w:rsidR="00E02473">
        <w:t xml:space="preserve">ata”. TOA data are </w:t>
      </w:r>
      <w:proofErr w:type="spellStart"/>
      <w:r w:rsidR="00E02473">
        <w:t>radiometrical</w:t>
      </w:r>
      <w:r>
        <w:t>ly</w:t>
      </w:r>
      <w:proofErr w:type="spellEnd"/>
      <w:r>
        <w:t xml:space="preserve"> calibra</w:t>
      </w:r>
      <w:r w:rsidR="0068668C">
        <w:t>ted and geometri</w:t>
      </w:r>
      <w:r w:rsidR="00E02473">
        <w:t>cally correct</w:t>
      </w:r>
      <w:r>
        <w:t xml:space="preserve">ed. ARD is produced from TOA using atmospheric correction to yield a surface reflectance product and has explicit requirements for </w:t>
      </w:r>
      <w:proofErr w:type="spellStart"/>
      <w:r>
        <w:t>geolocational</w:t>
      </w:r>
      <w:proofErr w:type="spellEnd"/>
      <w:r>
        <w:t xml:space="preserve"> accuracy. </w:t>
      </w:r>
      <w:r w:rsidR="00746C72">
        <w:t>Existing forest maps serve an important function as baseline forest products and as “bootstrap” products for new forest maps.</w:t>
      </w:r>
    </w:p>
    <w:p w14:paraId="2062789D" w14:textId="249E5C40" w:rsidR="00AB79C2" w:rsidRDefault="00AB79C2" w:rsidP="00A506FF">
      <w:r>
        <w:lastRenderedPageBreak/>
        <w:t xml:space="preserve">Each scenario </w:t>
      </w:r>
      <w:r w:rsidR="00915A17">
        <w:t>includes</w:t>
      </w:r>
      <w:r>
        <w:t xml:space="preserve"> functional components that are implemented using system architectures consisting of storage and computational infrastructure linked by transmission infrastructure. The functional components are outlined in </w:t>
      </w:r>
      <w:r w:rsidR="0021273F">
        <w:t>S</w:t>
      </w:r>
      <w:r>
        <w:t xml:space="preserve">ection 2.1 and the architectural alternatives are outlined in Section </w:t>
      </w:r>
      <w:r w:rsidR="00C77B85">
        <w:t>3</w:t>
      </w:r>
      <w:r>
        <w:t>.</w:t>
      </w:r>
    </w:p>
    <w:p w14:paraId="04570905" w14:textId="58558EB5" w:rsidR="0075572A" w:rsidRDefault="0075572A" w:rsidP="006E4BBF">
      <w:r>
        <w:t xml:space="preserve">The scenarios </w:t>
      </w:r>
      <w:r w:rsidR="00BA046F">
        <w:t>are</w:t>
      </w:r>
      <w:r>
        <w:t xml:space="preserve"> designed with components that are globally relevant. The criteria for success need to meet “typical” country requirements</w:t>
      </w:r>
      <w:r w:rsidR="00F95036">
        <w:t xml:space="preserve"> For GFOI, these </w:t>
      </w:r>
      <w:proofErr w:type="gramStart"/>
      <w:r w:rsidR="00F95036">
        <w:t>criteria</w:t>
      </w:r>
      <w:r w:rsidR="0072512F">
        <w:t xml:space="preserve"> w</w:t>
      </w:r>
      <w:r w:rsidR="003920E6">
        <w:t>h</w:t>
      </w:r>
      <w:r w:rsidR="0072512F">
        <w:t xml:space="preserve">ich </w:t>
      </w:r>
      <w:r w:rsidR="0021273F">
        <w:t xml:space="preserve">are </w:t>
      </w:r>
      <w:r w:rsidR="0072512F">
        <w:t>designed to meet donor</w:t>
      </w:r>
      <w:proofErr w:type="gramEnd"/>
      <w:r w:rsidR="0072512F">
        <w:t xml:space="preserve"> specified </w:t>
      </w:r>
      <w:r w:rsidR="00F95036">
        <w:t xml:space="preserve">REDD+ </w:t>
      </w:r>
      <w:r w:rsidR="0072512F">
        <w:t xml:space="preserve">requirements, </w:t>
      </w:r>
      <w:r>
        <w:t xml:space="preserve">rather than the requirements of a specific country. </w:t>
      </w:r>
      <w:r w:rsidR="00F95036">
        <w:t>However, individual countries may have other requirements that would benefit by more general solutions.</w:t>
      </w:r>
    </w:p>
    <w:p w14:paraId="1A01A8B6" w14:textId="5E43EAB4" w:rsidR="0075572A" w:rsidRPr="006F2661" w:rsidRDefault="00AF4FE1" w:rsidP="006E4BBF">
      <w:r>
        <w:t xml:space="preserve">National agency users control the data flow to meet their forest monitoring requirements. Capacity building partners, such as FAO, </w:t>
      </w:r>
      <w:r w:rsidR="00F95036">
        <w:t xml:space="preserve">or </w:t>
      </w:r>
      <w:proofErr w:type="spellStart"/>
      <w:r>
        <w:t>SilvaCarbon</w:t>
      </w:r>
      <w:proofErr w:type="spellEnd"/>
      <w:r>
        <w:t>, and technology partners such as the CEOS SEO, Google or Amazon</w:t>
      </w:r>
      <w:r w:rsidR="00062012">
        <w:t xml:space="preserve"> </w:t>
      </w:r>
      <w:r w:rsidR="0021273F">
        <w:t>Web Services</w:t>
      </w:r>
      <w:r>
        <w:t xml:space="preserve">, can facilitate the delivery and processing of data to meet the requirements established by the national agency and donors. </w:t>
      </w:r>
      <w:r w:rsidR="0075572A">
        <w:t xml:space="preserve">The end-to-end </w:t>
      </w:r>
      <w:r w:rsidR="0021273F">
        <w:t xml:space="preserve">example </w:t>
      </w:r>
      <w:r w:rsidR="0075572A">
        <w:t xml:space="preserve">is </w:t>
      </w:r>
      <w:r w:rsidR="00EC6474">
        <w:t>focused on</w:t>
      </w:r>
      <w:r w:rsidR="00D650DE">
        <w:t xml:space="preserve"> </w:t>
      </w:r>
      <w:r w:rsidR="0075572A">
        <w:t>Kenya</w:t>
      </w:r>
      <w:r w:rsidR="00EC6474">
        <w:t>’s forest monitoring system requirements</w:t>
      </w:r>
      <w:r w:rsidR="0075572A">
        <w:t>.</w:t>
      </w:r>
      <w:r w:rsidR="00F33774">
        <w:t xml:space="preserve"> Application to other countries will requir</w:t>
      </w:r>
      <w:r w:rsidR="003F10F4">
        <w:t>e</w:t>
      </w:r>
      <w:r w:rsidR="00F33774">
        <w:t xml:space="preserve"> scaling of data volumes, user skills, local infrastructure and budget.</w:t>
      </w:r>
      <w:r w:rsidR="0075572A">
        <w:t xml:space="preserve"> Important component studies lie along the analysis path. At each step alternates may exist that are relevant for specific national requirements.</w:t>
      </w:r>
    </w:p>
    <w:p w14:paraId="4CB201D1" w14:textId="77777777" w:rsidR="00FE3174" w:rsidRPr="00A506FF" w:rsidRDefault="001E34D4" w:rsidP="006E4BBF">
      <w:pPr>
        <w:pStyle w:val="Heading2"/>
      </w:pPr>
      <w:bookmarkStart w:id="24" w:name="_Toc223986207"/>
      <w:bookmarkStart w:id="25" w:name="_Toc257229824"/>
      <w:bookmarkStart w:id="26" w:name="_Toc309020921"/>
      <w:bookmarkStart w:id="27" w:name="_Toc316842779"/>
      <w:r w:rsidRPr="00A506FF">
        <w:t>2</w:t>
      </w:r>
      <w:r w:rsidR="00FE3174" w:rsidRPr="00A506FF">
        <w:t>.</w:t>
      </w:r>
      <w:r w:rsidR="008955EA" w:rsidRPr="00A506FF">
        <w:t>1</w:t>
      </w:r>
      <w:r w:rsidR="007A5E2A" w:rsidRPr="00A506FF">
        <w:tab/>
      </w:r>
      <w:bookmarkEnd w:id="24"/>
      <w:bookmarkEnd w:id="25"/>
      <w:r w:rsidR="007C2D59" w:rsidRPr="00A506FF">
        <w:t>Scenario</w:t>
      </w:r>
      <w:r w:rsidR="008A5387" w:rsidRPr="00A506FF">
        <w:t xml:space="preserve"> components</w:t>
      </w:r>
      <w:bookmarkEnd w:id="26"/>
      <w:bookmarkEnd w:id="27"/>
    </w:p>
    <w:p w14:paraId="63FC9580" w14:textId="24C1E0C5" w:rsidR="002C12C0" w:rsidRDefault="004A2C9F" w:rsidP="00E05E28">
      <w:r>
        <w:t>In</w:t>
      </w:r>
      <w:r w:rsidR="0014531A">
        <w:t xml:space="preserve"> </w:t>
      </w:r>
      <w:r>
        <w:t>2016</w:t>
      </w:r>
      <w:r w:rsidR="00833F97">
        <w:t>,</w:t>
      </w:r>
      <w:r w:rsidR="00131C68">
        <w:t xml:space="preserve"> data acquisitions of the core optical data sets will </w:t>
      </w:r>
      <w:r w:rsidR="00F57415">
        <w:t>provide repeat global coverage</w:t>
      </w:r>
      <w:r w:rsidR="00131C68">
        <w:t xml:space="preserve">. </w:t>
      </w:r>
      <w:r w:rsidR="00F57415">
        <w:t xml:space="preserve">Data </w:t>
      </w:r>
      <w:r w:rsidR="00131C68">
        <w:t xml:space="preserve">limitations will increasingly shift to </w:t>
      </w:r>
      <w:r w:rsidR="00793516">
        <w:t>country specific challenges</w:t>
      </w:r>
      <w:r w:rsidR="00F57415">
        <w:t>.</w:t>
      </w:r>
      <w:r w:rsidR="00793516">
        <w:t xml:space="preserve"> </w:t>
      </w:r>
      <w:r w:rsidR="00F57415">
        <w:t>D</w:t>
      </w:r>
      <w:r w:rsidR="00131C68">
        <w:t xml:space="preserve">ata access and </w:t>
      </w:r>
      <w:r w:rsidR="0021273F">
        <w:t xml:space="preserve">the establishment of </w:t>
      </w:r>
      <w:r w:rsidR="00131C68">
        <w:t xml:space="preserve">infrastructures to accommodate </w:t>
      </w:r>
      <w:r w:rsidR="00F57415">
        <w:t xml:space="preserve">emerging </w:t>
      </w:r>
      <w:r w:rsidR="00131C68">
        <w:t xml:space="preserve">methodologies that utilize the </w:t>
      </w:r>
      <w:r w:rsidR="009D41CA">
        <w:t xml:space="preserve">large volumes of </w:t>
      </w:r>
      <w:r w:rsidR="00131C68">
        <w:t>newly available satellite data</w:t>
      </w:r>
      <w:r w:rsidR="00F57415">
        <w:t xml:space="preserve"> including SAR and </w:t>
      </w:r>
      <w:proofErr w:type="gramStart"/>
      <w:r w:rsidR="00F57415">
        <w:t>high resolution</w:t>
      </w:r>
      <w:proofErr w:type="gramEnd"/>
      <w:r w:rsidR="00F57415">
        <w:t xml:space="preserve"> data</w:t>
      </w:r>
      <w:r w:rsidR="0021273F">
        <w:t xml:space="preserve"> will become key focus areas</w:t>
      </w:r>
      <w:r w:rsidR="00131C68">
        <w:t xml:space="preserve">. </w:t>
      </w:r>
      <w:r w:rsidR="002C12C0">
        <w:t xml:space="preserve">Managing the flow of the vast amount of new satellite data will </w:t>
      </w:r>
      <w:r w:rsidR="00824579">
        <w:t>become increasing</w:t>
      </w:r>
      <w:r w:rsidR="0021273F">
        <w:t>ly</w:t>
      </w:r>
      <w:r w:rsidR="00824579">
        <w:t xml:space="preserve"> complicated - m</w:t>
      </w:r>
      <w:r w:rsidR="002C12C0">
        <w:t>ade even more com</w:t>
      </w:r>
      <w:r w:rsidR="00793516">
        <w:t xml:space="preserve">plex </w:t>
      </w:r>
      <w:r w:rsidR="002C12C0">
        <w:t xml:space="preserve">by the need to make multiple data flows compatible across satellite sources. The infrastructure needed to move, store and analyse these data becomes increasingly difficult in the </w:t>
      </w:r>
      <w:r w:rsidR="008D3BA3">
        <w:t>BAU</w:t>
      </w:r>
      <w:r w:rsidR="002C12C0">
        <w:t xml:space="preserve"> model. In fact</w:t>
      </w:r>
      <w:r w:rsidR="003F37CB">
        <w:t>,</w:t>
      </w:r>
      <w:r w:rsidR="002C12C0">
        <w:t xml:space="preserve"> these models will not be sustainable in the future and are only marginally effective now. </w:t>
      </w:r>
      <w:r w:rsidR="00793516">
        <w:t xml:space="preserve">Emerging </w:t>
      </w:r>
      <w:r w:rsidR="00AF4F68">
        <w:t xml:space="preserve">monitoring </w:t>
      </w:r>
      <w:r w:rsidR="002C12C0">
        <w:t xml:space="preserve">methodologies </w:t>
      </w:r>
      <w:r w:rsidR="00793516">
        <w:t>increasingly</w:t>
      </w:r>
      <w:r w:rsidR="002C12C0">
        <w:t xml:space="preserve"> depend on access to</w:t>
      </w:r>
      <w:r w:rsidR="00AF4F68">
        <w:t xml:space="preserve"> dense multiyear temporal cross-</w:t>
      </w:r>
      <w:r w:rsidR="002C12C0">
        <w:t>calibrated a</w:t>
      </w:r>
      <w:r w:rsidR="00AF4F68">
        <w:t>nd geo</w:t>
      </w:r>
      <w:r w:rsidR="00833F97">
        <w:t>-</w:t>
      </w:r>
      <w:r w:rsidR="00AF4F68">
        <w:t>registered satellite data</w:t>
      </w:r>
      <w:r w:rsidR="002C12C0">
        <w:t xml:space="preserve">bases. </w:t>
      </w:r>
    </w:p>
    <w:p w14:paraId="6C0042E3" w14:textId="43DB1B44" w:rsidR="00CE0377" w:rsidRDefault="00CE0377" w:rsidP="00E05E28">
      <w:r>
        <w:t xml:space="preserve">For countries with limited access, storage or computational infrastructure, the delivery of </w:t>
      </w:r>
      <w:r w:rsidR="002E05FE">
        <w:t>‘Analysis Ready Data’</w:t>
      </w:r>
      <w:r>
        <w:t xml:space="preserve"> may represent significant savings.</w:t>
      </w:r>
      <w:r w:rsidR="003F37CB">
        <w:t xml:space="preserve"> In addition, the use of intermediate storage options (e.g. cloud computing, data hubs) will reduce the dependency on </w:t>
      </w:r>
      <w:proofErr w:type="gramStart"/>
      <w:r w:rsidR="003F37CB">
        <w:t>internet</w:t>
      </w:r>
      <w:proofErr w:type="gramEnd"/>
      <w:r w:rsidR="003F37CB">
        <w:t xml:space="preserve"> bandwidth and also reduce long-term costs</w:t>
      </w:r>
      <w:r w:rsidR="0021273F">
        <w:t>, as shown in Section 3.6</w:t>
      </w:r>
      <w:r w:rsidR="003F37CB">
        <w:t>.</w:t>
      </w:r>
    </w:p>
    <w:p w14:paraId="6112F42D" w14:textId="77777777" w:rsidR="00F67703" w:rsidRPr="007C4CE1" w:rsidRDefault="008A5387" w:rsidP="005D1D19">
      <w:pPr>
        <w:pStyle w:val="Heading2"/>
        <w:rPr>
          <w:noProof/>
          <w:lang w:val="en-US"/>
        </w:rPr>
      </w:pPr>
      <w:bookmarkStart w:id="28" w:name="_Toc309020922"/>
      <w:bookmarkStart w:id="29" w:name="_Toc316842780"/>
      <w:r w:rsidRPr="007C4CE1">
        <w:t>2.</w:t>
      </w:r>
      <w:r w:rsidR="006D448B" w:rsidRPr="007C4CE1">
        <w:t>2</w:t>
      </w:r>
      <w:r w:rsidRPr="007C4CE1">
        <w:tab/>
      </w:r>
      <w:r w:rsidR="001D6677">
        <w:t>Analysis Ready</w:t>
      </w:r>
      <w:r w:rsidR="00F67703" w:rsidRPr="007C4CE1">
        <w:t xml:space="preserve"> Data</w:t>
      </w:r>
      <w:bookmarkEnd w:id="28"/>
      <w:bookmarkEnd w:id="29"/>
      <w:r w:rsidR="00F67703" w:rsidRPr="007C4CE1">
        <w:rPr>
          <w:noProof/>
          <w:lang w:val="en-US"/>
        </w:rPr>
        <w:t xml:space="preserve"> </w:t>
      </w:r>
    </w:p>
    <w:p w14:paraId="2554B3F4" w14:textId="6E8FD4B4" w:rsidR="00BB5F17" w:rsidRDefault="00F67703" w:rsidP="00F67703">
      <w:pPr>
        <w:rPr>
          <w:lang w:val="en-US"/>
        </w:rPr>
      </w:pPr>
      <w:r>
        <w:rPr>
          <w:lang w:val="en-US"/>
        </w:rPr>
        <w:t>The definition of “</w:t>
      </w:r>
      <w:r w:rsidRPr="009630E5">
        <w:rPr>
          <w:lang w:val="en-US"/>
        </w:rPr>
        <w:t>Analysis Ready Data</w:t>
      </w:r>
      <w:r>
        <w:rPr>
          <w:lang w:val="en-US"/>
        </w:rPr>
        <w:t>”</w:t>
      </w:r>
      <w:r w:rsidR="00B339D1">
        <w:rPr>
          <w:lang w:val="en-US"/>
        </w:rPr>
        <w:t xml:space="preserve"> (ARD)</w:t>
      </w:r>
      <w:r>
        <w:rPr>
          <w:lang w:val="en-US"/>
        </w:rPr>
        <w:t>,</w:t>
      </w:r>
      <w:r w:rsidR="00C07066">
        <w:rPr>
          <w:lang w:val="en-US"/>
        </w:rPr>
        <w:t xml:space="preserve"> </w:t>
      </w:r>
      <w:r>
        <w:rPr>
          <w:lang w:val="en-US"/>
        </w:rPr>
        <w:t xml:space="preserve">in large part, depends on national infrastructure and requirements. </w:t>
      </w:r>
      <w:r w:rsidR="00E02473">
        <w:rPr>
          <w:lang w:val="en-US"/>
        </w:rPr>
        <w:t xml:space="preserve">The intent of ARD is to shift the burden of preparing </w:t>
      </w:r>
      <w:r w:rsidR="00AF4FE1">
        <w:rPr>
          <w:lang w:val="en-US"/>
        </w:rPr>
        <w:t>space</w:t>
      </w:r>
      <w:r w:rsidR="00E02473">
        <w:rPr>
          <w:lang w:val="en-US"/>
        </w:rPr>
        <w:t xml:space="preserve"> data for analysis from </w:t>
      </w:r>
      <w:r w:rsidR="00894518">
        <w:rPr>
          <w:lang w:val="en-US"/>
        </w:rPr>
        <w:t>data users to data providers</w:t>
      </w:r>
      <w:r w:rsidR="00E02473">
        <w:rPr>
          <w:lang w:val="en-US"/>
        </w:rPr>
        <w:t xml:space="preserve">. </w:t>
      </w:r>
      <w:r w:rsidR="00AF4FE1">
        <w:rPr>
          <w:lang w:val="en-US"/>
        </w:rPr>
        <w:t>Capacity building and technology partners</w:t>
      </w:r>
      <w:r w:rsidR="00E02473">
        <w:rPr>
          <w:lang w:val="en-US"/>
        </w:rPr>
        <w:t xml:space="preserve"> </w:t>
      </w:r>
      <w:r w:rsidR="00AF4FE1">
        <w:rPr>
          <w:lang w:val="en-US"/>
        </w:rPr>
        <w:t>can assist in the shift</w:t>
      </w:r>
      <w:r w:rsidR="00E02473">
        <w:rPr>
          <w:lang w:val="en-US"/>
        </w:rPr>
        <w:t xml:space="preserve"> as space agencies transition to the delivery of ARD</w:t>
      </w:r>
      <w:r w:rsidR="00AF4FE1">
        <w:rPr>
          <w:lang w:val="en-US"/>
        </w:rPr>
        <w:t xml:space="preserve"> and as national infrastructure evolves</w:t>
      </w:r>
      <w:r w:rsidR="00E02473">
        <w:rPr>
          <w:lang w:val="en-US"/>
        </w:rPr>
        <w:t>.</w:t>
      </w:r>
    </w:p>
    <w:p w14:paraId="322F1EA1" w14:textId="37D554E5" w:rsidR="00BB5F17" w:rsidRDefault="00BB5F17" w:rsidP="00F67703">
      <w:pPr>
        <w:rPr>
          <w:lang w:val="en-US"/>
        </w:rPr>
      </w:pPr>
      <w:r>
        <w:rPr>
          <w:lang w:val="en-US"/>
        </w:rPr>
        <w:t xml:space="preserve">The transition to ARD has two components. The first is the creation of scene based </w:t>
      </w:r>
      <w:proofErr w:type="spellStart"/>
      <w:r>
        <w:rPr>
          <w:lang w:val="en-US"/>
        </w:rPr>
        <w:t>radiometrically</w:t>
      </w:r>
      <w:proofErr w:type="spellEnd"/>
      <w:r>
        <w:rPr>
          <w:lang w:val="en-US"/>
        </w:rPr>
        <w:t xml:space="preserve"> and geometrically correc</w:t>
      </w:r>
      <w:r w:rsidR="00C61654">
        <w:rPr>
          <w:lang w:val="en-US"/>
        </w:rPr>
        <w:t xml:space="preserve">ted products that include terrain, atmospheric and viewing angle corrections (Table 1). The second is the reorganization of the data into data </w:t>
      </w:r>
      <w:r w:rsidR="00C61654">
        <w:rPr>
          <w:lang w:val="en-US"/>
        </w:rPr>
        <w:lastRenderedPageBreak/>
        <w:t>cubes to optimize time series analysis. Whether scene-based or data cubes are preferred depends on national agency requirements.</w:t>
      </w:r>
    </w:p>
    <w:p w14:paraId="7F77FCA1" w14:textId="77777777" w:rsidR="003920E6" w:rsidRDefault="003920E6">
      <w:pPr>
        <w:spacing w:before="0" w:after="0"/>
        <w:jc w:val="left"/>
        <w:rPr>
          <w:lang w:val="en-US"/>
        </w:rPr>
      </w:pPr>
      <w:r>
        <w:rPr>
          <w:lang w:val="en-US"/>
        </w:rPr>
        <w:br w:type="page"/>
      </w:r>
    </w:p>
    <w:p w14:paraId="449206FE" w14:textId="1BA0B622" w:rsidR="00103418" w:rsidRDefault="00C61654" w:rsidP="00F67703">
      <w:pPr>
        <w:rPr>
          <w:lang w:val="en-US"/>
        </w:rPr>
      </w:pPr>
      <w:r>
        <w:rPr>
          <w:lang w:val="en-US"/>
        </w:rPr>
        <w:lastRenderedPageBreak/>
        <w:t>Table 1. Analysis Ready Data</w:t>
      </w:r>
    </w:p>
    <w:tbl>
      <w:tblPr>
        <w:tblStyle w:val="TableGrid"/>
        <w:tblW w:w="0" w:type="auto"/>
        <w:tblLook w:val="04A0" w:firstRow="1" w:lastRow="0" w:firstColumn="1" w:lastColumn="0" w:noHBand="0" w:noVBand="1"/>
      </w:tblPr>
      <w:tblGrid>
        <w:gridCol w:w="1998"/>
        <w:gridCol w:w="1440"/>
        <w:gridCol w:w="4320"/>
      </w:tblGrid>
      <w:tr w:rsidR="00FD4092" w:rsidRPr="00FD4092" w14:paraId="7B915F22" w14:textId="77777777" w:rsidTr="00851C17">
        <w:tc>
          <w:tcPr>
            <w:tcW w:w="1998" w:type="dxa"/>
            <w:vMerge w:val="restart"/>
          </w:tcPr>
          <w:p w14:paraId="6986BBBE" w14:textId="77777777" w:rsidR="00103418" w:rsidRPr="00851C17" w:rsidRDefault="00103418" w:rsidP="00103418">
            <w:pPr>
              <w:keepLines/>
              <w:tabs>
                <w:tab w:val="left" w:pos="2420"/>
              </w:tabs>
              <w:spacing w:before="0" w:after="0" w:line="260" w:lineRule="atLeast"/>
              <w:jc w:val="left"/>
              <w:outlineLvl w:val="6"/>
              <w:rPr>
                <w:b/>
                <w:sz w:val="20"/>
                <w:szCs w:val="28"/>
              </w:rPr>
            </w:pPr>
            <w:r w:rsidRPr="00851C17">
              <w:rPr>
                <w:b/>
                <w:sz w:val="20"/>
                <w:szCs w:val="28"/>
              </w:rPr>
              <w:t xml:space="preserve">Optical </w:t>
            </w:r>
          </w:p>
          <w:p w14:paraId="6F84EC1A" w14:textId="77777777" w:rsidR="00103418" w:rsidRPr="00851C17" w:rsidRDefault="00103418" w:rsidP="00062012">
            <w:pPr>
              <w:spacing w:before="0" w:after="0"/>
              <w:jc w:val="left"/>
              <w:rPr>
                <w:sz w:val="20"/>
              </w:rPr>
            </w:pPr>
          </w:p>
        </w:tc>
        <w:tc>
          <w:tcPr>
            <w:tcW w:w="1440" w:type="dxa"/>
            <w:vMerge w:val="restart"/>
            <w:tcBorders>
              <w:right w:val="single" w:sz="4" w:space="0" w:color="auto"/>
            </w:tcBorders>
          </w:tcPr>
          <w:p w14:paraId="596295F5" w14:textId="77777777" w:rsidR="00103418" w:rsidRPr="00851C17" w:rsidRDefault="00103418" w:rsidP="00103418">
            <w:pPr>
              <w:spacing w:before="0" w:after="0"/>
              <w:jc w:val="left"/>
              <w:rPr>
                <w:sz w:val="20"/>
              </w:rPr>
            </w:pPr>
            <w:r w:rsidRPr="00851C17">
              <w:rPr>
                <w:sz w:val="20"/>
              </w:rPr>
              <w:t>Radiometry</w:t>
            </w:r>
          </w:p>
        </w:tc>
        <w:tc>
          <w:tcPr>
            <w:tcW w:w="4320" w:type="dxa"/>
            <w:tcBorders>
              <w:top w:val="single" w:sz="4" w:space="0" w:color="auto"/>
              <w:left w:val="single" w:sz="4" w:space="0" w:color="auto"/>
              <w:bottom w:val="nil"/>
              <w:right w:val="single" w:sz="4" w:space="0" w:color="auto"/>
            </w:tcBorders>
          </w:tcPr>
          <w:p w14:paraId="361FC33A" w14:textId="77777777" w:rsidR="00103418" w:rsidRPr="00851C17" w:rsidRDefault="00103418" w:rsidP="00103418">
            <w:pPr>
              <w:spacing w:before="0" w:after="0"/>
              <w:jc w:val="left"/>
              <w:rPr>
                <w:sz w:val="20"/>
              </w:rPr>
            </w:pPr>
            <w:r w:rsidRPr="00851C17">
              <w:rPr>
                <w:sz w:val="20"/>
              </w:rPr>
              <w:t>Absolute calibration</w:t>
            </w:r>
          </w:p>
        </w:tc>
      </w:tr>
      <w:tr w:rsidR="00FD4092" w:rsidRPr="00FD4092" w14:paraId="0311462A" w14:textId="77777777" w:rsidTr="00851C17">
        <w:tc>
          <w:tcPr>
            <w:tcW w:w="1998" w:type="dxa"/>
            <w:vMerge/>
          </w:tcPr>
          <w:p w14:paraId="12FB9E1B" w14:textId="77777777" w:rsidR="00103418" w:rsidRPr="00851C17" w:rsidRDefault="00103418" w:rsidP="00103418">
            <w:pPr>
              <w:spacing w:before="0" w:after="0"/>
              <w:jc w:val="left"/>
              <w:rPr>
                <w:sz w:val="20"/>
              </w:rPr>
            </w:pPr>
          </w:p>
        </w:tc>
        <w:tc>
          <w:tcPr>
            <w:tcW w:w="1440" w:type="dxa"/>
            <w:vMerge/>
            <w:tcBorders>
              <w:right w:val="single" w:sz="4" w:space="0" w:color="auto"/>
            </w:tcBorders>
          </w:tcPr>
          <w:p w14:paraId="59ED23EF" w14:textId="77777777" w:rsidR="00103418" w:rsidRPr="00851C17" w:rsidRDefault="00103418" w:rsidP="00103418">
            <w:pPr>
              <w:spacing w:before="0" w:after="0"/>
              <w:jc w:val="left"/>
              <w:rPr>
                <w:sz w:val="20"/>
              </w:rPr>
            </w:pPr>
          </w:p>
        </w:tc>
        <w:tc>
          <w:tcPr>
            <w:tcW w:w="4320" w:type="dxa"/>
            <w:tcBorders>
              <w:top w:val="nil"/>
              <w:left w:val="single" w:sz="4" w:space="0" w:color="auto"/>
              <w:bottom w:val="nil"/>
              <w:right w:val="single" w:sz="4" w:space="0" w:color="auto"/>
            </w:tcBorders>
          </w:tcPr>
          <w:p w14:paraId="79887584" w14:textId="77777777" w:rsidR="00103418" w:rsidRPr="00851C17" w:rsidRDefault="00103418" w:rsidP="00103418">
            <w:pPr>
              <w:spacing w:before="0" w:after="0"/>
              <w:jc w:val="left"/>
              <w:rPr>
                <w:sz w:val="20"/>
              </w:rPr>
            </w:pPr>
            <w:r w:rsidRPr="00851C17">
              <w:rPr>
                <w:sz w:val="20"/>
              </w:rPr>
              <w:t>Cross calibration</w:t>
            </w:r>
          </w:p>
        </w:tc>
      </w:tr>
      <w:tr w:rsidR="00FD4092" w:rsidRPr="00FD4092" w14:paraId="0C7D4219" w14:textId="77777777" w:rsidTr="00851C17">
        <w:tc>
          <w:tcPr>
            <w:tcW w:w="1998" w:type="dxa"/>
            <w:vMerge/>
          </w:tcPr>
          <w:p w14:paraId="48BD5A73" w14:textId="77777777" w:rsidR="00103418" w:rsidRPr="00851C17" w:rsidRDefault="00103418" w:rsidP="00103418">
            <w:pPr>
              <w:spacing w:before="0" w:after="0"/>
              <w:jc w:val="left"/>
              <w:rPr>
                <w:sz w:val="20"/>
              </w:rPr>
            </w:pPr>
          </w:p>
        </w:tc>
        <w:tc>
          <w:tcPr>
            <w:tcW w:w="1440" w:type="dxa"/>
            <w:vMerge/>
            <w:tcBorders>
              <w:right w:val="single" w:sz="4" w:space="0" w:color="auto"/>
            </w:tcBorders>
          </w:tcPr>
          <w:p w14:paraId="2343D987" w14:textId="77777777" w:rsidR="00103418" w:rsidRPr="00851C17" w:rsidRDefault="00103418" w:rsidP="00103418">
            <w:pPr>
              <w:spacing w:before="0" w:after="0"/>
              <w:jc w:val="left"/>
              <w:rPr>
                <w:sz w:val="20"/>
              </w:rPr>
            </w:pPr>
          </w:p>
        </w:tc>
        <w:tc>
          <w:tcPr>
            <w:tcW w:w="4320" w:type="dxa"/>
            <w:tcBorders>
              <w:top w:val="nil"/>
              <w:left w:val="single" w:sz="4" w:space="0" w:color="auto"/>
              <w:bottom w:val="nil"/>
              <w:right w:val="single" w:sz="4" w:space="0" w:color="auto"/>
            </w:tcBorders>
          </w:tcPr>
          <w:p w14:paraId="7CFCE229" w14:textId="77777777" w:rsidR="00103418" w:rsidRPr="00851C17" w:rsidRDefault="00103418" w:rsidP="00103418">
            <w:pPr>
              <w:spacing w:before="0" w:after="0"/>
              <w:jc w:val="left"/>
              <w:rPr>
                <w:sz w:val="20"/>
              </w:rPr>
            </w:pPr>
            <w:r w:rsidRPr="00851C17">
              <w:rPr>
                <w:sz w:val="20"/>
              </w:rPr>
              <w:t>Band difference adjustment</w:t>
            </w:r>
          </w:p>
        </w:tc>
      </w:tr>
      <w:tr w:rsidR="00FD4092" w:rsidRPr="00FD4092" w14:paraId="0B05D813" w14:textId="77777777" w:rsidTr="00851C17">
        <w:tc>
          <w:tcPr>
            <w:tcW w:w="1998" w:type="dxa"/>
            <w:vMerge/>
          </w:tcPr>
          <w:p w14:paraId="3C5D6EA8" w14:textId="77777777" w:rsidR="00103418" w:rsidRPr="00851C17" w:rsidRDefault="00103418" w:rsidP="00103418">
            <w:pPr>
              <w:spacing w:before="0" w:after="0"/>
              <w:jc w:val="left"/>
              <w:rPr>
                <w:sz w:val="20"/>
              </w:rPr>
            </w:pPr>
          </w:p>
        </w:tc>
        <w:tc>
          <w:tcPr>
            <w:tcW w:w="1440" w:type="dxa"/>
            <w:vMerge/>
            <w:tcBorders>
              <w:right w:val="single" w:sz="4" w:space="0" w:color="auto"/>
            </w:tcBorders>
          </w:tcPr>
          <w:p w14:paraId="676AF7FF" w14:textId="77777777" w:rsidR="00103418" w:rsidRPr="00851C17" w:rsidRDefault="00103418" w:rsidP="00103418">
            <w:pPr>
              <w:spacing w:before="0" w:after="0"/>
              <w:jc w:val="left"/>
              <w:rPr>
                <w:sz w:val="20"/>
              </w:rPr>
            </w:pPr>
          </w:p>
        </w:tc>
        <w:tc>
          <w:tcPr>
            <w:tcW w:w="4320" w:type="dxa"/>
            <w:tcBorders>
              <w:top w:val="nil"/>
              <w:left w:val="single" w:sz="4" w:space="0" w:color="auto"/>
              <w:bottom w:val="nil"/>
              <w:right w:val="single" w:sz="4" w:space="0" w:color="auto"/>
            </w:tcBorders>
          </w:tcPr>
          <w:p w14:paraId="0DB8F118" w14:textId="77777777" w:rsidR="00103418" w:rsidRPr="00851C17" w:rsidRDefault="00103418" w:rsidP="00103418">
            <w:pPr>
              <w:spacing w:before="0" w:after="0"/>
              <w:jc w:val="left"/>
              <w:rPr>
                <w:sz w:val="20"/>
              </w:rPr>
            </w:pPr>
            <w:r w:rsidRPr="00851C17">
              <w:rPr>
                <w:sz w:val="20"/>
              </w:rPr>
              <w:t>Viewing angle correction</w:t>
            </w:r>
          </w:p>
        </w:tc>
      </w:tr>
      <w:tr w:rsidR="00FD4092" w:rsidRPr="00FD4092" w14:paraId="0656DFBA" w14:textId="77777777" w:rsidTr="00851C17">
        <w:tc>
          <w:tcPr>
            <w:tcW w:w="1998" w:type="dxa"/>
            <w:vMerge/>
          </w:tcPr>
          <w:p w14:paraId="7A3F06C6" w14:textId="77777777" w:rsidR="00103418" w:rsidRPr="00851C17" w:rsidRDefault="00103418" w:rsidP="00103418">
            <w:pPr>
              <w:spacing w:before="0" w:after="0"/>
              <w:jc w:val="left"/>
              <w:rPr>
                <w:sz w:val="20"/>
              </w:rPr>
            </w:pPr>
          </w:p>
        </w:tc>
        <w:tc>
          <w:tcPr>
            <w:tcW w:w="1440" w:type="dxa"/>
            <w:vMerge/>
            <w:tcBorders>
              <w:right w:val="single" w:sz="4" w:space="0" w:color="auto"/>
            </w:tcBorders>
          </w:tcPr>
          <w:p w14:paraId="5EF3CAC5" w14:textId="77777777" w:rsidR="00103418" w:rsidRPr="00851C17" w:rsidRDefault="00103418" w:rsidP="00103418">
            <w:pPr>
              <w:spacing w:before="0" w:after="0"/>
              <w:jc w:val="left"/>
              <w:rPr>
                <w:sz w:val="20"/>
              </w:rPr>
            </w:pPr>
          </w:p>
        </w:tc>
        <w:tc>
          <w:tcPr>
            <w:tcW w:w="4320" w:type="dxa"/>
            <w:tcBorders>
              <w:top w:val="nil"/>
              <w:left w:val="single" w:sz="4" w:space="0" w:color="auto"/>
              <w:bottom w:val="nil"/>
              <w:right w:val="single" w:sz="4" w:space="0" w:color="auto"/>
            </w:tcBorders>
          </w:tcPr>
          <w:p w14:paraId="49B6D6AF" w14:textId="77777777" w:rsidR="00103418" w:rsidRPr="00851C17" w:rsidRDefault="00103418" w:rsidP="00103418">
            <w:pPr>
              <w:spacing w:before="0" w:after="0"/>
              <w:jc w:val="left"/>
              <w:rPr>
                <w:sz w:val="20"/>
              </w:rPr>
            </w:pPr>
            <w:r w:rsidRPr="00851C17">
              <w:rPr>
                <w:sz w:val="20"/>
              </w:rPr>
              <w:t>Solar illumination angle correction</w:t>
            </w:r>
          </w:p>
        </w:tc>
      </w:tr>
      <w:tr w:rsidR="00FD4092" w:rsidRPr="00FD4092" w14:paraId="7FB79BC9" w14:textId="77777777" w:rsidTr="00851C17">
        <w:tc>
          <w:tcPr>
            <w:tcW w:w="1998" w:type="dxa"/>
            <w:vMerge/>
          </w:tcPr>
          <w:p w14:paraId="4DD1A87A" w14:textId="77777777" w:rsidR="00103418" w:rsidRPr="00851C17" w:rsidRDefault="00103418" w:rsidP="00103418">
            <w:pPr>
              <w:spacing w:before="0" w:after="0"/>
              <w:jc w:val="left"/>
              <w:rPr>
                <w:sz w:val="20"/>
              </w:rPr>
            </w:pPr>
          </w:p>
        </w:tc>
        <w:tc>
          <w:tcPr>
            <w:tcW w:w="1440" w:type="dxa"/>
            <w:vMerge/>
            <w:tcBorders>
              <w:right w:val="single" w:sz="4" w:space="0" w:color="auto"/>
            </w:tcBorders>
          </w:tcPr>
          <w:p w14:paraId="7F393C37" w14:textId="77777777" w:rsidR="00103418" w:rsidRPr="00851C17" w:rsidRDefault="00103418" w:rsidP="00103418">
            <w:pPr>
              <w:spacing w:before="0" w:after="0"/>
              <w:jc w:val="left"/>
              <w:rPr>
                <w:sz w:val="20"/>
              </w:rPr>
            </w:pPr>
          </w:p>
        </w:tc>
        <w:tc>
          <w:tcPr>
            <w:tcW w:w="4320" w:type="dxa"/>
            <w:tcBorders>
              <w:top w:val="nil"/>
              <w:left w:val="single" w:sz="4" w:space="0" w:color="auto"/>
              <w:bottom w:val="single" w:sz="4" w:space="0" w:color="auto"/>
              <w:right w:val="single" w:sz="4" w:space="0" w:color="auto"/>
            </w:tcBorders>
          </w:tcPr>
          <w:p w14:paraId="51C7F966" w14:textId="77777777" w:rsidR="00103418" w:rsidRPr="00851C17" w:rsidRDefault="00103418" w:rsidP="00103418">
            <w:pPr>
              <w:spacing w:before="0" w:after="0"/>
              <w:jc w:val="left"/>
              <w:rPr>
                <w:sz w:val="20"/>
              </w:rPr>
            </w:pPr>
            <w:r w:rsidRPr="00851C17">
              <w:rPr>
                <w:sz w:val="20"/>
              </w:rPr>
              <w:t>Atmospheric correction</w:t>
            </w:r>
          </w:p>
        </w:tc>
      </w:tr>
      <w:tr w:rsidR="00FD4092" w:rsidRPr="00FD4092" w14:paraId="5FAD069F" w14:textId="77777777" w:rsidTr="00851C17">
        <w:tc>
          <w:tcPr>
            <w:tcW w:w="1998" w:type="dxa"/>
            <w:vMerge/>
          </w:tcPr>
          <w:p w14:paraId="41E07723" w14:textId="77777777" w:rsidR="00103418" w:rsidRPr="00851C17" w:rsidRDefault="00103418" w:rsidP="00103418">
            <w:pPr>
              <w:spacing w:before="0" w:after="0"/>
              <w:jc w:val="left"/>
              <w:rPr>
                <w:sz w:val="20"/>
              </w:rPr>
            </w:pPr>
          </w:p>
        </w:tc>
        <w:tc>
          <w:tcPr>
            <w:tcW w:w="1440" w:type="dxa"/>
            <w:vMerge w:val="restart"/>
          </w:tcPr>
          <w:p w14:paraId="5B476323" w14:textId="77777777" w:rsidR="00103418" w:rsidRPr="00851C17" w:rsidRDefault="00103418" w:rsidP="00103418">
            <w:pPr>
              <w:spacing w:before="0" w:after="0"/>
              <w:jc w:val="left"/>
              <w:rPr>
                <w:sz w:val="20"/>
              </w:rPr>
            </w:pPr>
            <w:r w:rsidRPr="00851C17">
              <w:rPr>
                <w:sz w:val="20"/>
              </w:rPr>
              <w:t>Geometry</w:t>
            </w:r>
          </w:p>
        </w:tc>
        <w:tc>
          <w:tcPr>
            <w:tcW w:w="4320" w:type="dxa"/>
            <w:tcBorders>
              <w:top w:val="single" w:sz="4" w:space="0" w:color="auto"/>
              <w:bottom w:val="nil"/>
            </w:tcBorders>
          </w:tcPr>
          <w:p w14:paraId="5CB3255B" w14:textId="77777777" w:rsidR="00103418" w:rsidRPr="00851C17" w:rsidRDefault="00103418" w:rsidP="00103418">
            <w:pPr>
              <w:spacing w:before="0" w:after="0"/>
              <w:jc w:val="left"/>
              <w:rPr>
                <w:sz w:val="20"/>
              </w:rPr>
            </w:pPr>
            <w:r w:rsidRPr="00851C17">
              <w:rPr>
                <w:sz w:val="20"/>
              </w:rPr>
              <w:t>Systematic correction</w:t>
            </w:r>
          </w:p>
        </w:tc>
      </w:tr>
      <w:tr w:rsidR="00FD4092" w:rsidRPr="00FD4092" w14:paraId="1B4FB13E" w14:textId="77777777" w:rsidTr="00851C17">
        <w:tc>
          <w:tcPr>
            <w:tcW w:w="1998" w:type="dxa"/>
            <w:vMerge/>
          </w:tcPr>
          <w:p w14:paraId="0BE3F78D" w14:textId="77777777" w:rsidR="00103418" w:rsidRPr="00747800" w:rsidRDefault="00103418" w:rsidP="00103418">
            <w:pPr>
              <w:spacing w:before="0" w:after="0"/>
              <w:jc w:val="left"/>
              <w:rPr>
                <w:sz w:val="20"/>
              </w:rPr>
            </w:pPr>
          </w:p>
        </w:tc>
        <w:tc>
          <w:tcPr>
            <w:tcW w:w="1440" w:type="dxa"/>
            <w:vMerge/>
          </w:tcPr>
          <w:p w14:paraId="439CA461" w14:textId="77777777" w:rsidR="00103418" w:rsidRPr="00747800" w:rsidRDefault="00103418" w:rsidP="00103418">
            <w:pPr>
              <w:spacing w:before="0" w:after="0"/>
              <w:jc w:val="left"/>
              <w:rPr>
                <w:sz w:val="20"/>
              </w:rPr>
            </w:pPr>
          </w:p>
        </w:tc>
        <w:tc>
          <w:tcPr>
            <w:tcW w:w="4320" w:type="dxa"/>
            <w:tcBorders>
              <w:top w:val="nil"/>
              <w:bottom w:val="nil"/>
            </w:tcBorders>
          </w:tcPr>
          <w:p w14:paraId="6B5AF401" w14:textId="77777777" w:rsidR="00103418" w:rsidRPr="00747800" w:rsidRDefault="00103418" w:rsidP="00103418">
            <w:pPr>
              <w:spacing w:before="0" w:after="0"/>
              <w:jc w:val="left"/>
              <w:rPr>
                <w:sz w:val="20"/>
              </w:rPr>
            </w:pPr>
            <w:proofErr w:type="spellStart"/>
            <w:r w:rsidRPr="00747800">
              <w:rPr>
                <w:sz w:val="20"/>
              </w:rPr>
              <w:t>Orthorectification</w:t>
            </w:r>
            <w:proofErr w:type="spellEnd"/>
          </w:p>
        </w:tc>
      </w:tr>
      <w:tr w:rsidR="00FD4092" w:rsidRPr="00FD4092" w14:paraId="7C88FB8E" w14:textId="77777777" w:rsidTr="00851C17">
        <w:tc>
          <w:tcPr>
            <w:tcW w:w="1998" w:type="dxa"/>
            <w:vMerge/>
          </w:tcPr>
          <w:p w14:paraId="5B4F5A22" w14:textId="77777777" w:rsidR="00103418" w:rsidRPr="00747800" w:rsidRDefault="00103418" w:rsidP="00103418">
            <w:pPr>
              <w:spacing w:before="0" w:after="0"/>
              <w:jc w:val="left"/>
              <w:rPr>
                <w:sz w:val="20"/>
              </w:rPr>
            </w:pPr>
          </w:p>
        </w:tc>
        <w:tc>
          <w:tcPr>
            <w:tcW w:w="1440" w:type="dxa"/>
            <w:vMerge/>
          </w:tcPr>
          <w:p w14:paraId="0E41B68D" w14:textId="77777777" w:rsidR="00103418" w:rsidRPr="00747800" w:rsidRDefault="00103418" w:rsidP="00103418">
            <w:pPr>
              <w:spacing w:before="0" w:after="0"/>
              <w:jc w:val="left"/>
              <w:rPr>
                <w:sz w:val="20"/>
              </w:rPr>
            </w:pPr>
          </w:p>
        </w:tc>
        <w:tc>
          <w:tcPr>
            <w:tcW w:w="4320" w:type="dxa"/>
            <w:tcBorders>
              <w:top w:val="nil"/>
              <w:bottom w:val="nil"/>
            </w:tcBorders>
          </w:tcPr>
          <w:p w14:paraId="0A04FDCB" w14:textId="77777777" w:rsidR="00103418" w:rsidRPr="00747800" w:rsidRDefault="00103418" w:rsidP="00103418">
            <w:pPr>
              <w:spacing w:before="0" w:after="0"/>
              <w:jc w:val="left"/>
              <w:rPr>
                <w:sz w:val="20"/>
              </w:rPr>
            </w:pPr>
            <w:r w:rsidRPr="00747800">
              <w:rPr>
                <w:sz w:val="20"/>
              </w:rPr>
              <w:t>Projection</w:t>
            </w:r>
          </w:p>
        </w:tc>
      </w:tr>
      <w:tr w:rsidR="00FD4092" w:rsidRPr="00FD4092" w14:paraId="783B30C3" w14:textId="77777777" w:rsidTr="00851C17">
        <w:tc>
          <w:tcPr>
            <w:tcW w:w="1998" w:type="dxa"/>
            <w:vMerge/>
          </w:tcPr>
          <w:p w14:paraId="2E277A3D" w14:textId="77777777" w:rsidR="00103418" w:rsidRPr="00747800" w:rsidRDefault="00103418" w:rsidP="00103418">
            <w:pPr>
              <w:spacing w:before="0" w:after="0"/>
              <w:jc w:val="left"/>
              <w:rPr>
                <w:sz w:val="20"/>
              </w:rPr>
            </w:pPr>
          </w:p>
        </w:tc>
        <w:tc>
          <w:tcPr>
            <w:tcW w:w="1440" w:type="dxa"/>
            <w:vMerge/>
          </w:tcPr>
          <w:p w14:paraId="3B892F2E" w14:textId="77777777" w:rsidR="00103418" w:rsidRPr="00747800" w:rsidRDefault="00103418" w:rsidP="00103418">
            <w:pPr>
              <w:spacing w:before="0" w:after="0"/>
              <w:jc w:val="left"/>
              <w:rPr>
                <w:sz w:val="20"/>
              </w:rPr>
            </w:pPr>
          </w:p>
        </w:tc>
        <w:tc>
          <w:tcPr>
            <w:tcW w:w="4320" w:type="dxa"/>
            <w:tcBorders>
              <w:top w:val="nil"/>
            </w:tcBorders>
          </w:tcPr>
          <w:p w14:paraId="18E3DA52" w14:textId="77777777" w:rsidR="00103418" w:rsidRPr="00747800" w:rsidRDefault="00103418" w:rsidP="00103418">
            <w:pPr>
              <w:spacing w:before="0" w:after="0"/>
              <w:jc w:val="left"/>
              <w:rPr>
                <w:sz w:val="20"/>
              </w:rPr>
            </w:pPr>
            <w:r w:rsidRPr="00747800">
              <w:rPr>
                <w:sz w:val="20"/>
              </w:rPr>
              <w:t>Image to image registration</w:t>
            </w:r>
          </w:p>
        </w:tc>
      </w:tr>
      <w:tr w:rsidR="00FD4092" w:rsidRPr="00FD4092" w14:paraId="6447E85F" w14:textId="77777777" w:rsidTr="00851C17">
        <w:tc>
          <w:tcPr>
            <w:tcW w:w="1998" w:type="dxa"/>
            <w:vMerge/>
          </w:tcPr>
          <w:p w14:paraId="11CA92CB" w14:textId="77777777" w:rsidR="00103418" w:rsidRPr="00747800" w:rsidRDefault="00103418" w:rsidP="00103418">
            <w:pPr>
              <w:spacing w:before="0" w:after="0"/>
              <w:jc w:val="left"/>
              <w:rPr>
                <w:sz w:val="20"/>
              </w:rPr>
            </w:pPr>
          </w:p>
        </w:tc>
        <w:tc>
          <w:tcPr>
            <w:tcW w:w="1440" w:type="dxa"/>
          </w:tcPr>
          <w:p w14:paraId="236E233B" w14:textId="77777777" w:rsidR="00103418" w:rsidRPr="00747800" w:rsidRDefault="00103418" w:rsidP="00103418">
            <w:pPr>
              <w:spacing w:before="0" w:after="0"/>
              <w:jc w:val="left"/>
              <w:rPr>
                <w:sz w:val="20"/>
              </w:rPr>
            </w:pPr>
            <w:r w:rsidRPr="00747800">
              <w:rPr>
                <w:sz w:val="20"/>
              </w:rPr>
              <w:t>Mosaics</w:t>
            </w:r>
          </w:p>
        </w:tc>
        <w:tc>
          <w:tcPr>
            <w:tcW w:w="4320" w:type="dxa"/>
          </w:tcPr>
          <w:p w14:paraId="534A4BB9" w14:textId="77777777" w:rsidR="00103418" w:rsidRPr="00747800" w:rsidRDefault="00103418" w:rsidP="00103418">
            <w:pPr>
              <w:spacing w:before="0" w:after="0"/>
              <w:jc w:val="left"/>
              <w:rPr>
                <w:sz w:val="20"/>
              </w:rPr>
            </w:pPr>
            <w:r w:rsidRPr="00747800">
              <w:rPr>
                <w:sz w:val="20"/>
              </w:rPr>
              <w:t xml:space="preserve">Cloud free </w:t>
            </w:r>
          </w:p>
        </w:tc>
      </w:tr>
      <w:tr w:rsidR="00FD4092" w:rsidRPr="00FD4092" w14:paraId="47E6D952" w14:textId="77777777" w:rsidTr="00851C17">
        <w:tc>
          <w:tcPr>
            <w:tcW w:w="1998" w:type="dxa"/>
            <w:vMerge/>
          </w:tcPr>
          <w:p w14:paraId="35AA817E" w14:textId="77777777" w:rsidR="00103418" w:rsidRPr="00747800" w:rsidRDefault="00103418" w:rsidP="00103418">
            <w:pPr>
              <w:spacing w:before="0" w:after="0"/>
              <w:jc w:val="left"/>
              <w:rPr>
                <w:sz w:val="20"/>
              </w:rPr>
            </w:pPr>
          </w:p>
        </w:tc>
        <w:tc>
          <w:tcPr>
            <w:tcW w:w="1440" w:type="dxa"/>
          </w:tcPr>
          <w:p w14:paraId="693697B6" w14:textId="7BB876E5" w:rsidR="00103418" w:rsidRPr="00747800" w:rsidRDefault="00103418" w:rsidP="00103418">
            <w:pPr>
              <w:spacing w:before="0" w:after="0"/>
              <w:jc w:val="left"/>
              <w:rPr>
                <w:sz w:val="20"/>
              </w:rPr>
            </w:pPr>
            <w:r w:rsidRPr="00747800">
              <w:rPr>
                <w:sz w:val="20"/>
              </w:rPr>
              <w:t xml:space="preserve">Pixel </w:t>
            </w:r>
            <w:r w:rsidR="00062012">
              <w:rPr>
                <w:sz w:val="20"/>
              </w:rPr>
              <w:t xml:space="preserve">level </w:t>
            </w:r>
            <w:r w:rsidRPr="00747800">
              <w:rPr>
                <w:sz w:val="20"/>
              </w:rPr>
              <w:t>metadata</w:t>
            </w:r>
          </w:p>
        </w:tc>
        <w:tc>
          <w:tcPr>
            <w:tcW w:w="4320" w:type="dxa"/>
            <w:tcBorders>
              <w:bottom w:val="single" w:sz="4" w:space="0" w:color="auto"/>
            </w:tcBorders>
          </w:tcPr>
          <w:p w14:paraId="6E671242" w14:textId="77777777" w:rsidR="00103418" w:rsidRPr="00747800" w:rsidRDefault="00103418" w:rsidP="00103418">
            <w:pPr>
              <w:spacing w:before="0" w:after="0"/>
              <w:jc w:val="left"/>
              <w:rPr>
                <w:sz w:val="20"/>
              </w:rPr>
            </w:pPr>
            <w:r w:rsidRPr="00747800">
              <w:rPr>
                <w:sz w:val="20"/>
              </w:rPr>
              <w:t>No data</w:t>
            </w:r>
          </w:p>
          <w:p w14:paraId="03345276" w14:textId="77777777" w:rsidR="00103418" w:rsidRPr="00747800" w:rsidRDefault="00103418" w:rsidP="00103418">
            <w:pPr>
              <w:spacing w:before="0" w:after="0"/>
              <w:jc w:val="left"/>
              <w:rPr>
                <w:sz w:val="20"/>
              </w:rPr>
            </w:pPr>
            <w:r w:rsidRPr="00747800">
              <w:rPr>
                <w:sz w:val="20"/>
              </w:rPr>
              <w:t>Clouds</w:t>
            </w:r>
          </w:p>
          <w:p w14:paraId="6EB63C0E" w14:textId="77777777" w:rsidR="00103418" w:rsidRDefault="00103418" w:rsidP="00103418">
            <w:pPr>
              <w:spacing w:before="0" w:after="0"/>
              <w:jc w:val="left"/>
              <w:rPr>
                <w:sz w:val="20"/>
              </w:rPr>
            </w:pPr>
            <w:r w:rsidRPr="00747800">
              <w:rPr>
                <w:sz w:val="20"/>
              </w:rPr>
              <w:t>Shadows</w:t>
            </w:r>
          </w:p>
          <w:p w14:paraId="094C1C50" w14:textId="602AD181" w:rsidR="00062012" w:rsidRPr="00747800" w:rsidRDefault="00062012" w:rsidP="00103418">
            <w:pPr>
              <w:spacing w:before="0" w:after="0"/>
              <w:jc w:val="left"/>
              <w:rPr>
                <w:sz w:val="20"/>
              </w:rPr>
            </w:pPr>
            <w:r>
              <w:rPr>
                <w:sz w:val="20"/>
              </w:rPr>
              <w:t>Water</w:t>
            </w:r>
          </w:p>
        </w:tc>
      </w:tr>
      <w:tr w:rsidR="00FD4092" w:rsidRPr="00FD4092" w14:paraId="1C732833" w14:textId="77777777" w:rsidTr="00851C17">
        <w:tc>
          <w:tcPr>
            <w:tcW w:w="1998" w:type="dxa"/>
            <w:vMerge w:val="restart"/>
          </w:tcPr>
          <w:p w14:paraId="7E2BE85B" w14:textId="77777777" w:rsidR="00103418" w:rsidRPr="00747800" w:rsidRDefault="00103418" w:rsidP="00103418">
            <w:pPr>
              <w:keepLines/>
              <w:tabs>
                <w:tab w:val="left" w:pos="2420"/>
              </w:tabs>
              <w:spacing w:before="0" w:after="0" w:line="260" w:lineRule="atLeast"/>
              <w:jc w:val="left"/>
              <w:outlineLvl w:val="6"/>
              <w:rPr>
                <w:b/>
                <w:sz w:val="20"/>
                <w:szCs w:val="28"/>
              </w:rPr>
            </w:pPr>
            <w:r w:rsidRPr="00747800">
              <w:rPr>
                <w:b/>
                <w:sz w:val="20"/>
                <w:szCs w:val="28"/>
              </w:rPr>
              <w:t xml:space="preserve">Radar </w:t>
            </w:r>
          </w:p>
          <w:p w14:paraId="7A8EFCE5" w14:textId="25448795" w:rsidR="00103418" w:rsidRPr="00747800" w:rsidRDefault="00103418" w:rsidP="00103418">
            <w:pPr>
              <w:spacing w:before="0" w:after="0"/>
              <w:jc w:val="left"/>
              <w:rPr>
                <w:sz w:val="20"/>
              </w:rPr>
            </w:pPr>
          </w:p>
        </w:tc>
        <w:tc>
          <w:tcPr>
            <w:tcW w:w="1440" w:type="dxa"/>
            <w:vMerge w:val="restart"/>
          </w:tcPr>
          <w:p w14:paraId="5A88D0F4" w14:textId="77777777" w:rsidR="00103418" w:rsidRPr="00747800" w:rsidRDefault="00103418" w:rsidP="00103418">
            <w:pPr>
              <w:spacing w:before="0" w:after="0"/>
              <w:jc w:val="left"/>
              <w:rPr>
                <w:sz w:val="20"/>
              </w:rPr>
            </w:pPr>
            <w:r w:rsidRPr="00747800">
              <w:rPr>
                <w:sz w:val="20"/>
              </w:rPr>
              <w:t>Radiometry</w:t>
            </w:r>
          </w:p>
        </w:tc>
        <w:tc>
          <w:tcPr>
            <w:tcW w:w="4320" w:type="dxa"/>
            <w:tcBorders>
              <w:bottom w:val="nil"/>
            </w:tcBorders>
          </w:tcPr>
          <w:p w14:paraId="4DC512E8" w14:textId="77777777" w:rsidR="00103418" w:rsidRPr="00747800" w:rsidRDefault="00103418" w:rsidP="00103418">
            <w:pPr>
              <w:spacing w:before="0" w:after="0"/>
              <w:jc w:val="left"/>
              <w:rPr>
                <w:sz w:val="20"/>
              </w:rPr>
            </w:pPr>
            <w:r w:rsidRPr="00747800">
              <w:rPr>
                <w:sz w:val="20"/>
              </w:rPr>
              <w:t>Absolute calibration</w:t>
            </w:r>
          </w:p>
        </w:tc>
      </w:tr>
      <w:tr w:rsidR="00FD4092" w:rsidRPr="00FD4092" w14:paraId="317D6060" w14:textId="77777777" w:rsidTr="00851C17">
        <w:tc>
          <w:tcPr>
            <w:tcW w:w="1998" w:type="dxa"/>
            <w:vMerge/>
          </w:tcPr>
          <w:p w14:paraId="08D9DECF" w14:textId="77777777" w:rsidR="00103418" w:rsidRPr="00747800" w:rsidRDefault="00103418" w:rsidP="00103418">
            <w:pPr>
              <w:spacing w:before="0" w:after="0"/>
              <w:jc w:val="left"/>
              <w:rPr>
                <w:sz w:val="20"/>
              </w:rPr>
            </w:pPr>
          </w:p>
        </w:tc>
        <w:tc>
          <w:tcPr>
            <w:tcW w:w="1440" w:type="dxa"/>
            <w:vMerge/>
          </w:tcPr>
          <w:p w14:paraId="29455A1B" w14:textId="77777777" w:rsidR="00103418" w:rsidRPr="00747800" w:rsidRDefault="00103418" w:rsidP="00103418">
            <w:pPr>
              <w:spacing w:before="0" w:after="0"/>
              <w:jc w:val="left"/>
              <w:rPr>
                <w:sz w:val="20"/>
              </w:rPr>
            </w:pPr>
          </w:p>
        </w:tc>
        <w:tc>
          <w:tcPr>
            <w:tcW w:w="4320" w:type="dxa"/>
            <w:tcBorders>
              <w:top w:val="nil"/>
              <w:bottom w:val="nil"/>
            </w:tcBorders>
          </w:tcPr>
          <w:p w14:paraId="649E8C68" w14:textId="77777777" w:rsidR="00103418" w:rsidRPr="00747800" w:rsidRDefault="00103418" w:rsidP="00103418">
            <w:pPr>
              <w:spacing w:before="0" w:after="0"/>
              <w:jc w:val="left"/>
              <w:rPr>
                <w:sz w:val="20"/>
              </w:rPr>
            </w:pPr>
            <w:r w:rsidRPr="00747800">
              <w:rPr>
                <w:sz w:val="20"/>
              </w:rPr>
              <w:t>Radiometric correction for topography</w:t>
            </w:r>
          </w:p>
        </w:tc>
      </w:tr>
      <w:tr w:rsidR="00FD4092" w:rsidRPr="00FD4092" w14:paraId="48750DB8" w14:textId="77777777" w:rsidTr="00851C17">
        <w:tc>
          <w:tcPr>
            <w:tcW w:w="1998" w:type="dxa"/>
            <w:vMerge/>
          </w:tcPr>
          <w:p w14:paraId="31E7209D" w14:textId="77777777" w:rsidR="00103418" w:rsidRPr="00747800" w:rsidRDefault="00103418" w:rsidP="00103418">
            <w:pPr>
              <w:spacing w:before="0" w:after="0"/>
              <w:jc w:val="left"/>
              <w:rPr>
                <w:sz w:val="20"/>
              </w:rPr>
            </w:pPr>
          </w:p>
        </w:tc>
        <w:tc>
          <w:tcPr>
            <w:tcW w:w="1440" w:type="dxa"/>
            <w:vMerge/>
          </w:tcPr>
          <w:p w14:paraId="0ADAE36E" w14:textId="77777777" w:rsidR="00103418" w:rsidRPr="00747800" w:rsidRDefault="00103418" w:rsidP="00103418">
            <w:pPr>
              <w:spacing w:before="0" w:after="0"/>
              <w:jc w:val="left"/>
              <w:rPr>
                <w:sz w:val="20"/>
              </w:rPr>
            </w:pPr>
          </w:p>
        </w:tc>
        <w:tc>
          <w:tcPr>
            <w:tcW w:w="4320" w:type="dxa"/>
            <w:tcBorders>
              <w:top w:val="nil"/>
              <w:bottom w:val="nil"/>
            </w:tcBorders>
          </w:tcPr>
          <w:p w14:paraId="0A53B5E0" w14:textId="77777777" w:rsidR="00103418" w:rsidRPr="00747800" w:rsidRDefault="00103418" w:rsidP="00103418">
            <w:pPr>
              <w:spacing w:before="0" w:after="0"/>
              <w:jc w:val="left"/>
              <w:rPr>
                <w:sz w:val="20"/>
              </w:rPr>
            </w:pPr>
            <w:r w:rsidRPr="00747800">
              <w:rPr>
                <w:sz w:val="20"/>
              </w:rPr>
              <w:t>Normalization of cross track (near-far range) incidence angle variation</w:t>
            </w:r>
          </w:p>
        </w:tc>
      </w:tr>
      <w:tr w:rsidR="00FD4092" w:rsidRPr="00FD4092" w14:paraId="2D71217F" w14:textId="77777777" w:rsidTr="00851C17">
        <w:tc>
          <w:tcPr>
            <w:tcW w:w="1998" w:type="dxa"/>
            <w:vMerge/>
          </w:tcPr>
          <w:p w14:paraId="4D9C204A" w14:textId="77777777" w:rsidR="00103418" w:rsidRPr="00747800" w:rsidRDefault="00103418" w:rsidP="00103418">
            <w:pPr>
              <w:spacing w:before="0" w:after="0"/>
              <w:jc w:val="left"/>
              <w:rPr>
                <w:sz w:val="20"/>
              </w:rPr>
            </w:pPr>
          </w:p>
        </w:tc>
        <w:tc>
          <w:tcPr>
            <w:tcW w:w="1440" w:type="dxa"/>
            <w:vMerge/>
          </w:tcPr>
          <w:p w14:paraId="798F858E" w14:textId="77777777" w:rsidR="00103418" w:rsidRPr="00747800" w:rsidRDefault="00103418" w:rsidP="00103418">
            <w:pPr>
              <w:spacing w:before="0" w:after="0"/>
              <w:jc w:val="left"/>
              <w:rPr>
                <w:sz w:val="20"/>
              </w:rPr>
            </w:pPr>
          </w:p>
        </w:tc>
        <w:tc>
          <w:tcPr>
            <w:tcW w:w="4320" w:type="dxa"/>
            <w:tcBorders>
              <w:top w:val="nil"/>
              <w:bottom w:val="single" w:sz="4" w:space="0" w:color="auto"/>
            </w:tcBorders>
          </w:tcPr>
          <w:p w14:paraId="12038E27" w14:textId="77777777" w:rsidR="00103418" w:rsidRPr="00747800" w:rsidRDefault="00103418" w:rsidP="00103418">
            <w:pPr>
              <w:spacing w:before="0" w:after="0"/>
              <w:jc w:val="left"/>
              <w:rPr>
                <w:sz w:val="20"/>
              </w:rPr>
            </w:pPr>
            <w:r w:rsidRPr="00747800">
              <w:rPr>
                <w:sz w:val="20"/>
              </w:rPr>
              <w:t>Rain attenuation</w:t>
            </w:r>
          </w:p>
        </w:tc>
      </w:tr>
      <w:tr w:rsidR="00FD4092" w:rsidRPr="00FD4092" w14:paraId="30187AAB" w14:textId="77777777" w:rsidTr="00851C17">
        <w:tc>
          <w:tcPr>
            <w:tcW w:w="1998" w:type="dxa"/>
            <w:vMerge/>
          </w:tcPr>
          <w:p w14:paraId="681EC8DF" w14:textId="77777777" w:rsidR="00103418" w:rsidRPr="00747800" w:rsidRDefault="00103418" w:rsidP="00103418">
            <w:pPr>
              <w:spacing w:before="0" w:after="0"/>
              <w:jc w:val="left"/>
              <w:rPr>
                <w:sz w:val="20"/>
              </w:rPr>
            </w:pPr>
          </w:p>
        </w:tc>
        <w:tc>
          <w:tcPr>
            <w:tcW w:w="1440" w:type="dxa"/>
            <w:vMerge w:val="restart"/>
          </w:tcPr>
          <w:p w14:paraId="000CF4A6" w14:textId="77777777" w:rsidR="00103418" w:rsidRPr="00747800" w:rsidRDefault="00103418" w:rsidP="00103418">
            <w:pPr>
              <w:spacing w:before="0" w:after="0"/>
              <w:jc w:val="left"/>
              <w:rPr>
                <w:sz w:val="20"/>
              </w:rPr>
            </w:pPr>
            <w:r w:rsidRPr="00747800">
              <w:rPr>
                <w:sz w:val="20"/>
              </w:rPr>
              <w:t>Geometry</w:t>
            </w:r>
          </w:p>
        </w:tc>
        <w:tc>
          <w:tcPr>
            <w:tcW w:w="4320" w:type="dxa"/>
            <w:tcBorders>
              <w:bottom w:val="nil"/>
            </w:tcBorders>
          </w:tcPr>
          <w:p w14:paraId="0C122B6C" w14:textId="77777777" w:rsidR="00103418" w:rsidRPr="00747800" w:rsidRDefault="00103418" w:rsidP="00103418">
            <w:pPr>
              <w:spacing w:before="0" w:after="0"/>
              <w:jc w:val="left"/>
              <w:rPr>
                <w:sz w:val="20"/>
              </w:rPr>
            </w:pPr>
            <w:r w:rsidRPr="00747800">
              <w:rPr>
                <w:sz w:val="20"/>
              </w:rPr>
              <w:t>Systematic correction</w:t>
            </w:r>
          </w:p>
        </w:tc>
      </w:tr>
      <w:tr w:rsidR="00FD4092" w:rsidRPr="00FD4092" w14:paraId="50B9D814" w14:textId="77777777" w:rsidTr="00851C17">
        <w:tc>
          <w:tcPr>
            <w:tcW w:w="1998" w:type="dxa"/>
            <w:vMerge/>
          </w:tcPr>
          <w:p w14:paraId="3626CE9A" w14:textId="77777777" w:rsidR="00103418" w:rsidRPr="00747800" w:rsidRDefault="00103418" w:rsidP="00103418">
            <w:pPr>
              <w:spacing w:before="0" w:after="0"/>
              <w:jc w:val="left"/>
              <w:rPr>
                <w:sz w:val="20"/>
              </w:rPr>
            </w:pPr>
          </w:p>
        </w:tc>
        <w:tc>
          <w:tcPr>
            <w:tcW w:w="1440" w:type="dxa"/>
            <w:vMerge/>
          </w:tcPr>
          <w:p w14:paraId="09D0C177" w14:textId="77777777" w:rsidR="00103418" w:rsidRPr="00747800" w:rsidRDefault="00103418" w:rsidP="00103418">
            <w:pPr>
              <w:spacing w:before="0" w:after="0"/>
              <w:jc w:val="left"/>
              <w:rPr>
                <w:sz w:val="20"/>
              </w:rPr>
            </w:pPr>
          </w:p>
        </w:tc>
        <w:tc>
          <w:tcPr>
            <w:tcW w:w="4320" w:type="dxa"/>
            <w:tcBorders>
              <w:top w:val="nil"/>
              <w:bottom w:val="nil"/>
            </w:tcBorders>
          </w:tcPr>
          <w:p w14:paraId="289AABB4" w14:textId="77777777" w:rsidR="00103418" w:rsidRPr="00747800" w:rsidRDefault="00103418" w:rsidP="00103418">
            <w:pPr>
              <w:spacing w:before="0" w:after="0"/>
              <w:jc w:val="left"/>
              <w:rPr>
                <w:sz w:val="20"/>
              </w:rPr>
            </w:pPr>
            <w:proofErr w:type="spellStart"/>
            <w:r w:rsidRPr="00747800">
              <w:rPr>
                <w:sz w:val="20"/>
              </w:rPr>
              <w:t>Orthorectification</w:t>
            </w:r>
            <w:proofErr w:type="spellEnd"/>
          </w:p>
        </w:tc>
      </w:tr>
      <w:tr w:rsidR="00FD4092" w:rsidRPr="00FD4092" w14:paraId="3C333216" w14:textId="77777777" w:rsidTr="00851C17">
        <w:tc>
          <w:tcPr>
            <w:tcW w:w="1998" w:type="dxa"/>
            <w:vMerge/>
          </w:tcPr>
          <w:p w14:paraId="04A3603E" w14:textId="77777777" w:rsidR="00103418" w:rsidRPr="00747800" w:rsidRDefault="00103418" w:rsidP="00103418">
            <w:pPr>
              <w:spacing w:before="0" w:after="0"/>
              <w:jc w:val="left"/>
              <w:rPr>
                <w:sz w:val="20"/>
              </w:rPr>
            </w:pPr>
          </w:p>
        </w:tc>
        <w:tc>
          <w:tcPr>
            <w:tcW w:w="1440" w:type="dxa"/>
            <w:vMerge/>
          </w:tcPr>
          <w:p w14:paraId="0AAFF05C" w14:textId="77777777" w:rsidR="00103418" w:rsidRPr="00747800" w:rsidRDefault="00103418" w:rsidP="00103418">
            <w:pPr>
              <w:spacing w:before="0" w:after="0"/>
              <w:jc w:val="left"/>
              <w:rPr>
                <w:sz w:val="20"/>
              </w:rPr>
            </w:pPr>
          </w:p>
        </w:tc>
        <w:tc>
          <w:tcPr>
            <w:tcW w:w="4320" w:type="dxa"/>
            <w:tcBorders>
              <w:top w:val="nil"/>
              <w:bottom w:val="nil"/>
            </w:tcBorders>
          </w:tcPr>
          <w:p w14:paraId="1AA4B7FD" w14:textId="77777777" w:rsidR="00103418" w:rsidRPr="00747800" w:rsidRDefault="00103418" w:rsidP="00103418">
            <w:pPr>
              <w:spacing w:before="0" w:after="0"/>
              <w:jc w:val="left"/>
              <w:rPr>
                <w:sz w:val="20"/>
              </w:rPr>
            </w:pPr>
            <w:r w:rsidRPr="00747800">
              <w:rPr>
                <w:sz w:val="20"/>
              </w:rPr>
              <w:t>Projection</w:t>
            </w:r>
          </w:p>
        </w:tc>
      </w:tr>
      <w:tr w:rsidR="00FD4092" w:rsidRPr="00FD4092" w14:paraId="3C3B9C17" w14:textId="77777777" w:rsidTr="00851C17">
        <w:tc>
          <w:tcPr>
            <w:tcW w:w="1998" w:type="dxa"/>
            <w:vMerge/>
          </w:tcPr>
          <w:p w14:paraId="13155348" w14:textId="77777777" w:rsidR="00103418" w:rsidRPr="00747800" w:rsidRDefault="00103418" w:rsidP="00103418">
            <w:pPr>
              <w:spacing w:before="0" w:after="0"/>
              <w:jc w:val="left"/>
              <w:rPr>
                <w:sz w:val="20"/>
              </w:rPr>
            </w:pPr>
          </w:p>
        </w:tc>
        <w:tc>
          <w:tcPr>
            <w:tcW w:w="1440" w:type="dxa"/>
            <w:vMerge/>
          </w:tcPr>
          <w:p w14:paraId="3428AA1A" w14:textId="77777777" w:rsidR="00103418" w:rsidRPr="00747800" w:rsidRDefault="00103418" w:rsidP="00103418">
            <w:pPr>
              <w:spacing w:before="0" w:after="0"/>
              <w:jc w:val="left"/>
              <w:rPr>
                <w:sz w:val="20"/>
              </w:rPr>
            </w:pPr>
          </w:p>
        </w:tc>
        <w:tc>
          <w:tcPr>
            <w:tcW w:w="4320" w:type="dxa"/>
            <w:tcBorders>
              <w:top w:val="nil"/>
            </w:tcBorders>
          </w:tcPr>
          <w:p w14:paraId="17128316" w14:textId="77777777" w:rsidR="00103418" w:rsidRPr="00747800" w:rsidRDefault="00103418" w:rsidP="00103418">
            <w:pPr>
              <w:spacing w:before="0" w:after="0"/>
              <w:jc w:val="left"/>
              <w:rPr>
                <w:sz w:val="20"/>
              </w:rPr>
            </w:pPr>
            <w:r w:rsidRPr="00747800">
              <w:rPr>
                <w:sz w:val="20"/>
              </w:rPr>
              <w:t>Image to image registration</w:t>
            </w:r>
          </w:p>
        </w:tc>
      </w:tr>
      <w:tr w:rsidR="00FD4092" w:rsidRPr="00FD4092" w14:paraId="02A38758" w14:textId="77777777" w:rsidTr="00851C17">
        <w:tc>
          <w:tcPr>
            <w:tcW w:w="1998" w:type="dxa"/>
            <w:vMerge/>
          </w:tcPr>
          <w:p w14:paraId="55DFE191" w14:textId="77777777" w:rsidR="00103418" w:rsidRPr="00747800" w:rsidRDefault="00103418" w:rsidP="00103418">
            <w:pPr>
              <w:spacing w:before="0" w:after="0"/>
              <w:jc w:val="left"/>
              <w:rPr>
                <w:sz w:val="20"/>
              </w:rPr>
            </w:pPr>
          </w:p>
        </w:tc>
        <w:tc>
          <w:tcPr>
            <w:tcW w:w="1440" w:type="dxa"/>
          </w:tcPr>
          <w:p w14:paraId="08DD4EE5" w14:textId="77777777" w:rsidR="00103418" w:rsidRPr="00747800" w:rsidRDefault="00103418" w:rsidP="00103418">
            <w:pPr>
              <w:spacing w:before="0" w:after="0"/>
              <w:jc w:val="left"/>
              <w:rPr>
                <w:sz w:val="20"/>
              </w:rPr>
            </w:pPr>
            <w:r w:rsidRPr="00747800">
              <w:rPr>
                <w:sz w:val="20"/>
              </w:rPr>
              <w:t>Mosaics</w:t>
            </w:r>
          </w:p>
        </w:tc>
        <w:tc>
          <w:tcPr>
            <w:tcW w:w="4320" w:type="dxa"/>
          </w:tcPr>
          <w:p w14:paraId="2D286B27" w14:textId="77777777" w:rsidR="00103418" w:rsidRPr="00747800" w:rsidRDefault="00103418" w:rsidP="00103418">
            <w:pPr>
              <w:spacing w:before="0" w:after="0"/>
              <w:jc w:val="left"/>
              <w:rPr>
                <w:sz w:val="20"/>
              </w:rPr>
            </w:pPr>
            <w:r w:rsidRPr="00747800">
              <w:rPr>
                <w:sz w:val="20"/>
              </w:rPr>
              <w:t>Void free</w:t>
            </w:r>
          </w:p>
        </w:tc>
      </w:tr>
      <w:tr w:rsidR="00FD4092" w:rsidRPr="00FD4092" w14:paraId="4CC7170A" w14:textId="77777777" w:rsidTr="00851C17">
        <w:tc>
          <w:tcPr>
            <w:tcW w:w="1998" w:type="dxa"/>
            <w:vMerge/>
          </w:tcPr>
          <w:p w14:paraId="568BFC15" w14:textId="77777777" w:rsidR="00103418" w:rsidRPr="00747800" w:rsidRDefault="00103418" w:rsidP="00103418">
            <w:pPr>
              <w:spacing w:before="0" w:after="0"/>
              <w:jc w:val="left"/>
              <w:rPr>
                <w:b/>
                <w:sz w:val="20"/>
                <w:szCs w:val="28"/>
              </w:rPr>
            </w:pPr>
          </w:p>
        </w:tc>
        <w:tc>
          <w:tcPr>
            <w:tcW w:w="1440" w:type="dxa"/>
          </w:tcPr>
          <w:p w14:paraId="5352858D" w14:textId="77777777" w:rsidR="00103418" w:rsidRPr="00747800" w:rsidRDefault="00103418" w:rsidP="00103418">
            <w:pPr>
              <w:spacing w:before="0" w:after="0"/>
              <w:jc w:val="left"/>
              <w:rPr>
                <w:sz w:val="20"/>
              </w:rPr>
            </w:pPr>
            <w:r w:rsidRPr="00747800">
              <w:rPr>
                <w:sz w:val="20"/>
              </w:rPr>
              <w:t>Pixel level metadata</w:t>
            </w:r>
          </w:p>
        </w:tc>
        <w:tc>
          <w:tcPr>
            <w:tcW w:w="4320" w:type="dxa"/>
          </w:tcPr>
          <w:p w14:paraId="1FDA4D7D" w14:textId="77777777" w:rsidR="00103418" w:rsidRPr="00747800" w:rsidRDefault="00103418" w:rsidP="00103418">
            <w:pPr>
              <w:spacing w:before="0" w:after="0"/>
              <w:jc w:val="left"/>
              <w:rPr>
                <w:sz w:val="20"/>
              </w:rPr>
            </w:pPr>
            <w:r w:rsidRPr="00747800">
              <w:rPr>
                <w:sz w:val="20"/>
              </w:rPr>
              <w:t>No Data</w:t>
            </w:r>
          </w:p>
          <w:p w14:paraId="14DB7108" w14:textId="77777777" w:rsidR="00103418" w:rsidRPr="00747800" w:rsidRDefault="00103418" w:rsidP="00103418">
            <w:pPr>
              <w:spacing w:before="0" w:after="0"/>
              <w:jc w:val="left"/>
              <w:rPr>
                <w:sz w:val="20"/>
              </w:rPr>
            </w:pPr>
            <w:r w:rsidRPr="00747800">
              <w:rPr>
                <w:sz w:val="20"/>
              </w:rPr>
              <w:t>Water</w:t>
            </w:r>
          </w:p>
          <w:p w14:paraId="418BF15C" w14:textId="77777777" w:rsidR="00103418" w:rsidRPr="00747800" w:rsidRDefault="00103418" w:rsidP="00103418">
            <w:pPr>
              <w:spacing w:before="0" w:after="0"/>
              <w:jc w:val="left"/>
              <w:rPr>
                <w:sz w:val="20"/>
              </w:rPr>
            </w:pPr>
            <w:r w:rsidRPr="00747800">
              <w:rPr>
                <w:sz w:val="20"/>
              </w:rPr>
              <w:t>Layover</w:t>
            </w:r>
          </w:p>
          <w:p w14:paraId="30B72BC4" w14:textId="77777777" w:rsidR="00103418" w:rsidRPr="00747800" w:rsidRDefault="00103418" w:rsidP="00103418">
            <w:pPr>
              <w:spacing w:before="0" w:after="0"/>
              <w:jc w:val="left"/>
              <w:rPr>
                <w:sz w:val="20"/>
              </w:rPr>
            </w:pPr>
            <w:r w:rsidRPr="00747800">
              <w:rPr>
                <w:sz w:val="20"/>
              </w:rPr>
              <w:t>Shadow</w:t>
            </w:r>
          </w:p>
          <w:p w14:paraId="7E16D3C5" w14:textId="77777777" w:rsidR="00103418" w:rsidRPr="00747800" w:rsidRDefault="00103418" w:rsidP="00103418">
            <w:pPr>
              <w:spacing w:before="0" w:after="0"/>
              <w:jc w:val="left"/>
              <w:rPr>
                <w:sz w:val="20"/>
              </w:rPr>
            </w:pPr>
            <w:r w:rsidRPr="00747800">
              <w:rPr>
                <w:sz w:val="20"/>
              </w:rPr>
              <w:t>Land</w:t>
            </w:r>
          </w:p>
        </w:tc>
      </w:tr>
      <w:tr w:rsidR="00FD4092" w:rsidRPr="00FD4092" w14:paraId="453D9289" w14:textId="77777777" w:rsidTr="00851C17">
        <w:tc>
          <w:tcPr>
            <w:tcW w:w="1998" w:type="dxa"/>
          </w:tcPr>
          <w:p w14:paraId="0CCBB8D2" w14:textId="77777777" w:rsidR="00103418" w:rsidRPr="00747800" w:rsidRDefault="00103418" w:rsidP="00103418">
            <w:pPr>
              <w:keepLines/>
              <w:tabs>
                <w:tab w:val="left" w:pos="2420"/>
              </w:tabs>
              <w:spacing w:before="0" w:after="0" w:line="260" w:lineRule="atLeast"/>
              <w:jc w:val="left"/>
              <w:outlineLvl w:val="6"/>
              <w:rPr>
                <w:b/>
                <w:sz w:val="20"/>
                <w:szCs w:val="28"/>
              </w:rPr>
            </w:pPr>
            <w:r w:rsidRPr="00747800">
              <w:rPr>
                <w:b/>
                <w:sz w:val="20"/>
                <w:szCs w:val="28"/>
              </w:rPr>
              <w:t>DEM</w:t>
            </w:r>
          </w:p>
        </w:tc>
        <w:tc>
          <w:tcPr>
            <w:tcW w:w="5760" w:type="dxa"/>
            <w:gridSpan w:val="2"/>
          </w:tcPr>
          <w:p w14:paraId="7E7E1020" w14:textId="64EC6A94" w:rsidR="00103418" w:rsidRPr="00747800" w:rsidRDefault="00103418" w:rsidP="00103418">
            <w:pPr>
              <w:spacing w:before="0" w:after="0"/>
              <w:jc w:val="left"/>
              <w:rPr>
                <w:sz w:val="20"/>
              </w:rPr>
            </w:pPr>
            <w:r w:rsidRPr="00747800">
              <w:rPr>
                <w:sz w:val="20"/>
              </w:rPr>
              <w:t xml:space="preserve">Elevation data </w:t>
            </w:r>
            <w:r w:rsidR="00B34E65">
              <w:rPr>
                <w:sz w:val="20"/>
              </w:rPr>
              <w:t xml:space="preserve">are </w:t>
            </w:r>
            <w:r w:rsidR="00B34E65" w:rsidRPr="00B34E65">
              <w:rPr>
                <w:sz w:val="20"/>
              </w:rPr>
              <w:t>need</w:t>
            </w:r>
            <w:r w:rsidRPr="00747800">
              <w:rPr>
                <w:sz w:val="20"/>
              </w:rPr>
              <w:t xml:space="preserve"> to correct Optical and Radar data and for forest monitoring</w:t>
            </w:r>
          </w:p>
        </w:tc>
      </w:tr>
      <w:tr w:rsidR="00FD4092" w:rsidRPr="00FD4092" w14:paraId="072A777E" w14:textId="77777777" w:rsidTr="00851C17">
        <w:tc>
          <w:tcPr>
            <w:tcW w:w="1998" w:type="dxa"/>
          </w:tcPr>
          <w:p w14:paraId="662B75CC" w14:textId="328A322A" w:rsidR="00103418" w:rsidRPr="00747800" w:rsidRDefault="00103418" w:rsidP="00B34E65">
            <w:pPr>
              <w:keepLines/>
              <w:tabs>
                <w:tab w:val="left" w:pos="2420"/>
              </w:tabs>
              <w:spacing w:before="0" w:after="0" w:line="260" w:lineRule="atLeast"/>
              <w:jc w:val="left"/>
              <w:outlineLvl w:val="6"/>
              <w:rPr>
                <w:b/>
                <w:sz w:val="20"/>
                <w:szCs w:val="28"/>
              </w:rPr>
            </w:pPr>
            <w:r w:rsidRPr="00747800">
              <w:rPr>
                <w:b/>
                <w:sz w:val="20"/>
                <w:szCs w:val="28"/>
              </w:rPr>
              <w:t xml:space="preserve">Global Forest </w:t>
            </w:r>
            <w:r w:rsidR="00B34E65">
              <w:rPr>
                <w:b/>
                <w:sz w:val="20"/>
                <w:szCs w:val="28"/>
              </w:rPr>
              <w:t>Products</w:t>
            </w:r>
          </w:p>
        </w:tc>
        <w:tc>
          <w:tcPr>
            <w:tcW w:w="5760" w:type="dxa"/>
            <w:gridSpan w:val="2"/>
          </w:tcPr>
          <w:p w14:paraId="2C52FFC2" w14:textId="77777777" w:rsidR="00103418" w:rsidRPr="00747800" w:rsidRDefault="00103418" w:rsidP="00103418">
            <w:pPr>
              <w:spacing w:before="0" w:after="0"/>
              <w:jc w:val="left"/>
              <w:rPr>
                <w:sz w:val="20"/>
              </w:rPr>
            </w:pPr>
            <w:r w:rsidRPr="00747800">
              <w:rPr>
                <w:sz w:val="20"/>
              </w:rPr>
              <w:t>Global forest maps are useful as “bootstrap” classifications and validation</w:t>
            </w:r>
          </w:p>
        </w:tc>
      </w:tr>
    </w:tbl>
    <w:p w14:paraId="34099C4F" w14:textId="1EDFEB03" w:rsidR="00935392" w:rsidRDefault="00F67703" w:rsidP="00F67703">
      <w:pPr>
        <w:rPr>
          <w:lang w:val="en-US"/>
        </w:rPr>
      </w:pPr>
      <w:r>
        <w:rPr>
          <w:lang w:val="en-US"/>
        </w:rPr>
        <w:t>Surface reflectance data registered to within a third</w:t>
      </w:r>
      <w:r w:rsidR="00562CA8">
        <w:rPr>
          <w:lang w:val="en-US"/>
        </w:rPr>
        <w:t xml:space="preserve"> of a</w:t>
      </w:r>
      <w:r>
        <w:rPr>
          <w:lang w:val="en-US"/>
        </w:rPr>
        <w:t xml:space="preserve"> pixel are the foundational Analysis Ready Data product for optical sensors. Different paths exist to reach this requirement. Most space agencies produce Top of Atmosphere (TOA), also called </w:t>
      </w:r>
      <w:r w:rsidR="00D92467">
        <w:rPr>
          <w:lang w:val="en-US"/>
        </w:rPr>
        <w:t>“</w:t>
      </w:r>
      <w:r>
        <w:rPr>
          <w:lang w:val="en-US"/>
        </w:rPr>
        <w:t>at sensor</w:t>
      </w:r>
      <w:r w:rsidR="00D92467">
        <w:rPr>
          <w:lang w:val="en-US"/>
        </w:rPr>
        <w:t>”</w:t>
      </w:r>
      <w:r>
        <w:rPr>
          <w:lang w:val="en-US"/>
        </w:rPr>
        <w:t>, radiance or reflectance data products</w:t>
      </w:r>
      <w:r w:rsidR="00935392">
        <w:rPr>
          <w:lang w:val="en-US"/>
        </w:rPr>
        <w:t>, while some produce higher level products:</w:t>
      </w:r>
      <w:r>
        <w:rPr>
          <w:lang w:val="en-US"/>
        </w:rPr>
        <w:t xml:space="preserve"> </w:t>
      </w:r>
    </w:p>
    <w:p w14:paraId="73BA79C5" w14:textId="0F47A20B" w:rsidR="00935392" w:rsidRPr="00935392" w:rsidRDefault="00F67703" w:rsidP="003920E6">
      <w:pPr>
        <w:pStyle w:val="ListParagraph"/>
        <w:numPr>
          <w:ilvl w:val="0"/>
          <w:numId w:val="53"/>
        </w:numPr>
        <w:rPr>
          <w:lang w:val="en-US"/>
        </w:rPr>
      </w:pPr>
      <w:r w:rsidRPr="00935392">
        <w:rPr>
          <w:lang w:val="en-US"/>
        </w:rPr>
        <w:t xml:space="preserve">USGS produces on-demand </w:t>
      </w:r>
      <w:r w:rsidR="0015263C">
        <w:rPr>
          <w:lang w:val="en-US"/>
        </w:rPr>
        <w:t xml:space="preserve">ARD </w:t>
      </w:r>
      <w:r w:rsidRPr="00935392">
        <w:rPr>
          <w:lang w:val="en-US"/>
        </w:rPr>
        <w:t>Surface</w:t>
      </w:r>
      <w:r w:rsidR="003A266F" w:rsidRPr="00935392">
        <w:rPr>
          <w:lang w:val="en-US"/>
        </w:rPr>
        <w:t xml:space="preserve"> Reflectance </w:t>
      </w:r>
      <w:r w:rsidR="001F4684" w:rsidRPr="00935392">
        <w:rPr>
          <w:lang w:val="en-US"/>
        </w:rPr>
        <w:t xml:space="preserve">(SR) </w:t>
      </w:r>
      <w:r w:rsidR="003A266F" w:rsidRPr="00935392">
        <w:rPr>
          <w:lang w:val="en-US"/>
        </w:rPr>
        <w:t>products</w:t>
      </w:r>
      <w:r w:rsidRPr="00935392">
        <w:rPr>
          <w:lang w:val="en-US"/>
        </w:rPr>
        <w:t>, also called top of canopy</w:t>
      </w:r>
      <w:r w:rsidR="00935392">
        <w:rPr>
          <w:lang w:val="en-US"/>
        </w:rPr>
        <w:t>;</w:t>
      </w:r>
      <w:r w:rsidRPr="00935392">
        <w:rPr>
          <w:lang w:val="en-US"/>
        </w:rPr>
        <w:t xml:space="preserve"> </w:t>
      </w:r>
    </w:p>
    <w:p w14:paraId="7A28F733" w14:textId="49D5614B" w:rsidR="00935392" w:rsidRPr="00935392" w:rsidRDefault="00F67703" w:rsidP="003920E6">
      <w:pPr>
        <w:pStyle w:val="ListParagraph"/>
        <w:numPr>
          <w:ilvl w:val="0"/>
          <w:numId w:val="53"/>
        </w:numPr>
        <w:rPr>
          <w:lang w:val="en-US"/>
        </w:rPr>
      </w:pPr>
      <w:r w:rsidRPr="00935392">
        <w:rPr>
          <w:lang w:val="en-US"/>
        </w:rPr>
        <w:t xml:space="preserve">ESA </w:t>
      </w:r>
      <w:r w:rsidR="00935392" w:rsidRPr="00935392">
        <w:rPr>
          <w:lang w:val="en-US"/>
        </w:rPr>
        <w:t xml:space="preserve">provides </w:t>
      </w:r>
      <w:r w:rsidRPr="00935392">
        <w:rPr>
          <w:lang w:val="en-US"/>
        </w:rPr>
        <w:t>a tool</w:t>
      </w:r>
      <w:r w:rsidR="00935392" w:rsidRPr="00935392">
        <w:rPr>
          <w:lang w:val="en-US"/>
        </w:rPr>
        <w:t>box to convert TOA products</w:t>
      </w:r>
      <w:r w:rsidRPr="00935392">
        <w:rPr>
          <w:lang w:val="en-US"/>
        </w:rPr>
        <w:t xml:space="preserve"> to calculate </w:t>
      </w:r>
      <w:r w:rsidR="0015263C">
        <w:rPr>
          <w:lang w:val="en-US"/>
        </w:rPr>
        <w:t xml:space="preserve">ARD </w:t>
      </w:r>
      <w:r w:rsidR="00935392">
        <w:rPr>
          <w:lang w:val="en-US"/>
        </w:rPr>
        <w:t xml:space="preserve">SR products </w:t>
      </w:r>
      <w:r w:rsidR="001F4684" w:rsidRPr="00935392">
        <w:rPr>
          <w:lang w:val="en-US"/>
        </w:rPr>
        <w:t xml:space="preserve"> </w:t>
      </w:r>
      <w:r w:rsidR="00935392">
        <w:rPr>
          <w:lang w:val="en-US"/>
        </w:rPr>
        <w:t>(</w:t>
      </w:r>
      <w:r w:rsidR="001F4684" w:rsidRPr="00935392">
        <w:rPr>
          <w:lang w:val="en-US"/>
        </w:rPr>
        <w:t>systematic provision of SR products is currently under investigation within the Copernicus ground segment</w:t>
      </w:r>
      <w:r w:rsidR="00935392">
        <w:rPr>
          <w:lang w:val="en-US"/>
        </w:rPr>
        <w:t>); and</w:t>
      </w:r>
      <w:r w:rsidRPr="00935392">
        <w:rPr>
          <w:lang w:val="en-US"/>
        </w:rPr>
        <w:t xml:space="preserve"> </w:t>
      </w:r>
    </w:p>
    <w:p w14:paraId="1E2B4A42" w14:textId="77777777" w:rsidR="00935392" w:rsidRDefault="00F67703" w:rsidP="003920E6">
      <w:pPr>
        <w:pStyle w:val="ListParagraph"/>
        <w:numPr>
          <w:ilvl w:val="0"/>
          <w:numId w:val="53"/>
        </w:numPr>
        <w:rPr>
          <w:lang w:val="en-US"/>
        </w:rPr>
      </w:pPr>
      <w:r w:rsidRPr="00935392">
        <w:rPr>
          <w:lang w:val="en-US"/>
        </w:rPr>
        <w:t xml:space="preserve">JAXA provides </w:t>
      </w:r>
      <w:proofErr w:type="spellStart"/>
      <w:r w:rsidRPr="00935392">
        <w:rPr>
          <w:lang w:val="en-US"/>
        </w:rPr>
        <w:t>ortho</w:t>
      </w:r>
      <w:proofErr w:type="spellEnd"/>
      <w:r w:rsidR="00833F97" w:rsidRPr="00935392">
        <w:rPr>
          <w:lang w:val="en-US"/>
        </w:rPr>
        <w:t>-</w:t>
      </w:r>
      <w:r w:rsidRPr="00935392">
        <w:rPr>
          <w:lang w:val="en-US"/>
        </w:rPr>
        <w:t>rectified SAR products.</w:t>
      </w:r>
      <w:r w:rsidR="0068668C" w:rsidRPr="00935392">
        <w:rPr>
          <w:lang w:val="en-US"/>
        </w:rPr>
        <w:t xml:space="preserve"> </w:t>
      </w:r>
    </w:p>
    <w:p w14:paraId="1BF30955" w14:textId="63337F3E" w:rsidR="00F67703" w:rsidRDefault="0068668C" w:rsidP="00F67703">
      <w:pPr>
        <w:rPr>
          <w:lang w:val="en-US"/>
        </w:rPr>
      </w:pPr>
      <w:r w:rsidRPr="00935392">
        <w:rPr>
          <w:lang w:val="en-US"/>
        </w:rPr>
        <w:t xml:space="preserve">The current trend is toward the distribution of tiled ARD </w:t>
      </w:r>
      <w:r w:rsidR="00F200BF">
        <w:rPr>
          <w:lang w:val="en-US"/>
        </w:rPr>
        <w:t xml:space="preserve">Data Cubes </w:t>
      </w:r>
      <w:r w:rsidRPr="00935392">
        <w:rPr>
          <w:lang w:val="en-US"/>
        </w:rPr>
        <w:t>by the space agencies</w:t>
      </w:r>
      <w:r w:rsidR="0015263C">
        <w:rPr>
          <w:lang w:val="en-US"/>
        </w:rPr>
        <w:t xml:space="preserve">. </w:t>
      </w:r>
      <w:r w:rsidR="00F67703">
        <w:rPr>
          <w:lang w:val="en-US"/>
        </w:rPr>
        <w:t xml:space="preserve">No agency currently distributes their </w:t>
      </w:r>
      <w:r w:rsidR="00935392">
        <w:rPr>
          <w:lang w:val="en-US"/>
        </w:rPr>
        <w:t>ARD</w:t>
      </w:r>
      <w:r w:rsidR="00F67703">
        <w:rPr>
          <w:lang w:val="en-US"/>
        </w:rPr>
        <w:t xml:space="preserve"> as Data Cubes. The data cubes for the Kenya</w:t>
      </w:r>
      <w:r w:rsidR="00935392">
        <w:rPr>
          <w:lang w:val="en-US"/>
        </w:rPr>
        <w:t>n</w:t>
      </w:r>
      <w:r w:rsidR="00F67703">
        <w:rPr>
          <w:lang w:val="en-US"/>
        </w:rPr>
        <w:t xml:space="preserve"> </w:t>
      </w:r>
      <w:r w:rsidR="00935392">
        <w:rPr>
          <w:lang w:val="en-US"/>
        </w:rPr>
        <w:t xml:space="preserve">and Colombian </w:t>
      </w:r>
      <w:r w:rsidR="00F67703">
        <w:rPr>
          <w:lang w:val="en-US"/>
        </w:rPr>
        <w:t>pilot stud</w:t>
      </w:r>
      <w:r w:rsidR="00935392">
        <w:rPr>
          <w:lang w:val="en-US"/>
        </w:rPr>
        <w:t>ies</w:t>
      </w:r>
      <w:r w:rsidR="00F67703">
        <w:rPr>
          <w:lang w:val="en-US"/>
        </w:rPr>
        <w:t xml:space="preserve"> are created </w:t>
      </w:r>
      <w:r w:rsidR="00D92467">
        <w:rPr>
          <w:lang w:val="en-US"/>
        </w:rPr>
        <w:t xml:space="preserve">using open source </w:t>
      </w:r>
      <w:r w:rsidR="004F6C0E">
        <w:rPr>
          <w:lang w:val="en-US"/>
        </w:rPr>
        <w:t>ingest algorithms developed by the NASA</w:t>
      </w:r>
      <w:r w:rsidR="00D92467">
        <w:rPr>
          <w:lang w:val="en-US"/>
        </w:rPr>
        <w:t xml:space="preserve"> SEO</w:t>
      </w:r>
      <w:r w:rsidR="004F6C0E">
        <w:rPr>
          <w:lang w:val="en-US"/>
        </w:rPr>
        <w:t>, GA and CSIRO team</w:t>
      </w:r>
      <w:r w:rsidR="00D92467">
        <w:rPr>
          <w:lang w:val="en-US"/>
        </w:rPr>
        <w:t>s</w:t>
      </w:r>
      <w:r w:rsidR="00F67703">
        <w:rPr>
          <w:lang w:val="en-US"/>
        </w:rPr>
        <w:t xml:space="preserve">. </w:t>
      </w:r>
      <w:r w:rsidR="0086269D">
        <w:rPr>
          <w:lang w:val="en-US"/>
        </w:rPr>
        <w:t xml:space="preserve">Data </w:t>
      </w:r>
      <w:r w:rsidR="00935392">
        <w:rPr>
          <w:lang w:val="en-US"/>
        </w:rPr>
        <w:t>C</w:t>
      </w:r>
      <w:r w:rsidR="0086269D">
        <w:rPr>
          <w:lang w:val="en-US"/>
        </w:rPr>
        <w:t xml:space="preserve">ube applications </w:t>
      </w:r>
      <w:r w:rsidR="00832596">
        <w:rPr>
          <w:lang w:val="en-US"/>
        </w:rPr>
        <w:t>are currently in research and development</w:t>
      </w:r>
      <w:r w:rsidR="00935392">
        <w:rPr>
          <w:lang w:val="en-US"/>
        </w:rPr>
        <w:t xml:space="preserve"> and </w:t>
      </w:r>
      <w:r w:rsidR="0086269D">
        <w:rPr>
          <w:lang w:val="en-US"/>
        </w:rPr>
        <w:t xml:space="preserve">may not be appropriate for </w:t>
      </w:r>
      <w:r w:rsidR="00832596">
        <w:rPr>
          <w:lang w:val="en-US"/>
        </w:rPr>
        <w:t xml:space="preserve">GFOI </w:t>
      </w:r>
      <w:r w:rsidR="0086269D">
        <w:rPr>
          <w:lang w:val="en-US"/>
        </w:rPr>
        <w:t xml:space="preserve">operational </w:t>
      </w:r>
      <w:r w:rsidR="00832596">
        <w:rPr>
          <w:lang w:val="en-US"/>
        </w:rPr>
        <w:t>applications</w:t>
      </w:r>
    </w:p>
    <w:p w14:paraId="55B9C936" w14:textId="342A375F" w:rsidR="00F67703" w:rsidRDefault="00F67703" w:rsidP="00F67703">
      <w:pPr>
        <w:rPr>
          <w:lang w:val="en-US"/>
        </w:rPr>
      </w:pPr>
      <w:r>
        <w:rPr>
          <w:lang w:val="en-US"/>
        </w:rPr>
        <w:lastRenderedPageBreak/>
        <w:t xml:space="preserve">GFOI’s MGD and R&amp;D teams in partnership with </w:t>
      </w:r>
      <w:r w:rsidR="0068668C">
        <w:rPr>
          <w:lang w:val="en-US"/>
        </w:rPr>
        <w:t xml:space="preserve">capacity building partners and </w:t>
      </w:r>
      <w:r>
        <w:rPr>
          <w:lang w:val="en-US"/>
        </w:rPr>
        <w:t>countries can define higher-level ARD products specifically designed to meet the goals of GFOI</w:t>
      </w:r>
      <w:r w:rsidR="004A29AD">
        <w:rPr>
          <w:lang w:val="en-US"/>
        </w:rPr>
        <w:t xml:space="preserve">. </w:t>
      </w:r>
      <w:r>
        <w:rPr>
          <w:lang w:val="en-US"/>
        </w:rPr>
        <w:t>Example</w:t>
      </w:r>
      <w:r w:rsidR="00DC14B5">
        <w:rPr>
          <w:lang w:val="en-US"/>
        </w:rPr>
        <w:t xml:space="preserve"> derived product</w:t>
      </w:r>
      <w:r>
        <w:rPr>
          <w:lang w:val="en-US"/>
        </w:rPr>
        <w:t xml:space="preserve">s include greenness, wetness, bareness indices and </w:t>
      </w:r>
      <w:r w:rsidR="00DC14B5">
        <w:rPr>
          <w:lang w:val="en-US"/>
        </w:rPr>
        <w:t xml:space="preserve">products derived from </w:t>
      </w:r>
      <w:r>
        <w:rPr>
          <w:lang w:val="en-US"/>
        </w:rPr>
        <w:t xml:space="preserve">algorithms such as the continuous change detection and classification of land cover. </w:t>
      </w:r>
      <w:r w:rsidR="00AF7F9A">
        <w:rPr>
          <w:lang w:val="en-US"/>
        </w:rPr>
        <w:t xml:space="preserve">Existing forest maps also serve as de facto ARD input for the production of new forest products. </w:t>
      </w:r>
      <w:r>
        <w:rPr>
          <w:lang w:val="en-US"/>
        </w:rPr>
        <w:t xml:space="preserve">All scenarios </w:t>
      </w:r>
      <w:r w:rsidR="00DC14B5">
        <w:rPr>
          <w:lang w:val="en-US"/>
        </w:rPr>
        <w:t xml:space="preserve">are based on </w:t>
      </w:r>
      <w:r>
        <w:rPr>
          <w:lang w:val="en-US"/>
        </w:rPr>
        <w:t xml:space="preserve">the assumption that national agencies have the access and processing infrastructure </w:t>
      </w:r>
      <w:r w:rsidR="00DC14B5">
        <w:rPr>
          <w:lang w:val="en-US"/>
        </w:rPr>
        <w:t xml:space="preserve">required </w:t>
      </w:r>
      <w:r>
        <w:rPr>
          <w:lang w:val="en-US"/>
        </w:rPr>
        <w:t>to produce the final national forest products.</w:t>
      </w:r>
    </w:p>
    <w:p w14:paraId="5368F375" w14:textId="4FA6CB5A" w:rsidR="007C4CE1" w:rsidRPr="00F67703" w:rsidRDefault="007C4CE1" w:rsidP="007C4CE1">
      <w:pPr>
        <w:pStyle w:val="Heading2"/>
      </w:pPr>
      <w:bookmarkStart w:id="30" w:name="_Toc309020923"/>
      <w:bookmarkStart w:id="31" w:name="_Toc316842781"/>
      <w:r w:rsidRPr="00F67703">
        <w:t>2.3</w:t>
      </w:r>
      <w:r w:rsidRPr="00F67703">
        <w:tab/>
      </w:r>
      <w:r w:rsidR="007743B4">
        <w:t>S</w:t>
      </w:r>
      <w:r w:rsidRPr="00F67703">
        <w:t>cenarios</w:t>
      </w:r>
      <w:bookmarkEnd w:id="30"/>
      <w:bookmarkEnd w:id="31"/>
    </w:p>
    <w:p w14:paraId="49F9E356" w14:textId="1F54D9A2" w:rsidR="00B11FDB" w:rsidRDefault="003E77C8" w:rsidP="00B11FDB">
      <w:r>
        <w:rPr>
          <w:lang w:val="en-US"/>
        </w:rPr>
        <w:t xml:space="preserve">Three scenarios are evaluated. The first is the </w:t>
      </w:r>
      <w:r w:rsidR="00595245">
        <w:rPr>
          <w:lang w:val="en-US"/>
        </w:rPr>
        <w:t>B</w:t>
      </w:r>
      <w:r>
        <w:rPr>
          <w:lang w:val="en-US"/>
        </w:rPr>
        <w:t>usiness</w:t>
      </w:r>
      <w:r w:rsidR="00996BE7">
        <w:rPr>
          <w:lang w:val="en-US"/>
        </w:rPr>
        <w:t xml:space="preserve"> </w:t>
      </w:r>
      <w:r w:rsidR="00595245">
        <w:rPr>
          <w:lang w:val="en-US"/>
        </w:rPr>
        <w:t>A</w:t>
      </w:r>
      <w:r>
        <w:rPr>
          <w:lang w:val="en-US"/>
        </w:rPr>
        <w:t>s</w:t>
      </w:r>
      <w:r w:rsidR="00996BE7">
        <w:rPr>
          <w:lang w:val="en-US"/>
        </w:rPr>
        <w:t xml:space="preserve"> </w:t>
      </w:r>
      <w:r w:rsidR="00595245">
        <w:rPr>
          <w:lang w:val="en-US"/>
        </w:rPr>
        <w:t>U</w:t>
      </w:r>
      <w:r w:rsidR="007743B4">
        <w:rPr>
          <w:lang w:val="en-US"/>
        </w:rPr>
        <w:t xml:space="preserve">sual </w:t>
      </w:r>
      <w:r w:rsidR="004F6C0E">
        <w:rPr>
          <w:lang w:val="en-US"/>
        </w:rPr>
        <w:t xml:space="preserve">(BAU) </w:t>
      </w:r>
      <w:r w:rsidR="007743B4">
        <w:rPr>
          <w:lang w:val="en-US"/>
        </w:rPr>
        <w:t xml:space="preserve">scenario representing how data have </w:t>
      </w:r>
      <w:r w:rsidR="00D60795">
        <w:rPr>
          <w:lang w:val="en-US"/>
        </w:rPr>
        <w:t>typicall</w:t>
      </w:r>
      <w:r w:rsidR="00D80CA0">
        <w:rPr>
          <w:lang w:val="en-US"/>
        </w:rPr>
        <w:t>y</w:t>
      </w:r>
      <w:r w:rsidR="004220A5">
        <w:rPr>
          <w:lang w:val="en-US"/>
        </w:rPr>
        <w:t xml:space="preserve"> been</w:t>
      </w:r>
      <w:r w:rsidR="00A8144A">
        <w:rPr>
          <w:lang w:val="en-US"/>
        </w:rPr>
        <w:t xml:space="preserve"> </w:t>
      </w:r>
      <w:r w:rsidR="00541319">
        <w:rPr>
          <w:lang w:val="en-US"/>
        </w:rPr>
        <w:t xml:space="preserve">processed and delivered </w:t>
      </w:r>
      <w:r w:rsidR="007743B4">
        <w:rPr>
          <w:lang w:val="en-US"/>
        </w:rPr>
        <w:t xml:space="preserve">to countries. </w:t>
      </w:r>
      <w:r w:rsidR="007C4CE1">
        <w:rPr>
          <w:lang w:val="en-US"/>
        </w:rPr>
        <w:t xml:space="preserve">Within the scope of </w:t>
      </w:r>
      <w:r w:rsidR="00654622">
        <w:rPr>
          <w:lang w:val="en-US"/>
        </w:rPr>
        <w:t>national forest monitoring systems (</w:t>
      </w:r>
      <w:r w:rsidR="007C4CE1">
        <w:rPr>
          <w:lang w:val="en-US"/>
        </w:rPr>
        <w:t>NFMS</w:t>
      </w:r>
      <w:r w:rsidR="00654622">
        <w:rPr>
          <w:lang w:val="en-US"/>
        </w:rPr>
        <w:t>)</w:t>
      </w:r>
      <w:r w:rsidR="007C4CE1">
        <w:rPr>
          <w:lang w:val="en-US"/>
        </w:rPr>
        <w:t xml:space="preserve"> the </w:t>
      </w:r>
      <w:r w:rsidR="007743B4">
        <w:rPr>
          <w:lang w:val="en-US"/>
        </w:rPr>
        <w:t xml:space="preserve">two </w:t>
      </w:r>
      <w:r w:rsidR="007C4CE1">
        <w:rPr>
          <w:lang w:val="en-US"/>
        </w:rPr>
        <w:t>alternate scenarios have a common thread</w:t>
      </w:r>
      <w:r w:rsidR="00DC14B5">
        <w:rPr>
          <w:lang w:val="en-US"/>
        </w:rPr>
        <w:t>:</w:t>
      </w:r>
      <w:r w:rsidR="007C4CE1">
        <w:rPr>
          <w:lang w:val="en-US"/>
        </w:rPr>
        <w:t xml:space="preserve"> </w:t>
      </w:r>
      <w:r w:rsidR="00DC14B5">
        <w:rPr>
          <w:lang w:val="en-US"/>
        </w:rPr>
        <w:t>t</w:t>
      </w:r>
      <w:r w:rsidR="007C4CE1">
        <w:rPr>
          <w:lang w:val="en-US"/>
        </w:rPr>
        <w:t xml:space="preserve">hey </w:t>
      </w:r>
      <w:r w:rsidR="00541319">
        <w:rPr>
          <w:lang w:val="en-US"/>
        </w:rPr>
        <w:t>both</w:t>
      </w:r>
      <w:r w:rsidR="007C4CE1">
        <w:rPr>
          <w:lang w:val="en-US"/>
        </w:rPr>
        <w:t xml:space="preserve"> rely on the automation of the data processing and reformatting of the satellite data to create </w:t>
      </w:r>
      <w:r w:rsidR="003A562F">
        <w:rPr>
          <w:lang w:val="en-US"/>
        </w:rPr>
        <w:t>ARD</w:t>
      </w:r>
      <w:r w:rsidR="007C4CE1">
        <w:rPr>
          <w:lang w:val="en-US"/>
        </w:rPr>
        <w:t xml:space="preserve">. Countries can use </w:t>
      </w:r>
      <w:r w:rsidR="00153EE6">
        <w:rPr>
          <w:lang w:val="en-US"/>
        </w:rPr>
        <w:t xml:space="preserve">either </w:t>
      </w:r>
      <w:r w:rsidR="007C4CE1">
        <w:rPr>
          <w:lang w:val="en-US"/>
        </w:rPr>
        <w:t xml:space="preserve">scene-based or </w:t>
      </w:r>
      <w:r w:rsidR="00153EE6">
        <w:rPr>
          <w:lang w:val="en-US"/>
        </w:rPr>
        <w:t xml:space="preserve">tiled </w:t>
      </w:r>
      <w:r w:rsidR="007C4CE1">
        <w:rPr>
          <w:lang w:val="en-US"/>
        </w:rPr>
        <w:t>data</w:t>
      </w:r>
      <w:r w:rsidR="00595245">
        <w:rPr>
          <w:lang w:val="en-US"/>
        </w:rPr>
        <w:t xml:space="preserve"> (e.g. Data Cube</w:t>
      </w:r>
      <w:r w:rsidR="00DC14B5">
        <w:rPr>
          <w:lang w:val="en-US"/>
        </w:rPr>
        <w:t>s</w:t>
      </w:r>
      <w:r w:rsidR="00595245">
        <w:rPr>
          <w:lang w:val="en-US"/>
        </w:rPr>
        <w:t>)</w:t>
      </w:r>
      <w:r w:rsidR="00164865">
        <w:rPr>
          <w:lang w:val="en-US"/>
        </w:rPr>
        <w:t xml:space="preserve"> to reduce computational load in analysis tools.</w:t>
      </w:r>
      <w:r w:rsidR="007C4CE1">
        <w:rPr>
          <w:lang w:val="en-US"/>
        </w:rPr>
        <w:t xml:space="preserve"> </w:t>
      </w:r>
      <w:r w:rsidR="00D73CA4">
        <w:t xml:space="preserve">The alternate scenarios (Option 1 and Option 2) consider differences in the location of data processing, data storage and data analysis. </w:t>
      </w:r>
      <w:r w:rsidR="00541319">
        <w:rPr>
          <w:lang w:val="en-US"/>
        </w:rPr>
        <w:t>The k</w:t>
      </w:r>
      <w:r w:rsidR="007C4CE1">
        <w:rPr>
          <w:lang w:val="en-US"/>
        </w:rPr>
        <w:t>ey to success is building on shared methodologies, such as those defined within th</w:t>
      </w:r>
      <w:r w:rsidR="007743B4">
        <w:rPr>
          <w:lang w:val="en-US"/>
        </w:rPr>
        <w:t>e Methods and Guidance Document</w:t>
      </w:r>
      <w:r w:rsidR="00541319">
        <w:rPr>
          <w:lang w:val="en-US"/>
        </w:rPr>
        <w:t xml:space="preserve"> (MGD)</w:t>
      </w:r>
      <w:r w:rsidR="007743B4">
        <w:rPr>
          <w:lang w:val="en-US"/>
        </w:rPr>
        <w:t xml:space="preserve"> and a database maintenance organization supporting sustainable and comparable forest mapping practices</w:t>
      </w:r>
      <w:r w:rsidR="004A29AD">
        <w:rPr>
          <w:lang w:val="en-US"/>
        </w:rPr>
        <w:t xml:space="preserve">. </w:t>
      </w:r>
      <w:r w:rsidR="00B11FDB">
        <w:t>The analysis recognizes that real world implementations will find a balance between these options based on data availability, skills, infrastructure and cost.</w:t>
      </w:r>
    </w:p>
    <w:p w14:paraId="1247EBDA" w14:textId="761C1912" w:rsidR="00F67703" w:rsidRPr="00A506FF" w:rsidRDefault="00F67703" w:rsidP="00D854E2">
      <w:pPr>
        <w:pStyle w:val="Heading3"/>
        <w:numPr>
          <w:ilvl w:val="1"/>
          <w:numId w:val="15"/>
        </w:numPr>
      </w:pPr>
      <w:r w:rsidRPr="00A506FF">
        <w:t>2.</w:t>
      </w:r>
      <w:r>
        <w:t>3</w:t>
      </w:r>
      <w:r w:rsidR="007C4CE1">
        <w:t>.1</w:t>
      </w:r>
      <w:r w:rsidRPr="00A506FF">
        <w:tab/>
      </w:r>
      <w:r w:rsidR="00D854E2">
        <w:t>Business</w:t>
      </w:r>
      <w:r w:rsidR="00393C5C">
        <w:t xml:space="preserve"> A</w:t>
      </w:r>
      <w:r w:rsidR="00D854E2">
        <w:t>s</w:t>
      </w:r>
      <w:r w:rsidR="00393C5C">
        <w:t xml:space="preserve"> U</w:t>
      </w:r>
      <w:r w:rsidR="007C4CE1">
        <w:t>sual Scenario</w:t>
      </w:r>
    </w:p>
    <w:p w14:paraId="6C2FD053" w14:textId="21350EFD" w:rsidR="007D58D0" w:rsidRDefault="00F9507C" w:rsidP="00A506FF">
      <w:pPr>
        <w:pStyle w:val="paragraph"/>
        <w:tabs>
          <w:tab w:val="left" w:pos="142"/>
        </w:tabs>
        <w:ind w:left="0"/>
      </w:pPr>
      <w:r>
        <w:t xml:space="preserve">The </w:t>
      </w:r>
      <w:r w:rsidR="00FB2B26">
        <w:t>BAU</w:t>
      </w:r>
      <w:r>
        <w:t xml:space="preserve"> scenario </w:t>
      </w:r>
      <w:r w:rsidR="005540D0">
        <w:t xml:space="preserve">(shown below) </w:t>
      </w:r>
      <w:r>
        <w:t>set</w:t>
      </w:r>
      <w:r w:rsidR="00063D18">
        <w:t>s</w:t>
      </w:r>
      <w:r>
        <w:t xml:space="preserve"> the baseline for comparison. </w:t>
      </w:r>
      <w:r w:rsidR="007D58D0">
        <w:t>This scenario represents t</w:t>
      </w:r>
      <w:r w:rsidR="00512490">
        <w:t>he</w:t>
      </w:r>
      <w:r w:rsidR="007D58D0">
        <w:t xml:space="preserve"> state of satellite data</w:t>
      </w:r>
      <w:r w:rsidR="00347B3D">
        <w:t xml:space="preserve"> flows</w:t>
      </w:r>
      <w:r w:rsidR="007D58D0">
        <w:t xml:space="preserve"> in 2014-2</w:t>
      </w:r>
      <w:r w:rsidR="001F4684">
        <w:t>01</w:t>
      </w:r>
      <w:r w:rsidR="007D58D0">
        <w:t xml:space="preserve">5, when Landsat was the primary core data flow with Landsat </w:t>
      </w:r>
      <w:r w:rsidR="0090103B">
        <w:t xml:space="preserve">8 data </w:t>
      </w:r>
      <w:r w:rsidR="007D58D0">
        <w:t xml:space="preserve">just becoming available. At that time the </w:t>
      </w:r>
      <w:r w:rsidR="00214D41">
        <w:t xml:space="preserve">broad </w:t>
      </w:r>
      <w:r w:rsidR="007D58D0">
        <w:t>usage of SAR data was very limited</w:t>
      </w:r>
      <w:r w:rsidR="00214D41">
        <w:t xml:space="preserve"> for forest applications</w:t>
      </w:r>
      <w:r w:rsidR="007D58D0">
        <w:t>.</w:t>
      </w:r>
    </w:p>
    <w:p w14:paraId="1A2504DF" w14:textId="251A2EEA" w:rsidR="005540D0" w:rsidRDefault="007A1570" w:rsidP="00A506FF">
      <w:pPr>
        <w:pStyle w:val="paragraph"/>
        <w:tabs>
          <w:tab w:val="left" w:pos="142"/>
        </w:tabs>
        <w:ind w:left="0"/>
      </w:pPr>
      <w:r>
        <w:rPr>
          <w:noProof/>
          <w:lang w:val="en-US"/>
        </w:rPr>
        <w:drawing>
          <wp:inline distT="0" distB="0" distL="0" distR="0" wp14:anchorId="2617BC8D" wp14:editId="0301D8A4">
            <wp:extent cx="5760720" cy="1072528"/>
            <wp:effectExtent l="0" t="0" r="508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072528"/>
                    </a:xfrm>
                    <a:prstGeom prst="rect">
                      <a:avLst/>
                    </a:prstGeom>
                    <a:noFill/>
                    <a:ln>
                      <a:noFill/>
                    </a:ln>
                  </pic:spPr>
                </pic:pic>
              </a:graphicData>
            </a:graphic>
          </wp:inline>
        </w:drawing>
      </w:r>
    </w:p>
    <w:p w14:paraId="282973C6" w14:textId="675B07DC" w:rsidR="007D58D0" w:rsidRDefault="007D58D0" w:rsidP="00A506FF">
      <w:pPr>
        <w:pStyle w:val="paragraph"/>
        <w:tabs>
          <w:tab w:val="left" w:pos="142"/>
        </w:tabs>
        <w:ind w:left="0"/>
      </w:pPr>
      <w:r>
        <w:t>Prior to Landsat 8</w:t>
      </w:r>
      <w:r w:rsidR="00512490">
        <w:t>,</w:t>
      </w:r>
      <w:r w:rsidR="002C341A" w:rsidRPr="002E227F">
        <w:t xml:space="preserve"> </w:t>
      </w:r>
      <w:r>
        <w:t xml:space="preserve">most core </w:t>
      </w:r>
      <w:r w:rsidR="002C341A" w:rsidRPr="002E227F">
        <w:t>data</w:t>
      </w:r>
      <w:r>
        <w:t xml:space="preserve"> products could be delivered</w:t>
      </w:r>
      <w:r w:rsidR="002C341A" w:rsidRPr="002E227F">
        <w:t xml:space="preserve"> on </w:t>
      </w:r>
      <w:r w:rsidR="00214D41">
        <w:t xml:space="preserve">hard </w:t>
      </w:r>
      <w:r w:rsidR="002C341A" w:rsidRPr="002E227F">
        <w:t xml:space="preserve">media or </w:t>
      </w:r>
      <w:r w:rsidR="00063D18">
        <w:t>over the</w:t>
      </w:r>
      <w:r w:rsidR="002C341A" w:rsidRPr="002E227F">
        <w:t xml:space="preserve"> </w:t>
      </w:r>
      <w:proofErr w:type="gramStart"/>
      <w:r w:rsidR="00214D41">
        <w:t>i</w:t>
      </w:r>
      <w:r w:rsidR="002C341A" w:rsidRPr="002E227F">
        <w:t>nternet</w:t>
      </w:r>
      <w:proofErr w:type="gramEnd"/>
      <w:r w:rsidR="002C341A" w:rsidRPr="002E227F">
        <w:t xml:space="preserve"> with the assumption that countries </w:t>
      </w:r>
      <w:r>
        <w:t>had</w:t>
      </w:r>
      <w:r w:rsidRPr="002E227F">
        <w:t xml:space="preserve"> </w:t>
      </w:r>
      <w:r w:rsidR="002C341A" w:rsidRPr="002E227F">
        <w:t>access to sufficient storage and processing infrastructure</w:t>
      </w:r>
      <w:r w:rsidR="00063D18">
        <w:t>. S</w:t>
      </w:r>
      <w:r w:rsidR="00CB0CDB">
        <w:t xml:space="preserve">pace satellite </w:t>
      </w:r>
      <w:r w:rsidR="00F9507C">
        <w:t xml:space="preserve">data </w:t>
      </w:r>
      <w:r>
        <w:t xml:space="preserve">were </w:t>
      </w:r>
      <w:r w:rsidR="00F9507C">
        <w:t xml:space="preserve">delivered to the country </w:t>
      </w:r>
      <w:r w:rsidR="00063D18">
        <w:t>and then</w:t>
      </w:r>
      <w:r w:rsidR="00F9507C">
        <w:t xml:space="preserve"> ingested, processed and analysed to create the forest products </w:t>
      </w:r>
      <w:r w:rsidR="005E6814">
        <w:t xml:space="preserve">using methodologies implemented </w:t>
      </w:r>
      <w:r w:rsidR="00F9507C">
        <w:t xml:space="preserve">in </w:t>
      </w:r>
      <w:r w:rsidR="005E6814">
        <w:t xml:space="preserve">each </w:t>
      </w:r>
      <w:r w:rsidR="00F9507C">
        <w:t>NFMS.</w:t>
      </w:r>
      <w:r w:rsidR="00B47ECB">
        <w:t xml:space="preserve"> </w:t>
      </w:r>
      <w:r w:rsidR="00153EE6">
        <w:t xml:space="preserve">Most analysis tools used scene-based TOA radiance products. </w:t>
      </w:r>
      <w:r>
        <w:t>In large part this is the current model</w:t>
      </w:r>
      <w:r w:rsidR="00153EE6">
        <w:t xml:space="preserve"> although the community is in transition to SR products</w:t>
      </w:r>
      <w:r>
        <w:t>.</w:t>
      </w:r>
    </w:p>
    <w:p w14:paraId="34D64C65" w14:textId="67597FF1" w:rsidR="00615A9E" w:rsidRDefault="002F7CAC" w:rsidP="00F67703">
      <w:pPr>
        <w:pStyle w:val="paragraph"/>
        <w:tabs>
          <w:tab w:val="left" w:pos="142"/>
        </w:tabs>
        <w:spacing w:before="0" w:after="0"/>
        <w:ind w:left="0"/>
      </w:pPr>
      <w:r>
        <w:lastRenderedPageBreak/>
        <w:t xml:space="preserve">The defining limitation of </w:t>
      </w:r>
      <w:r w:rsidR="00393C5C">
        <w:t>BAU</w:t>
      </w:r>
      <w:r>
        <w:t xml:space="preserve"> scenarios is the lack of an organized data flow, methodologies and maintenance structure leading toward comparable forest products that can evolve to meet future requirements at known and controllable costs and quality.</w:t>
      </w:r>
      <w:r w:rsidR="002474CF">
        <w:t xml:space="preserve"> Many current assessments are treated as independent events. New data are acquired and new analyses are performed with little inheritance from past data and practices to new forest maps</w:t>
      </w:r>
      <w:r w:rsidR="00895400">
        <w:t>.</w:t>
      </w:r>
    </w:p>
    <w:p w14:paraId="1C3D7D55" w14:textId="2E23D2D5" w:rsidR="00D80CA0" w:rsidRDefault="00615A9E" w:rsidP="00D80CA0">
      <w:r>
        <w:t xml:space="preserve">An alternative </w:t>
      </w:r>
      <w:r w:rsidR="00393C5C">
        <w:t>BAU</w:t>
      </w:r>
      <w:r>
        <w:t xml:space="preserve"> scenario is the delivery of a </w:t>
      </w:r>
      <w:r w:rsidR="00214D41">
        <w:t>f</w:t>
      </w:r>
      <w:r>
        <w:t xml:space="preserve">orest map by </w:t>
      </w:r>
      <w:r w:rsidR="00DC14B5">
        <w:t xml:space="preserve">a </w:t>
      </w:r>
      <w:r w:rsidR="00B654A9">
        <w:t>research</w:t>
      </w:r>
      <w:r w:rsidR="00DC14B5">
        <w:t xml:space="preserve"> institute</w:t>
      </w:r>
      <w:r w:rsidR="00B654A9">
        <w:t xml:space="preserve">, NGO or commercial </w:t>
      </w:r>
      <w:r>
        <w:t>partner – with or without country participation. Although</w:t>
      </w:r>
      <w:r w:rsidR="006B5477">
        <w:t xml:space="preserve"> the </w:t>
      </w:r>
      <w:r>
        <w:t>maps are frequently</w:t>
      </w:r>
      <w:r w:rsidR="006B5477">
        <w:t xml:space="preserve"> of </w:t>
      </w:r>
      <w:r>
        <w:t>high quality,</w:t>
      </w:r>
      <w:r w:rsidR="006B5477">
        <w:t xml:space="preserve"> the </w:t>
      </w:r>
      <w:r>
        <w:t>prov</w:t>
      </w:r>
      <w:r w:rsidR="00214D41">
        <w:t>ena</w:t>
      </w:r>
      <w:r>
        <w:t>nce and source</w:t>
      </w:r>
      <w:r w:rsidR="006B5477">
        <w:t xml:space="preserve"> </w:t>
      </w:r>
      <w:r w:rsidR="00214D41">
        <w:t xml:space="preserve">of the </w:t>
      </w:r>
      <w:r w:rsidR="006B5477">
        <w:t xml:space="preserve">data </w:t>
      </w:r>
      <w:r>
        <w:t>needed</w:t>
      </w:r>
      <w:r w:rsidR="006B5477">
        <w:t xml:space="preserve"> </w:t>
      </w:r>
      <w:r>
        <w:t>for comparison</w:t>
      </w:r>
      <w:r w:rsidR="006B5477">
        <w:t xml:space="preserve"> to </w:t>
      </w:r>
      <w:r>
        <w:t>new forest maps is often lacking</w:t>
      </w:r>
      <w:r w:rsidR="00214D41">
        <w:t>.</w:t>
      </w:r>
    </w:p>
    <w:p w14:paraId="696E4766" w14:textId="02745B8A" w:rsidR="004225E2" w:rsidRDefault="004225E2" w:rsidP="004225E2">
      <w:pPr>
        <w:pStyle w:val="Heading3"/>
        <w:numPr>
          <w:ilvl w:val="1"/>
          <w:numId w:val="15"/>
        </w:numPr>
      </w:pPr>
      <w:r>
        <w:t>2</w:t>
      </w:r>
      <w:r w:rsidRPr="00E05BF3">
        <w:t>.</w:t>
      </w:r>
      <w:r>
        <w:t>3.</w:t>
      </w:r>
      <w:r w:rsidR="001F4684">
        <w:t>2</w:t>
      </w:r>
      <w:r w:rsidRPr="00AA1372">
        <w:tab/>
      </w:r>
      <w:r>
        <w:t>Option 1: Delivery of analysis ready data to a country agency</w:t>
      </w:r>
    </w:p>
    <w:p w14:paraId="405A7604" w14:textId="0DA10676" w:rsidR="004225E2" w:rsidRDefault="00DC14B5" w:rsidP="00A120BE">
      <w:pPr>
        <w:pStyle w:val="Heading3"/>
        <w:numPr>
          <w:ilvl w:val="0"/>
          <w:numId w:val="0"/>
        </w:numPr>
        <w:rPr>
          <w:rFonts w:ascii="Book Antiqua" w:hAnsi="Book Antiqua"/>
          <w:b w:val="0"/>
          <w:color w:val="auto"/>
          <w:sz w:val="22"/>
          <w:szCs w:val="20"/>
        </w:rPr>
      </w:pPr>
      <w:r>
        <w:rPr>
          <w:rFonts w:ascii="Book Antiqua" w:hAnsi="Book Antiqua"/>
          <w:b w:val="0"/>
          <w:color w:val="auto"/>
          <w:sz w:val="22"/>
          <w:szCs w:val="20"/>
        </w:rPr>
        <w:t xml:space="preserve">The current trend among space agencies is to shift toward the distribution of ARD.  </w:t>
      </w:r>
      <w:r w:rsidR="004225E2" w:rsidRPr="00A120BE">
        <w:rPr>
          <w:rFonts w:ascii="Book Antiqua" w:hAnsi="Book Antiqua"/>
          <w:b w:val="0"/>
          <w:color w:val="auto"/>
          <w:sz w:val="22"/>
          <w:szCs w:val="20"/>
        </w:rPr>
        <w:t xml:space="preserve">Option 1 </w:t>
      </w:r>
      <w:r w:rsidR="005540D0">
        <w:rPr>
          <w:rFonts w:ascii="Book Antiqua" w:hAnsi="Book Antiqua"/>
          <w:b w:val="0"/>
          <w:color w:val="auto"/>
          <w:sz w:val="22"/>
          <w:szCs w:val="20"/>
        </w:rPr>
        <w:t xml:space="preserve">(shown below) </w:t>
      </w:r>
      <w:r w:rsidR="004225E2" w:rsidRPr="00A120BE">
        <w:rPr>
          <w:rFonts w:ascii="Book Antiqua" w:hAnsi="Book Antiqua"/>
          <w:b w:val="0"/>
          <w:color w:val="auto"/>
          <w:sz w:val="22"/>
          <w:szCs w:val="20"/>
        </w:rPr>
        <w:t>represents a national agency solution</w:t>
      </w:r>
      <w:r w:rsidR="00813BE1">
        <w:rPr>
          <w:rFonts w:ascii="Book Antiqua" w:hAnsi="Book Antiqua"/>
          <w:b w:val="0"/>
          <w:color w:val="auto"/>
          <w:sz w:val="22"/>
          <w:szCs w:val="20"/>
        </w:rPr>
        <w:t xml:space="preserve"> where</w:t>
      </w:r>
      <w:r w:rsidR="004225E2" w:rsidRPr="00A120BE">
        <w:rPr>
          <w:rFonts w:ascii="Book Antiqua" w:hAnsi="Book Antiqua"/>
          <w:b w:val="0"/>
          <w:color w:val="auto"/>
          <w:sz w:val="22"/>
          <w:szCs w:val="20"/>
        </w:rPr>
        <w:t xml:space="preserve"> </w:t>
      </w:r>
      <w:r w:rsidR="00164865">
        <w:rPr>
          <w:rFonts w:ascii="Book Antiqua" w:hAnsi="Book Antiqua"/>
          <w:b w:val="0"/>
          <w:color w:val="auto"/>
          <w:sz w:val="22"/>
          <w:szCs w:val="20"/>
        </w:rPr>
        <w:t xml:space="preserve">Space agencies </w:t>
      </w:r>
      <w:r w:rsidR="00B654A9">
        <w:rPr>
          <w:rFonts w:ascii="Book Antiqua" w:hAnsi="Book Antiqua"/>
          <w:b w:val="0"/>
          <w:color w:val="auto"/>
          <w:sz w:val="22"/>
          <w:szCs w:val="20"/>
        </w:rPr>
        <w:t xml:space="preserve">provide access to the </w:t>
      </w:r>
      <w:r w:rsidR="00164865">
        <w:rPr>
          <w:rFonts w:ascii="Book Antiqua" w:hAnsi="Book Antiqua"/>
          <w:b w:val="0"/>
          <w:color w:val="auto"/>
          <w:sz w:val="22"/>
          <w:szCs w:val="20"/>
        </w:rPr>
        <w:t>satellite data</w:t>
      </w:r>
      <w:r>
        <w:rPr>
          <w:rFonts w:ascii="Book Antiqua" w:hAnsi="Book Antiqua"/>
          <w:b w:val="0"/>
          <w:color w:val="auto"/>
          <w:sz w:val="22"/>
          <w:szCs w:val="20"/>
        </w:rPr>
        <w:t xml:space="preserve"> and </w:t>
      </w:r>
      <w:proofErr w:type="gramStart"/>
      <w:r>
        <w:rPr>
          <w:rFonts w:ascii="Book Antiqua" w:hAnsi="Book Antiqua"/>
          <w:b w:val="0"/>
          <w:color w:val="auto"/>
          <w:sz w:val="22"/>
          <w:szCs w:val="20"/>
        </w:rPr>
        <w:t>capacity building</w:t>
      </w:r>
      <w:proofErr w:type="gramEnd"/>
      <w:r>
        <w:rPr>
          <w:rFonts w:ascii="Book Antiqua" w:hAnsi="Book Antiqua"/>
          <w:b w:val="0"/>
          <w:color w:val="auto"/>
          <w:sz w:val="22"/>
          <w:szCs w:val="20"/>
        </w:rPr>
        <w:t xml:space="preserve"> partners may serve as intermediaries</w:t>
      </w:r>
      <w:r w:rsidR="00813BE1" w:rsidRPr="00813BE1">
        <w:rPr>
          <w:rFonts w:ascii="Book Antiqua" w:hAnsi="Book Antiqua"/>
          <w:b w:val="0"/>
          <w:color w:val="auto"/>
          <w:sz w:val="22"/>
          <w:szCs w:val="20"/>
        </w:rPr>
        <w:t xml:space="preserve"> </w:t>
      </w:r>
      <w:r w:rsidR="00813BE1">
        <w:rPr>
          <w:rFonts w:ascii="Book Antiqua" w:hAnsi="Book Antiqua"/>
          <w:b w:val="0"/>
          <w:color w:val="auto"/>
          <w:sz w:val="22"/>
          <w:szCs w:val="20"/>
        </w:rPr>
        <w:t>as space agencies transition to the distribution of ARD</w:t>
      </w:r>
      <w:r w:rsidR="00B654A9">
        <w:rPr>
          <w:rFonts w:ascii="Book Antiqua" w:hAnsi="Book Antiqua"/>
          <w:b w:val="0"/>
          <w:color w:val="auto"/>
          <w:sz w:val="22"/>
          <w:szCs w:val="20"/>
        </w:rPr>
        <w:t xml:space="preserve">. </w:t>
      </w:r>
      <w:r w:rsidR="00B654A9" w:rsidRPr="00A120BE">
        <w:rPr>
          <w:rFonts w:ascii="Book Antiqua" w:hAnsi="Book Antiqua"/>
          <w:b w:val="0"/>
          <w:color w:val="auto"/>
          <w:sz w:val="22"/>
          <w:szCs w:val="20"/>
        </w:rPr>
        <w:t>The</w:t>
      </w:r>
      <w:r>
        <w:rPr>
          <w:rFonts w:ascii="Book Antiqua" w:hAnsi="Book Antiqua"/>
          <w:b w:val="0"/>
          <w:color w:val="auto"/>
          <w:sz w:val="22"/>
          <w:szCs w:val="20"/>
        </w:rPr>
        <w:t>se</w:t>
      </w:r>
      <w:r w:rsidR="00B654A9" w:rsidRPr="00A120BE">
        <w:rPr>
          <w:rFonts w:ascii="Book Antiqua" w:hAnsi="Book Antiqua"/>
          <w:b w:val="0"/>
          <w:color w:val="auto"/>
          <w:sz w:val="22"/>
          <w:szCs w:val="20"/>
        </w:rPr>
        <w:t xml:space="preserve"> data will be delivered to the country agency via the </w:t>
      </w:r>
      <w:proofErr w:type="gramStart"/>
      <w:r w:rsidR="00B654A9" w:rsidRPr="00A120BE">
        <w:rPr>
          <w:rFonts w:ascii="Book Antiqua" w:hAnsi="Book Antiqua"/>
          <w:b w:val="0"/>
          <w:color w:val="auto"/>
          <w:sz w:val="22"/>
          <w:szCs w:val="20"/>
        </w:rPr>
        <w:t>internet</w:t>
      </w:r>
      <w:proofErr w:type="gramEnd"/>
      <w:r w:rsidR="00B654A9" w:rsidRPr="00A120BE">
        <w:rPr>
          <w:rFonts w:ascii="Book Antiqua" w:hAnsi="Book Antiqua"/>
          <w:b w:val="0"/>
          <w:color w:val="auto"/>
          <w:sz w:val="22"/>
          <w:szCs w:val="20"/>
        </w:rPr>
        <w:t xml:space="preserve"> or disk drive</w:t>
      </w:r>
      <w:r w:rsidR="00745BA4">
        <w:rPr>
          <w:rFonts w:ascii="Book Antiqua" w:hAnsi="Book Antiqua"/>
          <w:b w:val="0"/>
          <w:color w:val="auto"/>
          <w:sz w:val="22"/>
          <w:szCs w:val="20"/>
        </w:rPr>
        <w:t xml:space="preserve"> </w:t>
      </w:r>
      <w:r w:rsidR="00164865">
        <w:rPr>
          <w:rFonts w:ascii="Book Antiqua" w:hAnsi="Book Antiqua"/>
          <w:b w:val="0"/>
          <w:color w:val="auto"/>
          <w:sz w:val="22"/>
          <w:szCs w:val="20"/>
        </w:rPr>
        <w:t>(see Section 2.2)</w:t>
      </w:r>
      <w:r w:rsidR="004225E2" w:rsidRPr="00A120BE">
        <w:rPr>
          <w:rFonts w:ascii="Book Antiqua" w:hAnsi="Book Antiqua"/>
          <w:b w:val="0"/>
          <w:color w:val="auto"/>
          <w:sz w:val="22"/>
          <w:szCs w:val="20"/>
        </w:rPr>
        <w:t xml:space="preserve">. </w:t>
      </w:r>
      <w:r w:rsidR="00A07FC4">
        <w:rPr>
          <w:rFonts w:ascii="Book Antiqua" w:hAnsi="Book Antiqua"/>
          <w:b w:val="0"/>
          <w:color w:val="auto"/>
          <w:sz w:val="22"/>
          <w:szCs w:val="20"/>
        </w:rPr>
        <w:t>T</w:t>
      </w:r>
      <w:r w:rsidR="00736B91">
        <w:rPr>
          <w:rFonts w:ascii="Book Antiqua" w:hAnsi="Book Antiqua"/>
          <w:b w:val="0"/>
          <w:color w:val="auto"/>
          <w:sz w:val="22"/>
          <w:szCs w:val="20"/>
        </w:rPr>
        <w:t xml:space="preserve">hese data will be scene-based, but tile-based solutions </w:t>
      </w:r>
      <w:r w:rsidR="00595245">
        <w:rPr>
          <w:rFonts w:ascii="Book Antiqua" w:hAnsi="Book Antiqua"/>
          <w:b w:val="0"/>
          <w:color w:val="auto"/>
          <w:sz w:val="22"/>
          <w:szCs w:val="20"/>
        </w:rPr>
        <w:t xml:space="preserve">(e.g. Data Cubes) </w:t>
      </w:r>
      <w:r w:rsidR="00736B91">
        <w:rPr>
          <w:rFonts w:ascii="Book Antiqua" w:hAnsi="Book Antiqua"/>
          <w:b w:val="0"/>
          <w:color w:val="auto"/>
          <w:sz w:val="22"/>
          <w:szCs w:val="20"/>
        </w:rPr>
        <w:t xml:space="preserve">are expected to follow. </w:t>
      </w:r>
      <w:r w:rsidR="00A07FC4">
        <w:rPr>
          <w:rFonts w:ascii="Book Antiqua" w:hAnsi="Book Antiqua"/>
          <w:b w:val="0"/>
          <w:color w:val="auto"/>
          <w:sz w:val="22"/>
          <w:szCs w:val="20"/>
        </w:rPr>
        <w:t xml:space="preserve">Technology partners such as the CEOS SEO, Google or Amazon </w:t>
      </w:r>
      <w:r w:rsidR="00813BE1">
        <w:rPr>
          <w:rFonts w:ascii="Book Antiqua" w:hAnsi="Book Antiqua"/>
          <w:b w:val="0"/>
          <w:color w:val="auto"/>
          <w:sz w:val="22"/>
          <w:szCs w:val="20"/>
        </w:rPr>
        <w:t xml:space="preserve">Web Services </w:t>
      </w:r>
      <w:r w:rsidR="00A07FC4">
        <w:rPr>
          <w:rFonts w:ascii="Book Antiqua" w:hAnsi="Book Antiqua"/>
          <w:b w:val="0"/>
          <w:color w:val="auto"/>
          <w:sz w:val="22"/>
          <w:szCs w:val="20"/>
        </w:rPr>
        <w:t xml:space="preserve">may provide access to infrastructure as needed. </w:t>
      </w:r>
      <w:r w:rsidR="004225E2" w:rsidRPr="00A120BE">
        <w:rPr>
          <w:rFonts w:ascii="Book Antiqua" w:hAnsi="Book Antiqua"/>
          <w:b w:val="0"/>
          <w:color w:val="auto"/>
          <w:sz w:val="22"/>
          <w:szCs w:val="20"/>
        </w:rPr>
        <w:t>National information products will be created in the country NFMS, by national agency staff and used for further analysis</w:t>
      </w:r>
      <w:r w:rsidR="004A29AD">
        <w:rPr>
          <w:rFonts w:ascii="Book Antiqua" w:hAnsi="Book Antiqua"/>
          <w:b w:val="0"/>
          <w:color w:val="auto"/>
          <w:sz w:val="22"/>
          <w:szCs w:val="20"/>
        </w:rPr>
        <w:t xml:space="preserve">. </w:t>
      </w:r>
      <w:r w:rsidR="008E35D4">
        <w:rPr>
          <w:rFonts w:ascii="Book Antiqua" w:hAnsi="Book Antiqua"/>
          <w:b w:val="0"/>
          <w:color w:val="auto"/>
          <w:sz w:val="22"/>
          <w:szCs w:val="20"/>
        </w:rPr>
        <w:t>New</w:t>
      </w:r>
      <w:r w:rsidR="004225E2" w:rsidRPr="000B7C2D">
        <w:rPr>
          <w:rFonts w:ascii="Book Antiqua" w:hAnsi="Book Antiqua"/>
          <w:b w:val="0"/>
          <w:color w:val="auto"/>
          <w:sz w:val="22"/>
          <w:szCs w:val="20"/>
        </w:rPr>
        <w:t xml:space="preserve"> data will be added to the </w:t>
      </w:r>
      <w:r w:rsidR="003F0336">
        <w:rPr>
          <w:rFonts w:ascii="Book Antiqua" w:hAnsi="Book Antiqua"/>
          <w:b w:val="0"/>
          <w:color w:val="auto"/>
          <w:sz w:val="22"/>
          <w:szCs w:val="20"/>
        </w:rPr>
        <w:t>national image database</w:t>
      </w:r>
      <w:r w:rsidR="004225E2" w:rsidRPr="000B7C2D">
        <w:rPr>
          <w:rFonts w:ascii="Book Antiqua" w:hAnsi="Book Antiqua"/>
          <w:b w:val="0"/>
          <w:color w:val="auto"/>
          <w:sz w:val="22"/>
          <w:szCs w:val="20"/>
        </w:rPr>
        <w:t xml:space="preserve"> by national agency staff using automated algorithms. </w:t>
      </w:r>
      <w:r w:rsidR="00813BE1" w:rsidRPr="000B7C2D">
        <w:rPr>
          <w:rFonts w:ascii="Book Antiqua" w:hAnsi="Book Antiqua"/>
          <w:b w:val="0"/>
          <w:color w:val="auto"/>
          <w:sz w:val="22"/>
          <w:szCs w:val="20"/>
        </w:rPr>
        <w:t xml:space="preserve">Option 1 may represent a long-term solution for national agencies with sufficient processing, storage and </w:t>
      </w:r>
      <w:proofErr w:type="gramStart"/>
      <w:r w:rsidR="00813BE1" w:rsidRPr="000B7C2D">
        <w:rPr>
          <w:rFonts w:ascii="Book Antiqua" w:hAnsi="Book Antiqua"/>
          <w:b w:val="0"/>
          <w:color w:val="auto"/>
          <w:sz w:val="22"/>
          <w:szCs w:val="20"/>
        </w:rPr>
        <w:t>internet</w:t>
      </w:r>
      <w:proofErr w:type="gramEnd"/>
      <w:r w:rsidR="00813BE1" w:rsidRPr="000B7C2D">
        <w:rPr>
          <w:rFonts w:ascii="Book Antiqua" w:hAnsi="Book Antiqua"/>
          <w:b w:val="0"/>
          <w:color w:val="auto"/>
          <w:sz w:val="22"/>
          <w:szCs w:val="20"/>
        </w:rPr>
        <w:t xml:space="preserve"> infrastructure</w:t>
      </w:r>
      <w:r w:rsidR="00813BE1">
        <w:rPr>
          <w:rFonts w:ascii="Book Antiqua" w:hAnsi="Book Antiqua"/>
          <w:b w:val="0"/>
          <w:color w:val="auto"/>
          <w:sz w:val="22"/>
          <w:szCs w:val="20"/>
        </w:rPr>
        <w:t>, as well as the</w:t>
      </w:r>
      <w:r w:rsidR="00813BE1" w:rsidRPr="000B7C2D">
        <w:rPr>
          <w:rFonts w:ascii="Book Antiqua" w:hAnsi="Book Antiqua"/>
          <w:b w:val="0"/>
          <w:color w:val="auto"/>
          <w:sz w:val="22"/>
          <w:szCs w:val="20"/>
        </w:rPr>
        <w:t xml:space="preserve"> expertise to support national requirements</w:t>
      </w:r>
      <w:r w:rsidR="00813BE1">
        <w:rPr>
          <w:rFonts w:ascii="Book Antiqua" w:hAnsi="Book Antiqua"/>
          <w:b w:val="0"/>
          <w:color w:val="auto"/>
          <w:sz w:val="22"/>
          <w:szCs w:val="20"/>
        </w:rPr>
        <w:t xml:space="preserve"> and a need for a national image database to meet broader requirements</w:t>
      </w:r>
      <w:r w:rsidR="00813BE1" w:rsidRPr="000B7C2D">
        <w:rPr>
          <w:rFonts w:ascii="Book Antiqua" w:hAnsi="Book Antiqua"/>
          <w:b w:val="0"/>
          <w:color w:val="auto"/>
          <w:sz w:val="22"/>
          <w:szCs w:val="20"/>
        </w:rPr>
        <w:t>.</w:t>
      </w:r>
      <w:r w:rsidR="00813BE1">
        <w:rPr>
          <w:rFonts w:ascii="Book Antiqua" w:hAnsi="Book Antiqua"/>
          <w:b w:val="0"/>
          <w:color w:val="auto"/>
          <w:sz w:val="22"/>
          <w:szCs w:val="20"/>
        </w:rPr>
        <w:t xml:space="preserve"> </w:t>
      </w:r>
      <w:r w:rsidR="00A07FC4">
        <w:rPr>
          <w:rFonts w:ascii="Book Antiqua" w:hAnsi="Book Antiqua"/>
          <w:b w:val="0"/>
          <w:color w:val="auto"/>
          <w:sz w:val="22"/>
          <w:szCs w:val="20"/>
        </w:rPr>
        <w:t xml:space="preserve">Option 1 removes the burden of </w:t>
      </w:r>
      <w:r w:rsidR="00AF7F9A">
        <w:rPr>
          <w:rFonts w:ascii="Book Antiqua" w:hAnsi="Book Antiqua"/>
          <w:b w:val="0"/>
          <w:color w:val="auto"/>
          <w:sz w:val="22"/>
          <w:szCs w:val="20"/>
        </w:rPr>
        <w:t>producing ARD</w:t>
      </w:r>
      <w:r w:rsidR="00A07FC4">
        <w:rPr>
          <w:rFonts w:ascii="Book Antiqua" w:hAnsi="Book Antiqua"/>
          <w:b w:val="0"/>
          <w:color w:val="auto"/>
          <w:sz w:val="22"/>
          <w:szCs w:val="20"/>
        </w:rPr>
        <w:t>, while providing maximum flexibility for the country users.</w:t>
      </w:r>
    </w:p>
    <w:p w14:paraId="2FB0CFCD" w14:textId="633447B6" w:rsidR="005540D0" w:rsidRPr="005540D0" w:rsidRDefault="007A1570" w:rsidP="008E35D4">
      <w:pPr>
        <w:pStyle w:val="paragraph"/>
        <w:ind w:left="0"/>
      </w:pPr>
      <w:r>
        <w:rPr>
          <w:noProof/>
          <w:lang w:val="en-US"/>
        </w:rPr>
        <w:drawing>
          <wp:inline distT="0" distB="0" distL="0" distR="0" wp14:anchorId="3CBC1024" wp14:editId="33901EC5">
            <wp:extent cx="5760720" cy="1310221"/>
            <wp:effectExtent l="0" t="0" r="5080" b="10795"/>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310221"/>
                    </a:xfrm>
                    <a:prstGeom prst="rect">
                      <a:avLst/>
                    </a:prstGeom>
                    <a:noFill/>
                    <a:ln>
                      <a:noFill/>
                    </a:ln>
                  </pic:spPr>
                </pic:pic>
              </a:graphicData>
            </a:graphic>
          </wp:inline>
        </w:drawing>
      </w:r>
    </w:p>
    <w:p w14:paraId="7DFDFA05" w14:textId="7BF8DFEB" w:rsidR="00D80CA0" w:rsidRPr="00A506FF" w:rsidRDefault="00D80CA0" w:rsidP="00D80CA0">
      <w:pPr>
        <w:pStyle w:val="Heading3"/>
        <w:numPr>
          <w:ilvl w:val="1"/>
          <w:numId w:val="15"/>
        </w:numPr>
      </w:pPr>
      <w:r w:rsidRPr="00A506FF">
        <w:lastRenderedPageBreak/>
        <w:t>2.</w:t>
      </w:r>
      <w:r>
        <w:t>3.</w:t>
      </w:r>
      <w:r w:rsidR="001F4684">
        <w:t>3</w:t>
      </w:r>
      <w:r w:rsidRPr="00A506FF">
        <w:tab/>
      </w:r>
      <w:r w:rsidR="00E6230A">
        <w:t xml:space="preserve">Option 2: </w:t>
      </w:r>
      <w:r w:rsidRPr="009F1424">
        <w:t xml:space="preserve">Delivery of data to </w:t>
      </w:r>
      <w:r>
        <w:t xml:space="preserve">a </w:t>
      </w:r>
      <w:r w:rsidR="00594987">
        <w:t xml:space="preserve">cloud or </w:t>
      </w:r>
      <w:r w:rsidRPr="009F1424">
        <w:t>data hub for country agency access and analysis</w:t>
      </w:r>
    </w:p>
    <w:p w14:paraId="136D9159" w14:textId="6838D679" w:rsidR="00080F7F" w:rsidRDefault="00080F7F" w:rsidP="003A455B">
      <w:pPr>
        <w:pStyle w:val="paragraph"/>
        <w:ind w:left="0"/>
      </w:pPr>
      <w:r>
        <w:t>Option</w:t>
      </w:r>
      <w:r w:rsidR="00594987">
        <w:t xml:space="preserve"> 2</w:t>
      </w:r>
      <w:r>
        <w:t xml:space="preserve"> </w:t>
      </w:r>
      <w:r w:rsidR="005540D0">
        <w:t xml:space="preserve">(shown below) </w:t>
      </w:r>
      <w:r>
        <w:t>represents a</w:t>
      </w:r>
      <w:r w:rsidR="00D80CA0">
        <w:t xml:space="preserve"> </w:t>
      </w:r>
      <w:r w:rsidR="00745BA4">
        <w:t xml:space="preserve">cloud </w:t>
      </w:r>
      <w:r w:rsidR="00595245">
        <w:t xml:space="preserve">computing or </w:t>
      </w:r>
      <w:r>
        <w:t>data hub solution</w:t>
      </w:r>
      <w:r w:rsidR="00146755">
        <w:t xml:space="preserve"> where the data exists at a partner agency</w:t>
      </w:r>
      <w:r w:rsidR="00595245">
        <w:t xml:space="preserve"> </w:t>
      </w:r>
      <w:r w:rsidR="00745BA4">
        <w:t xml:space="preserve">(FAO or other regional partner) </w:t>
      </w:r>
      <w:r w:rsidR="00595245">
        <w:t>hub</w:t>
      </w:r>
      <w:r w:rsidR="00146755">
        <w:t xml:space="preserve"> or in the </w:t>
      </w:r>
      <w:r w:rsidR="00745BA4">
        <w:t xml:space="preserve">commercial </w:t>
      </w:r>
      <w:r w:rsidR="00146755">
        <w:t>cloud</w:t>
      </w:r>
      <w:r>
        <w:t xml:space="preserve">. </w:t>
      </w:r>
      <w:r w:rsidR="00731E2E">
        <w:t>Space agency</w:t>
      </w:r>
      <w:r>
        <w:t xml:space="preserve"> data </w:t>
      </w:r>
      <w:r w:rsidR="00745BA4">
        <w:t xml:space="preserve">is </w:t>
      </w:r>
      <w:r>
        <w:t>download</w:t>
      </w:r>
      <w:r w:rsidR="00745BA4">
        <w:t>ed</w:t>
      </w:r>
      <w:r>
        <w:t xml:space="preserve"> to the hub </w:t>
      </w:r>
      <w:r w:rsidR="00745BA4">
        <w:t xml:space="preserve">or cloud </w:t>
      </w:r>
      <w:r w:rsidR="00EC6DDC">
        <w:t>where processing</w:t>
      </w:r>
      <w:r w:rsidR="006B5477">
        <w:t xml:space="preserve"> </w:t>
      </w:r>
      <w:r w:rsidR="00594987">
        <w:t xml:space="preserve">can </w:t>
      </w:r>
      <w:r w:rsidR="00745BA4">
        <w:t xml:space="preserve">then </w:t>
      </w:r>
      <w:r>
        <w:t>take place</w:t>
      </w:r>
      <w:r w:rsidR="00594987">
        <w:t>, if needed</w:t>
      </w:r>
      <w:r w:rsidR="00700A9C">
        <w:t xml:space="preserve">. </w:t>
      </w:r>
      <w:r>
        <w:t>The hub may exist on a commercial cloud or at a partner agency</w:t>
      </w:r>
      <w:r w:rsidR="007743B4">
        <w:t xml:space="preserve">, such as FAO or </w:t>
      </w:r>
      <w:r w:rsidR="00EC6DDC">
        <w:t xml:space="preserve">other </w:t>
      </w:r>
      <w:r w:rsidR="007743B4">
        <w:t>regional partner</w:t>
      </w:r>
      <w:r w:rsidR="003F0336">
        <w:t xml:space="preserve">. </w:t>
      </w:r>
      <w:r w:rsidR="0090103B">
        <w:t xml:space="preserve">The </w:t>
      </w:r>
      <w:proofErr w:type="gramStart"/>
      <w:r w:rsidR="0090103B">
        <w:t xml:space="preserve">data hub infrastructure is maintained by </w:t>
      </w:r>
      <w:r w:rsidR="00512490">
        <w:t>the</w:t>
      </w:r>
      <w:r w:rsidR="0090103B">
        <w:t xml:space="preserve"> partner</w:t>
      </w:r>
      <w:proofErr w:type="gramEnd"/>
      <w:r w:rsidR="0090103B">
        <w:t xml:space="preserve">. </w:t>
      </w:r>
      <w:r>
        <w:t xml:space="preserve">National agency access to the hub is a requirement. National agency </w:t>
      </w:r>
      <w:proofErr w:type="gramStart"/>
      <w:r>
        <w:t>staff implement</w:t>
      </w:r>
      <w:proofErr w:type="gramEnd"/>
      <w:r>
        <w:t xml:space="preserve"> the </w:t>
      </w:r>
      <w:r w:rsidR="00594987">
        <w:t xml:space="preserve">forest application analyses </w:t>
      </w:r>
      <w:r>
        <w:t>and download the forest map results once complete.</w:t>
      </w:r>
    </w:p>
    <w:p w14:paraId="68EAD003" w14:textId="1F565420" w:rsidR="005540D0" w:rsidRDefault="007A1570" w:rsidP="003A455B">
      <w:pPr>
        <w:pStyle w:val="paragraph"/>
        <w:ind w:left="0"/>
      </w:pPr>
      <w:r>
        <w:rPr>
          <w:noProof/>
          <w:lang w:val="en-US"/>
        </w:rPr>
        <w:drawing>
          <wp:inline distT="0" distB="0" distL="0" distR="0" wp14:anchorId="1C299BFC" wp14:editId="6A8E0085">
            <wp:extent cx="5760720" cy="2002185"/>
            <wp:effectExtent l="0" t="0" r="5080" b="4445"/>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2002185"/>
                    </a:xfrm>
                    <a:prstGeom prst="rect">
                      <a:avLst/>
                    </a:prstGeom>
                    <a:noFill/>
                    <a:ln>
                      <a:noFill/>
                    </a:ln>
                  </pic:spPr>
                </pic:pic>
              </a:graphicData>
            </a:graphic>
          </wp:inline>
        </w:drawing>
      </w:r>
    </w:p>
    <w:p w14:paraId="6D6DBCCD" w14:textId="02433F58" w:rsidR="00972C7A" w:rsidRDefault="00BD48A3" w:rsidP="003A455B">
      <w:pPr>
        <w:pStyle w:val="paragraph"/>
        <w:ind w:left="0"/>
      </w:pPr>
      <w:r>
        <w:t xml:space="preserve">The </w:t>
      </w:r>
      <w:r w:rsidR="00734E71">
        <w:t>space</w:t>
      </w:r>
      <w:r>
        <w:t xml:space="preserve"> d</w:t>
      </w:r>
      <w:r w:rsidR="00EC6DDC">
        <w:t>at</w:t>
      </w:r>
      <w:r>
        <w:t xml:space="preserve">a </w:t>
      </w:r>
      <w:r w:rsidR="00734E71">
        <w:t>(</w:t>
      </w:r>
      <w:r w:rsidR="009F1424">
        <w:t xml:space="preserve">TOA or </w:t>
      </w:r>
      <w:r w:rsidR="009D59E1">
        <w:t>SR</w:t>
      </w:r>
      <w:r w:rsidR="00734E71">
        <w:t xml:space="preserve">) </w:t>
      </w:r>
      <w:r w:rsidR="002C341A">
        <w:t xml:space="preserve">are </w:t>
      </w:r>
      <w:r>
        <w:t xml:space="preserve">pulled from space agencies to </w:t>
      </w:r>
      <w:r w:rsidR="00594987">
        <w:t xml:space="preserve">the </w:t>
      </w:r>
      <w:r>
        <w:t xml:space="preserve">data hub. </w:t>
      </w:r>
      <w:r w:rsidR="001F7DF6">
        <w:t>If the data are delivered as TOA data they need to be converted to Surface Reflectance</w:t>
      </w:r>
      <w:r w:rsidR="00734E71">
        <w:t xml:space="preserve"> (SR)</w:t>
      </w:r>
      <w:r w:rsidR="001F7DF6">
        <w:t>.</w:t>
      </w:r>
      <w:r w:rsidR="00512490">
        <w:t xml:space="preserve"> The preference is that the TOA-SR step is performed by space agencies, but if that is not possible, then </w:t>
      </w:r>
      <w:r w:rsidR="000475EA">
        <w:t xml:space="preserve">open source or commercial </w:t>
      </w:r>
      <w:r w:rsidR="00594987">
        <w:t xml:space="preserve">processing tools can be installed on the </w:t>
      </w:r>
      <w:r w:rsidR="00595245">
        <w:t xml:space="preserve">cloud or </w:t>
      </w:r>
      <w:r w:rsidR="00594987">
        <w:t xml:space="preserve">data hub to </w:t>
      </w:r>
      <w:r w:rsidR="00297211">
        <w:t xml:space="preserve">create </w:t>
      </w:r>
      <w:r w:rsidR="00595245">
        <w:t xml:space="preserve">ARD </w:t>
      </w:r>
      <w:r w:rsidR="00297211">
        <w:t>products.</w:t>
      </w:r>
      <w:r w:rsidR="001F7DF6">
        <w:t xml:space="preserve"> </w:t>
      </w:r>
      <w:r w:rsidR="00594987">
        <w:t>At this point, further application analyses are possible with scene-based tools. If desired, t</w:t>
      </w:r>
      <w:r w:rsidR="00CB0CDB">
        <w:t xml:space="preserve">he </w:t>
      </w:r>
      <w:r w:rsidR="00734E71">
        <w:t xml:space="preserve">SR </w:t>
      </w:r>
      <w:r w:rsidR="00CB0CDB">
        <w:t>data</w:t>
      </w:r>
      <w:r w:rsidR="006B5477">
        <w:t xml:space="preserve"> </w:t>
      </w:r>
      <w:r w:rsidR="003F0336">
        <w:t xml:space="preserve">can </w:t>
      </w:r>
      <w:r w:rsidR="00CB0CDB">
        <w:t xml:space="preserve">be </w:t>
      </w:r>
      <w:r w:rsidR="00734E71">
        <w:t xml:space="preserve">further </w:t>
      </w:r>
      <w:r w:rsidR="00CB0CDB">
        <w:t>reformatted to the specification of the national</w:t>
      </w:r>
      <w:r w:rsidR="007B7192">
        <w:t xml:space="preserve"> grid for</w:t>
      </w:r>
      <w:r w:rsidR="00CB0CDB">
        <w:t xml:space="preserve"> </w:t>
      </w:r>
      <w:r w:rsidR="00713C90">
        <w:t>D</w:t>
      </w:r>
      <w:r w:rsidR="00CB0CDB">
        <w:t xml:space="preserve">ata </w:t>
      </w:r>
      <w:r w:rsidR="00713C90">
        <w:t>C</w:t>
      </w:r>
      <w:r w:rsidR="00CB0CDB">
        <w:t>ube</w:t>
      </w:r>
      <w:r w:rsidR="00734E71">
        <w:t xml:space="preserve"> </w:t>
      </w:r>
      <w:r w:rsidR="00CB0CDB">
        <w:t>analysis</w:t>
      </w:r>
      <w:r w:rsidR="00113FDE">
        <w:t xml:space="preserve">. </w:t>
      </w:r>
      <w:r w:rsidR="00CE5789">
        <w:t xml:space="preserve">National </w:t>
      </w:r>
      <w:r w:rsidR="00E45463">
        <w:t xml:space="preserve">information </w:t>
      </w:r>
      <w:r w:rsidR="00CE5789">
        <w:t xml:space="preserve">products will be created </w:t>
      </w:r>
      <w:r>
        <w:t>at</w:t>
      </w:r>
      <w:r w:rsidR="00CE5789">
        <w:t xml:space="preserve"> the data hub using MGD algor</w:t>
      </w:r>
      <w:r>
        <w:t>i</w:t>
      </w:r>
      <w:r w:rsidR="00CE5789">
        <w:t>thms,</w:t>
      </w:r>
      <w:r>
        <w:t xml:space="preserve"> by national agency staff.</w:t>
      </w:r>
      <w:r w:rsidR="00CE5789">
        <w:t xml:space="preserve"> </w:t>
      </w:r>
      <w:r w:rsidR="00E45463">
        <w:t>I</w:t>
      </w:r>
      <w:r w:rsidR="00407142">
        <w:t xml:space="preserve">nformation products </w:t>
      </w:r>
      <w:r w:rsidR="00E45463">
        <w:t xml:space="preserve">are </w:t>
      </w:r>
      <w:r w:rsidR="00713C90">
        <w:t xml:space="preserve">downloaded </w:t>
      </w:r>
      <w:r w:rsidR="00E45463">
        <w:t>by the</w:t>
      </w:r>
      <w:r w:rsidR="00407142">
        <w:t xml:space="preserve"> national agency</w:t>
      </w:r>
      <w:r w:rsidR="00E45463">
        <w:t xml:space="preserve"> for further analysis</w:t>
      </w:r>
      <w:r w:rsidR="000B7C2D">
        <w:t>, reporting</w:t>
      </w:r>
      <w:r w:rsidR="00594987">
        <w:t xml:space="preserve"> and </w:t>
      </w:r>
      <w:proofErr w:type="gramStart"/>
      <w:r w:rsidR="00594987">
        <w:t>decision making</w:t>
      </w:r>
      <w:proofErr w:type="gramEnd"/>
      <w:r w:rsidR="00E45463">
        <w:t>.</w:t>
      </w:r>
    </w:p>
    <w:p w14:paraId="715ACD8D" w14:textId="3A21E298" w:rsidR="004A445B" w:rsidRDefault="00731E2E" w:rsidP="003920E6">
      <w:pPr>
        <w:pStyle w:val="paragraph"/>
        <w:tabs>
          <w:tab w:val="left" w:pos="142"/>
        </w:tabs>
        <w:spacing w:before="100" w:beforeAutospacing="1" w:after="100" w:afterAutospacing="1" w:line="240" w:lineRule="auto"/>
        <w:ind w:left="0"/>
        <w:sectPr w:rsidR="004A445B" w:rsidSect="003F0AAD">
          <w:pgSz w:w="11900" w:h="16840"/>
          <w:pgMar w:top="1560" w:right="1552" w:bottom="993" w:left="1276" w:header="720" w:footer="720" w:gutter="0"/>
          <w:cols w:space="720"/>
        </w:sectPr>
      </w:pPr>
      <w:r>
        <w:t>Option</w:t>
      </w:r>
      <w:r w:rsidR="00594987">
        <w:t xml:space="preserve"> 2</w:t>
      </w:r>
      <w:r>
        <w:t xml:space="preserve"> may represent </w:t>
      </w:r>
      <w:r w:rsidR="00703AD1">
        <w:t xml:space="preserve">a </w:t>
      </w:r>
      <w:r>
        <w:t xml:space="preserve">long-term solution for national agencies </w:t>
      </w:r>
      <w:proofErr w:type="gramStart"/>
      <w:r>
        <w:t>who</w:t>
      </w:r>
      <w:proofErr w:type="gramEnd"/>
      <w:r>
        <w:t xml:space="preserve"> cannot</w:t>
      </w:r>
      <w:r w:rsidR="00595245">
        <w:t>,</w:t>
      </w:r>
      <w:r>
        <w:t xml:space="preserve"> or do not</w:t>
      </w:r>
      <w:r w:rsidR="00595245">
        <w:t>,</w:t>
      </w:r>
      <w:r>
        <w:t xml:space="preserve"> see the need to invest in </w:t>
      </w:r>
      <w:r w:rsidR="00661447">
        <w:t xml:space="preserve">national infrastructure. </w:t>
      </w:r>
      <w:r w:rsidR="00183363">
        <w:t>An a</w:t>
      </w:r>
      <w:r w:rsidR="00661447">
        <w:t xml:space="preserve">lternative </w:t>
      </w:r>
      <w:r w:rsidR="00183363">
        <w:t>is</w:t>
      </w:r>
      <w:r w:rsidR="00661447">
        <w:t xml:space="preserve"> to implement operational solutions at partner agencies, such as </w:t>
      </w:r>
      <w:r w:rsidR="00183363">
        <w:t xml:space="preserve">FAO, </w:t>
      </w:r>
      <w:r w:rsidR="00661447">
        <w:t>regional partners</w:t>
      </w:r>
      <w:r w:rsidR="00713C90">
        <w:t>,</w:t>
      </w:r>
      <w:r w:rsidR="00661447">
        <w:t xml:space="preserve"> or NGOs.</w:t>
      </w:r>
      <w:bookmarkStart w:id="32" w:name="_Toc309020924"/>
      <w:bookmarkStart w:id="33" w:name="_Toc223986209"/>
      <w:bookmarkStart w:id="34" w:name="_Toc257229830"/>
    </w:p>
    <w:p w14:paraId="438C9D0C" w14:textId="08A8711F" w:rsidR="007C2D59" w:rsidRPr="00595245" w:rsidRDefault="00892DB3" w:rsidP="00892DB3">
      <w:pPr>
        <w:pStyle w:val="Heading1"/>
        <w:rPr>
          <w:sz w:val="24"/>
        </w:rPr>
      </w:pPr>
      <w:bookmarkStart w:id="35" w:name="_Toc316842782"/>
      <w:r>
        <w:lastRenderedPageBreak/>
        <w:t>3</w:t>
      </w:r>
      <w:r w:rsidR="007C2D59" w:rsidRPr="00860377">
        <w:tab/>
      </w:r>
      <w:r w:rsidR="00BC608E" w:rsidRPr="00EB0B81">
        <w:t xml:space="preserve">Scenario </w:t>
      </w:r>
      <w:r w:rsidR="00713C90">
        <w:t>A</w:t>
      </w:r>
      <w:r w:rsidR="00BC608E" w:rsidRPr="00EB0B81">
        <w:t xml:space="preserve">rchitecture </w:t>
      </w:r>
      <w:r w:rsidR="00713C90">
        <w:t>D</w:t>
      </w:r>
      <w:r w:rsidR="00BC608E" w:rsidRPr="00EB0B81">
        <w:t>escription</w:t>
      </w:r>
      <w:bookmarkEnd w:id="35"/>
      <w:r w:rsidR="00F77C75">
        <w:t xml:space="preserve"> </w:t>
      </w:r>
      <w:bookmarkEnd w:id="32"/>
    </w:p>
    <w:p w14:paraId="0471B4E6" w14:textId="074AC6C7" w:rsidR="007C2D59" w:rsidRDefault="00925F50" w:rsidP="00725950">
      <w:pPr>
        <w:pStyle w:val="paragraph"/>
        <w:ind w:left="0"/>
      </w:pPr>
      <w:r>
        <w:t>Each of the scenarios defined in Section 2 differ in their requirements for data transmission, data storage, data processing, technical capacity, and cost</w:t>
      </w:r>
      <w:r w:rsidR="004A29AD">
        <w:t xml:space="preserve">. </w:t>
      </w:r>
      <w:r w:rsidR="00725950">
        <w:t xml:space="preserve">The variation in technical capacity (e.g., </w:t>
      </w:r>
      <w:r w:rsidR="005540D0">
        <w:t xml:space="preserve">storage, </w:t>
      </w:r>
      <w:r w:rsidR="00725950">
        <w:t>computing, internet) of GFOI countries must be considered in the assessment of any solution scenario</w:t>
      </w:r>
      <w:r w:rsidR="004A29AD">
        <w:t xml:space="preserve">. </w:t>
      </w:r>
      <w:r w:rsidR="00725950">
        <w:t xml:space="preserve">In addition, these technical capacities may change over time. The solution scenarios should be flexible to accommodate a wide variety of country resources and allow those scenarios to change as countries gain capacity. </w:t>
      </w:r>
      <w:r>
        <w:t xml:space="preserve">This section describes these requirements in detail such that an evaluation can be conducted to </w:t>
      </w:r>
      <w:r w:rsidR="004A445B">
        <w:t xml:space="preserve">understand the trade-offs and </w:t>
      </w:r>
      <w:r>
        <w:t>assess the preferred options for the future.</w:t>
      </w:r>
    </w:p>
    <w:p w14:paraId="19357F60" w14:textId="77777777" w:rsidR="00925F50" w:rsidRDefault="00892DB3" w:rsidP="00925F50">
      <w:pPr>
        <w:pStyle w:val="Heading2"/>
      </w:pPr>
      <w:bookmarkStart w:id="36" w:name="_Toc309020925"/>
      <w:bookmarkStart w:id="37" w:name="_Toc316842783"/>
      <w:r>
        <w:lastRenderedPageBreak/>
        <w:t>3</w:t>
      </w:r>
      <w:r w:rsidR="007C2D59" w:rsidRPr="00A506FF">
        <w:t>.</w:t>
      </w:r>
      <w:r w:rsidR="00DF153E">
        <w:t>1</w:t>
      </w:r>
      <w:r w:rsidR="007C2D59" w:rsidRPr="00A506FF">
        <w:tab/>
        <w:t>Data Transmission</w:t>
      </w:r>
      <w:bookmarkEnd w:id="36"/>
      <w:bookmarkEnd w:id="37"/>
    </w:p>
    <w:p w14:paraId="3464329C" w14:textId="10F4EB81" w:rsidR="00643810" w:rsidRDefault="00925F50" w:rsidP="000B7C2D">
      <w:pPr>
        <w:pStyle w:val="paragraph"/>
        <w:keepNext/>
        <w:keepLines w:val="0"/>
        <w:ind w:left="0"/>
        <w:jc w:val="left"/>
      </w:pPr>
      <w:r>
        <w:t xml:space="preserve">It is assumed that “data transmission” is the transfer of data to a given country over the </w:t>
      </w:r>
      <w:proofErr w:type="gramStart"/>
      <w:r>
        <w:t>internet</w:t>
      </w:r>
      <w:proofErr w:type="gramEnd"/>
      <w:r>
        <w:t>.</w:t>
      </w:r>
      <w:r w:rsidR="00EC6DDC">
        <w:t xml:space="preserve"> </w:t>
      </w:r>
      <w:r>
        <w:t xml:space="preserve">A study was conducted by the </w:t>
      </w:r>
      <w:r w:rsidR="00713C90">
        <w:t xml:space="preserve">CEOS </w:t>
      </w:r>
      <w:r>
        <w:t xml:space="preserve">SEO to evaluate </w:t>
      </w:r>
      <w:proofErr w:type="gramStart"/>
      <w:r>
        <w:t>internet</w:t>
      </w:r>
      <w:proofErr w:type="gramEnd"/>
      <w:r>
        <w:t xml:space="preserve"> download rates for 70 GFOI countries that are part of various REDD</w:t>
      </w:r>
      <w:r w:rsidR="00713C90">
        <w:t>+</w:t>
      </w:r>
      <w:r>
        <w:t xml:space="preserve"> groups</w:t>
      </w:r>
      <w:r w:rsidR="004A29AD">
        <w:t xml:space="preserve">. </w:t>
      </w:r>
      <w:r>
        <w:t xml:space="preserve">Internet speeds were </w:t>
      </w:r>
      <w:r w:rsidR="00847042">
        <w:t xml:space="preserve">sourced </w:t>
      </w:r>
      <w:r>
        <w:t>from Akamai’s State of the Internet website (</w:t>
      </w:r>
      <w:hyperlink r:id="rId28" w:history="1">
        <w:r w:rsidRPr="002426B6">
          <w:rPr>
            <w:rStyle w:val="Hyperlink"/>
          </w:rPr>
          <w:t>https://www.stateoftheinternet.com</w:t>
        </w:r>
      </w:hyperlink>
      <w:r>
        <w:t xml:space="preserve">). As of early 2015, the report suggests that </w:t>
      </w:r>
      <w:proofErr w:type="gramStart"/>
      <w:r>
        <w:t>internet</w:t>
      </w:r>
      <w:proofErr w:type="gramEnd"/>
      <w:r>
        <w:t xml:space="preserve"> download speeds above 10 Mbps are considered “fast” </w:t>
      </w:r>
      <w:r w:rsidR="00643810">
        <w:t>and the global average speed was 5 Mbps.</w:t>
      </w:r>
      <w:r w:rsidR="00EC6DDC">
        <w:t xml:space="preserve"> </w:t>
      </w:r>
      <w:r w:rsidR="00643810">
        <w:t xml:space="preserve">The fastest region of the world is Southeast Asia, with </w:t>
      </w:r>
      <w:r w:rsidR="00847042">
        <w:t xml:space="preserve">average </w:t>
      </w:r>
      <w:r w:rsidR="00643810">
        <w:t>speeds just over 20 Mbps.</w:t>
      </w:r>
      <w:r w:rsidR="00EC6DDC">
        <w:t xml:space="preserve"> </w:t>
      </w:r>
      <w:r w:rsidR="00643810">
        <w:t xml:space="preserve">The </w:t>
      </w:r>
      <w:r w:rsidR="00887033">
        <w:t xml:space="preserve">box-and-whisker </w:t>
      </w:r>
      <w:r w:rsidR="00643810">
        <w:t>figu</w:t>
      </w:r>
      <w:r w:rsidR="00E04D76">
        <w:t>re below shows the range of data</w:t>
      </w:r>
      <w:r w:rsidR="00643810">
        <w:t xml:space="preserve"> transmission rates for the 70 GFOI countries in the study. As the figure shows, 50% of the countries have download speeds between 4.9 and 9 Mbps. For comparison, the average rates of Australia (7.4) and USA (11.5) are shown.</w:t>
      </w:r>
      <w:r w:rsidR="00B7397B">
        <w:t xml:space="preserve"> </w:t>
      </w:r>
      <w:r w:rsidR="00643810">
        <w:t xml:space="preserve"> </w:t>
      </w:r>
      <w:r w:rsidR="00E04D76">
        <w:t>The lowest rates for GFOI countries are Benin (1.6) and Sudan (2.3). The highest rates for GFOI countries are Vietnam (17.9) and Thailand (20.2).</w:t>
      </w:r>
      <w:r w:rsidR="00EA7CE7">
        <w:t xml:space="preserve"> If one were to consider an average annual data load of 1TB of data</w:t>
      </w:r>
      <w:r w:rsidR="00847042">
        <w:t xml:space="preserve"> (around 500 Landsat 8 scenes)</w:t>
      </w:r>
      <w:r w:rsidR="00EA7CE7">
        <w:t xml:space="preserve">, the transmission time at the average global download rate of 5.0 Mbps would be </w:t>
      </w:r>
      <w:r w:rsidR="007F404A">
        <w:t>~19 days</w:t>
      </w:r>
      <w:r w:rsidR="004A29AD">
        <w:t xml:space="preserve">. </w:t>
      </w:r>
    </w:p>
    <w:p w14:paraId="02F64F03" w14:textId="77777777" w:rsidR="00925F50" w:rsidRPr="002F14CD" w:rsidRDefault="00925F50" w:rsidP="002F14CD">
      <w:pPr>
        <w:pStyle w:val="paragraph"/>
        <w:ind w:left="0"/>
      </w:pPr>
      <w:r>
        <w:t xml:space="preserve"> </w:t>
      </w:r>
      <w:r w:rsidR="00643810" w:rsidRPr="00D224D9">
        <w:rPr>
          <w:noProof/>
          <w:lang w:val="en-US"/>
        </w:rPr>
        <w:drawing>
          <wp:inline distT="0" distB="0" distL="0" distR="0" wp14:anchorId="62ED0FC4" wp14:editId="3B82C2AC">
            <wp:extent cx="5486400" cy="693420"/>
            <wp:effectExtent l="0" t="0" r="0" b="0"/>
            <wp:docPr id="1"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ownload.jpg"/>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5486400" cy="693420"/>
                    </a:xfrm>
                    <a:prstGeom prst="rect">
                      <a:avLst/>
                    </a:prstGeom>
                  </pic:spPr>
                </pic:pic>
              </a:graphicData>
            </a:graphic>
          </wp:inline>
        </w:drawing>
      </w:r>
    </w:p>
    <w:p w14:paraId="3E41CC61" w14:textId="77777777" w:rsidR="007C2D59" w:rsidRDefault="00892DB3" w:rsidP="00EB0B81">
      <w:pPr>
        <w:pStyle w:val="Heading2"/>
      </w:pPr>
      <w:bookmarkStart w:id="38" w:name="_Toc309020926"/>
      <w:bookmarkStart w:id="39" w:name="_Toc316842784"/>
      <w:r>
        <w:t>3</w:t>
      </w:r>
      <w:r w:rsidR="007C2D59" w:rsidRPr="00A506FF">
        <w:t>.</w:t>
      </w:r>
      <w:r w:rsidR="00DF153E">
        <w:t>2</w:t>
      </w:r>
      <w:r w:rsidR="007C2D59" w:rsidRPr="00A506FF">
        <w:tab/>
        <w:t>Data Storage</w:t>
      </w:r>
      <w:bookmarkEnd w:id="38"/>
      <w:bookmarkEnd w:id="39"/>
    </w:p>
    <w:p w14:paraId="7D4A781C" w14:textId="21A036AD" w:rsidR="00227E3A" w:rsidRDefault="00227E3A" w:rsidP="002F14CD">
      <w:pPr>
        <w:pStyle w:val="paragraph"/>
        <w:ind w:left="0"/>
      </w:pPr>
      <w:r>
        <w:t xml:space="preserve">The SEO study noted in Section </w:t>
      </w:r>
      <w:r w:rsidR="00840FFA">
        <w:t>3</w:t>
      </w:r>
      <w:r>
        <w:t>.1 also calculated the</w:t>
      </w:r>
      <w:r w:rsidR="005D231A">
        <w:t xml:space="preserve"> annual data volume</w:t>
      </w:r>
      <w:r>
        <w:t xml:space="preserve"> for </w:t>
      </w:r>
      <w:r w:rsidR="00B67098">
        <w:t xml:space="preserve">the </w:t>
      </w:r>
      <w:r>
        <w:t>70 GFOI countries assuming each country received complete coverage from the Landsat-7, Landsat-8 and Sentinel-2A missions.</w:t>
      </w:r>
      <w:r w:rsidR="00EC6DDC">
        <w:t xml:space="preserve"> </w:t>
      </w:r>
      <w:r>
        <w:t xml:space="preserve">The </w:t>
      </w:r>
      <w:r w:rsidR="00BD2BDA">
        <w:t xml:space="preserve">CEOS </w:t>
      </w:r>
      <w:r>
        <w:t xml:space="preserve">COVE coverage </w:t>
      </w:r>
      <w:proofErr w:type="spellStart"/>
      <w:r>
        <w:t>analyzer</w:t>
      </w:r>
      <w:proofErr w:type="spellEnd"/>
      <w:r>
        <w:t xml:space="preserve"> tool </w:t>
      </w:r>
      <w:r w:rsidR="00BD2BDA">
        <w:t>(</w:t>
      </w:r>
      <w:hyperlink r:id="rId30" w:history="1">
        <w:r w:rsidR="00BD2BDA" w:rsidRPr="006B466E">
          <w:rPr>
            <w:rStyle w:val="Hyperlink"/>
          </w:rPr>
          <w:t>http://www.ceos-cove.org/</w:t>
        </w:r>
      </w:hyperlink>
      <w:r w:rsidR="00BD2BDA">
        <w:t xml:space="preserve">) </w:t>
      </w:r>
      <w:r>
        <w:t xml:space="preserve">was used to calculate the number of scenes for each mission. </w:t>
      </w:r>
      <w:r w:rsidR="00B67098">
        <w:t xml:space="preserve">The </w:t>
      </w:r>
      <w:r w:rsidR="006364D2">
        <w:t xml:space="preserve">TOA </w:t>
      </w:r>
      <w:r w:rsidR="00B67098">
        <w:t xml:space="preserve">file sizes </w:t>
      </w:r>
      <w:r w:rsidR="006364D2">
        <w:t>are on average</w:t>
      </w:r>
      <w:r w:rsidR="00B67098">
        <w:t xml:space="preserve"> </w:t>
      </w:r>
      <w:r w:rsidR="006364D2">
        <w:t>5</w:t>
      </w:r>
      <w:r w:rsidR="00B67098">
        <w:t>00</w:t>
      </w:r>
      <w:r w:rsidR="00C43A68">
        <w:t xml:space="preserve"> </w:t>
      </w:r>
      <w:r w:rsidR="00B67098">
        <w:t xml:space="preserve">MB (Landsat 7), </w:t>
      </w:r>
      <w:r w:rsidR="006364D2">
        <w:t>1.8 T</w:t>
      </w:r>
      <w:r w:rsidR="00B67098">
        <w:t>B (Landsat 8) and 600</w:t>
      </w:r>
      <w:r w:rsidR="00C43A68">
        <w:t xml:space="preserve"> </w:t>
      </w:r>
      <w:r w:rsidR="00B67098">
        <w:t>MB (Sentinel-2A</w:t>
      </w:r>
      <w:r w:rsidR="001F4684">
        <w:t xml:space="preserve"> </w:t>
      </w:r>
      <w:proofErr w:type="spellStart"/>
      <w:r w:rsidR="001F4684">
        <w:t>subscene</w:t>
      </w:r>
      <w:proofErr w:type="spellEnd"/>
      <w:r w:rsidR="00B67098">
        <w:t>)</w:t>
      </w:r>
      <w:r w:rsidR="004A29AD">
        <w:t xml:space="preserve">. </w:t>
      </w:r>
      <w:r w:rsidR="007F404A">
        <w:t>Many of the GFOI countries are rather small</w:t>
      </w:r>
      <w:r w:rsidR="005B1E7C">
        <w:t xml:space="preserve"> (e.g., Bhutan, Jamaica, Vanuatu)</w:t>
      </w:r>
      <w:r w:rsidR="007F404A">
        <w:t xml:space="preserve">, but several are quite large </w:t>
      </w:r>
      <w:r w:rsidR="005B1E7C">
        <w:t xml:space="preserve">(e.g., DRC, Argentina, Brazil) </w:t>
      </w:r>
      <w:r w:rsidR="007F404A">
        <w:t>and will</w:t>
      </w:r>
      <w:r w:rsidR="005B1E7C">
        <w:t xml:space="preserve"> generate a large amount of annual data if all 3 missions are utilized. </w:t>
      </w:r>
      <w:r w:rsidR="00887033">
        <w:t xml:space="preserve">The box-and-whisker figure below </w:t>
      </w:r>
      <w:r w:rsidR="005D231A">
        <w:t xml:space="preserve">shows the range of required storage for the 70 GFOI countries in the study. The figure shows that 50% of the countries have a required annual data volume of </w:t>
      </w:r>
      <w:r w:rsidR="00C43A68">
        <w:t>0.6 to 3.35 TB. The mean volume is 2.8 TB and the median volume is 1.2 TB</w:t>
      </w:r>
      <w:r w:rsidR="004A29AD">
        <w:t xml:space="preserve">. </w:t>
      </w:r>
      <w:r w:rsidR="00C43A68">
        <w:t>For comparison, the data volume for USA (20.5 TB) and Australia (20.8 TB) is shown</w:t>
      </w:r>
      <w:r w:rsidR="004A29AD">
        <w:t xml:space="preserve">. </w:t>
      </w:r>
      <w:r w:rsidR="00C43A68">
        <w:t xml:space="preserve">It should be noted that data from other missions and prior years </w:t>
      </w:r>
      <w:proofErr w:type="gramStart"/>
      <w:r w:rsidR="00C43A68">
        <w:t>can</w:t>
      </w:r>
      <w:proofErr w:type="gramEnd"/>
      <w:r w:rsidR="00C43A68">
        <w:t xml:space="preserve"> be scaled and added to these results to assess total data storage requirements for a given country</w:t>
      </w:r>
      <w:r w:rsidR="00CF1FFB">
        <w:t>.</w:t>
      </w:r>
    </w:p>
    <w:p w14:paraId="2CEEB6F8" w14:textId="77777777" w:rsidR="005D231A" w:rsidRPr="002F14CD" w:rsidRDefault="005D231A" w:rsidP="002F14CD">
      <w:pPr>
        <w:pStyle w:val="paragraph"/>
        <w:ind w:left="0"/>
      </w:pPr>
      <w:r w:rsidRPr="00D224D9">
        <w:rPr>
          <w:noProof/>
          <w:lang w:val="en-US"/>
        </w:rPr>
        <w:drawing>
          <wp:inline distT="0" distB="0" distL="0" distR="0" wp14:anchorId="22730C9D" wp14:editId="32B7AB7E">
            <wp:extent cx="5486400" cy="678815"/>
            <wp:effectExtent l="0" t="0" r="0" b="6985"/>
            <wp:docPr id="3" name="Picture 2" descr="AnnualD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nnualData.jpg"/>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5486400" cy="678815"/>
                    </a:xfrm>
                    <a:prstGeom prst="rect">
                      <a:avLst/>
                    </a:prstGeom>
                  </pic:spPr>
                </pic:pic>
              </a:graphicData>
            </a:graphic>
          </wp:inline>
        </w:drawing>
      </w:r>
    </w:p>
    <w:p w14:paraId="7D71BD62" w14:textId="28C91BE4" w:rsidR="00E43CC4" w:rsidRDefault="00E43CC4" w:rsidP="00E43CC4">
      <w:pPr>
        <w:pStyle w:val="Heading2"/>
      </w:pPr>
      <w:bookmarkStart w:id="40" w:name="_Toc316842785"/>
      <w:bookmarkStart w:id="41" w:name="_Toc309020927"/>
      <w:r>
        <w:lastRenderedPageBreak/>
        <w:t>3</w:t>
      </w:r>
      <w:r w:rsidRPr="00A506FF">
        <w:t>.</w:t>
      </w:r>
      <w:r>
        <w:t>3</w:t>
      </w:r>
      <w:r w:rsidRPr="00A506FF">
        <w:tab/>
      </w:r>
      <w:r>
        <w:t>Data Services</w:t>
      </w:r>
      <w:bookmarkEnd w:id="40"/>
      <w:r>
        <w:t xml:space="preserve"> </w:t>
      </w:r>
    </w:p>
    <w:p w14:paraId="0F7B4C85" w14:textId="1EFB61B9" w:rsidR="00E43CC4" w:rsidRPr="002F14CD" w:rsidRDefault="00E43CC4" w:rsidP="00E43CC4">
      <w:pPr>
        <w:pStyle w:val="paragraph"/>
        <w:ind w:left="0"/>
      </w:pPr>
      <w:r>
        <w:t xml:space="preserve">Tools are needed to allow agencies to search and discover data to meet </w:t>
      </w:r>
      <w:proofErr w:type="gramStart"/>
      <w:r>
        <w:t>forest mapping</w:t>
      </w:r>
      <w:proofErr w:type="gramEnd"/>
      <w:r>
        <w:t xml:space="preserve"> requirements and to manage databases once assembled. To minimize costs</w:t>
      </w:r>
      <w:r w:rsidR="00840FFA">
        <w:t>,</w:t>
      </w:r>
      <w:r>
        <w:t xml:space="preserve"> only data to produce the forest map product should be acquired and maintained. Setting database scope to match requirements results in fewer images to download and update. The goal is to create an appropriate database that may contain a richer set of source data including SAR and </w:t>
      </w:r>
      <w:proofErr w:type="gramStart"/>
      <w:r>
        <w:t>high resolution</w:t>
      </w:r>
      <w:proofErr w:type="gramEnd"/>
      <w:r>
        <w:t xml:space="preserve"> data to meet specific landform, climate and accuracy criteria.</w:t>
      </w:r>
      <w:r w:rsidR="00840FFA">
        <w:t xml:space="preserve"> CEOS, through </w:t>
      </w:r>
      <w:proofErr w:type="gramStart"/>
      <w:r w:rsidR="00840FFA">
        <w:t>the  Systems</w:t>
      </w:r>
      <w:proofErr w:type="gramEnd"/>
      <w:r w:rsidR="00840FFA">
        <w:t xml:space="preserve"> Engineering Office (SEO)</w:t>
      </w:r>
      <w:r w:rsidR="00D83C71">
        <w:t>, the Space Data Coordination Group (SDCG) for GFOI</w:t>
      </w:r>
      <w:r w:rsidR="00840FFA">
        <w:t xml:space="preserve"> and the Working Group on Information Systems and Services (WGISS) is continually working on new search and discovery tools and enhancements to existing tools. </w:t>
      </w:r>
      <w:r w:rsidR="00D83C71">
        <w:t xml:space="preserve">The goal is to provide countries with a </w:t>
      </w:r>
      <w:r w:rsidR="00F200BF">
        <w:t>CEOS multi-mission portal</w:t>
      </w:r>
      <w:r w:rsidR="00D83C71">
        <w:t xml:space="preserve"> where they can easily search and discover past (archive) data as well as understand future acquisition plans. Regardless of the data flow scenario chosen for a country (i.e., BAU, Option 1, Option 2), any country will be able to identify required datasets, obtain those datasets in the format desired and perform forest application analyses now and in the future.</w:t>
      </w:r>
    </w:p>
    <w:p w14:paraId="5CEE180A" w14:textId="0960AB93" w:rsidR="007C2D59" w:rsidRDefault="00892DB3" w:rsidP="00EB0B81">
      <w:pPr>
        <w:pStyle w:val="Heading2"/>
      </w:pPr>
      <w:bookmarkStart w:id="42" w:name="_Toc316842786"/>
      <w:r>
        <w:t>3</w:t>
      </w:r>
      <w:r w:rsidR="007C2D59" w:rsidRPr="00A506FF">
        <w:t>.</w:t>
      </w:r>
      <w:r w:rsidR="00E43CC4">
        <w:t>4</w:t>
      </w:r>
      <w:r w:rsidR="007C2D59" w:rsidRPr="00A506FF">
        <w:tab/>
        <w:t xml:space="preserve">Data </w:t>
      </w:r>
      <w:r w:rsidR="00CD7116">
        <w:t>P</w:t>
      </w:r>
      <w:r w:rsidR="007C2D59" w:rsidRPr="00A506FF">
        <w:t>rocessing</w:t>
      </w:r>
      <w:bookmarkEnd w:id="41"/>
      <w:bookmarkEnd w:id="42"/>
    </w:p>
    <w:p w14:paraId="351D3091" w14:textId="2C257D8B" w:rsidR="00846E38" w:rsidRPr="002F14CD" w:rsidRDefault="00846E38" w:rsidP="002F14CD">
      <w:pPr>
        <w:pStyle w:val="paragraph"/>
        <w:ind w:left="0"/>
      </w:pPr>
      <w:r>
        <w:t>The scenarios presented in Section 2 depend on the creation of an analysis ready data (ARD) product. At some point in the data</w:t>
      </w:r>
      <w:r w:rsidR="00FC1FF0">
        <w:t xml:space="preserve"> flow</w:t>
      </w:r>
      <w:r>
        <w:t>, processing will be needed.</w:t>
      </w:r>
      <w:r w:rsidR="004220A5">
        <w:t xml:space="preserve"> </w:t>
      </w:r>
      <w:r>
        <w:t>This processing can be done at the Space Agency (</w:t>
      </w:r>
      <w:r w:rsidR="00FC1FF0">
        <w:t>Option 1</w:t>
      </w:r>
      <w:r>
        <w:t>), on a data hub</w:t>
      </w:r>
      <w:r w:rsidR="00FC1FF0">
        <w:t xml:space="preserve"> (Option 2)</w:t>
      </w:r>
      <w:r>
        <w:t>, or in a country with the necessary resources</w:t>
      </w:r>
      <w:r w:rsidR="00FC1FF0">
        <w:t xml:space="preserve"> (BAU)</w:t>
      </w:r>
      <w:r w:rsidR="00D8291A">
        <w:t>.</w:t>
      </w:r>
      <w:r w:rsidR="009429E2">
        <w:t xml:space="preserve"> </w:t>
      </w:r>
      <w:r w:rsidR="00D8291A">
        <w:t>In many cases, countries prefer to manage their own processing (e.g., Australia) in order to apply their own processing algorithms</w:t>
      </w:r>
      <w:r w:rsidR="00FC1FF0">
        <w:t xml:space="preserve"> (e.g. local atmospheric correction, local DEM)</w:t>
      </w:r>
      <w:r w:rsidR="00D8291A">
        <w:t xml:space="preserve">. It is believed that most of the </w:t>
      </w:r>
      <w:r w:rsidR="001B5164">
        <w:t xml:space="preserve">GFOI </w:t>
      </w:r>
      <w:r w:rsidR="00D8291A">
        <w:t>countries</w:t>
      </w:r>
      <w:r w:rsidR="001B5164">
        <w:t xml:space="preserve"> will desire ARD and prefer to receive these data from Space Agencies</w:t>
      </w:r>
      <w:r w:rsidR="00FC1FF0">
        <w:t xml:space="preserve"> (Option 1)</w:t>
      </w:r>
      <w:r w:rsidR="001B5164">
        <w:t xml:space="preserve"> or via a </w:t>
      </w:r>
      <w:r w:rsidR="00FC1FF0">
        <w:t>data</w:t>
      </w:r>
      <w:r w:rsidR="001B5164">
        <w:t xml:space="preserve"> hub</w:t>
      </w:r>
      <w:r w:rsidR="00FC1FF0">
        <w:t xml:space="preserve"> (Option 2)</w:t>
      </w:r>
      <w:r w:rsidR="001B5164">
        <w:t>.</w:t>
      </w:r>
      <w:r w:rsidR="009429E2">
        <w:t xml:space="preserve"> </w:t>
      </w:r>
      <w:r w:rsidR="001B5164">
        <w:t>In the latter case (</w:t>
      </w:r>
      <w:r w:rsidR="00FC1FF0">
        <w:t xml:space="preserve">regional or </w:t>
      </w:r>
      <w:r w:rsidR="001B5164">
        <w:t xml:space="preserve">cloud computing hub), the country will need a reasonable </w:t>
      </w:r>
      <w:proofErr w:type="gramStart"/>
      <w:r w:rsidR="001B5164">
        <w:t>internet</w:t>
      </w:r>
      <w:proofErr w:type="gramEnd"/>
      <w:r w:rsidR="001B5164">
        <w:t xml:space="preserve"> download speed (&gt;5 Mbps) to adequately </w:t>
      </w:r>
      <w:r w:rsidR="00FC1FF0">
        <w:t>connect to the data hub resources</w:t>
      </w:r>
      <w:r w:rsidR="00C322EE">
        <w:t xml:space="preserve"> and download resulting analysis products</w:t>
      </w:r>
      <w:r w:rsidR="004A29AD">
        <w:t xml:space="preserve">. </w:t>
      </w:r>
      <w:r w:rsidR="00D8291A">
        <w:t xml:space="preserve"> </w:t>
      </w:r>
      <w:r>
        <w:t xml:space="preserve"> </w:t>
      </w:r>
    </w:p>
    <w:p w14:paraId="58BD16EA" w14:textId="4A1BF860" w:rsidR="00CD7116" w:rsidRDefault="00CD7116" w:rsidP="00CD7116">
      <w:pPr>
        <w:pStyle w:val="Heading2"/>
      </w:pPr>
      <w:bookmarkStart w:id="43" w:name="_Toc316842787"/>
      <w:r>
        <w:t>3</w:t>
      </w:r>
      <w:r w:rsidRPr="00A506FF">
        <w:t>.</w:t>
      </w:r>
      <w:r w:rsidR="003F0336">
        <w:t>5</w:t>
      </w:r>
      <w:r w:rsidRPr="00A506FF">
        <w:tab/>
      </w:r>
      <w:r>
        <w:t xml:space="preserve">Forest </w:t>
      </w:r>
      <w:r w:rsidR="00FB2B26">
        <w:t>Map Production</w:t>
      </w:r>
      <w:bookmarkEnd w:id="43"/>
    </w:p>
    <w:p w14:paraId="4DE6C1FA" w14:textId="165BD750" w:rsidR="00CD7116" w:rsidRPr="00CD7116" w:rsidRDefault="00CD7116" w:rsidP="00CD7116">
      <w:pPr>
        <w:pStyle w:val="paragraph"/>
        <w:ind w:left="0"/>
      </w:pPr>
      <w:r>
        <w:t>Methodologies need</w:t>
      </w:r>
      <w:r w:rsidR="007D7670">
        <w:t>ed</w:t>
      </w:r>
      <w:r>
        <w:t xml:space="preserve"> to </w:t>
      </w:r>
      <w:r w:rsidR="007D7670">
        <w:t xml:space="preserve">perform forest application analyses and </w:t>
      </w:r>
      <w:r>
        <w:t xml:space="preserve">produce </w:t>
      </w:r>
      <w:r w:rsidR="007D7670">
        <w:t>f</w:t>
      </w:r>
      <w:r>
        <w:t xml:space="preserve">orest </w:t>
      </w:r>
      <w:r w:rsidR="007D7670">
        <w:t>m</w:t>
      </w:r>
      <w:r>
        <w:t xml:space="preserve">ap </w:t>
      </w:r>
      <w:r w:rsidR="007D7670">
        <w:t>p</w:t>
      </w:r>
      <w:r>
        <w:t xml:space="preserve">roducts are coordinated by the Capacity Building teams at the partner agencies </w:t>
      </w:r>
      <w:r w:rsidR="007D7670">
        <w:t xml:space="preserve">(e.g. </w:t>
      </w:r>
      <w:r>
        <w:t xml:space="preserve">FAO, </w:t>
      </w:r>
      <w:proofErr w:type="spellStart"/>
      <w:r>
        <w:t>SilvaCarbon</w:t>
      </w:r>
      <w:proofErr w:type="spellEnd"/>
      <w:r w:rsidR="007D7670">
        <w:t xml:space="preserve">, </w:t>
      </w:r>
      <w:r>
        <w:t xml:space="preserve">Australia </w:t>
      </w:r>
      <w:r w:rsidR="007D7670">
        <w:t>Department of the Environment)</w:t>
      </w:r>
      <w:r w:rsidR="00C843E0">
        <w:t xml:space="preserve"> and are aligned with the intentions of the Methods and Guidance Document (MGD)</w:t>
      </w:r>
      <w:r>
        <w:t>.</w:t>
      </w:r>
      <w:r w:rsidR="00C843E0">
        <w:t xml:space="preserve"> These analyses can be conducted using traditional scene-based approaches or newer </w:t>
      </w:r>
      <w:r w:rsidR="00BD2BDA">
        <w:t>D</w:t>
      </w:r>
      <w:r w:rsidR="00C843E0">
        <w:t xml:space="preserve">ata </w:t>
      </w:r>
      <w:r w:rsidR="00BD2BDA">
        <w:t>C</w:t>
      </w:r>
      <w:r w:rsidR="00C843E0">
        <w:t xml:space="preserve">ube approaches, depending on the desires and technical capabilities of a country. Until now, partner agencies have only utilized accepted tools (e.g. </w:t>
      </w:r>
      <w:proofErr w:type="spellStart"/>
      <w:r w:rsidR="00C843E0">
        <w:t>OpenForis</w:t>
      </w:r>
      <w:proofErr w:type="spellEnd"/>
      <w:r w:rsidR="00C843E0">
        <w:t xml:space="preserve"> Toolset, SEPAL) or tools desired by individual countries to perform analyses and produce forest maps. As technologies advance and data volumes increase, it is believed that more countries will desire to utilize a </w:t>
      </w:r>
      <w:r w:rsidR="00BD2BDA">
        <w:t>D</w:t>
      </w:r>
      <w:r w:rsidR="00C843E0">
        <w:t xml:space="preserve">ata </w:t>
      </w:r>
      <w:r w:rsidR="00BD2BDA">
        <w:t>C</w:t>
      </w:r>
      <w:r w:rsidR="00C843E0">
        <w:t>ube infrastructure</w:t>
      </w:r>
      <w:r w:rsidR="001E274C">
        <w:t xml:space="preserve"> for enhanced analyses and time series studies.</w:t>
      </w:r>
      <w:r w:rsidR="00877537">
        <w:t xml:space="preserve"> The </w:t>
      </w:r>
      <w:r w:rsidR="00BD2BDA">
        <w:t xml:space="preserve">CEOS </w:t>
      </w:r>
      <w:r w:rsidR="00877537">
        <w:t>SEO is leading a prototype project in Kenya to test the implementation of a data cube system in parallel to their existing scene-based analyses. Lessons learned from this project will be used to expand the capabilities of the data cube system and ultimately evaluate its potential to be the baseline approach for future forest analyses.</w:t>
      </w:r>
      <w:r w:rsidR="001E274C">
        <w:t xml:space="preserve"> </w:t>
      </w:r>
    </w:p>
    <w:p w14:paraId="591E7432" w14:textId="463F8A51" w:rsidR="007C2D59" w:rsidRDefault="00892DB3" w:rsidP="00EB0B81">
      <w:pPr>
        <w:pStyle w:val="Heading2"/>
      </w:pPr>
      <w:bookmarkStart w:id="44" w:name="_Toc316842788"/>
      <w:r>
        <w:lastRenderedPageBreak/>
        <w:t>3</w:t>
      </w:r>
      <w:r w:rsidR="007C2D59" w:rsidRPr="00A506FF">
        <w:t>.</w:t>
      </w:r>
      <w:r w:rsidR="003F0336">
        <w:t>6</w:t>
      </w:r>
      <w:r w:rsidR="007C2D59" w:rsidRPr="00A506FF">
        <w:tab/>
        <w:t>Costs</w:t>
      </w:r>
      <w:bookmarkEnd w:id="44"/>
    </w:p>
    <w:p w14:paraId="005C98AB" w14:textId="75940279" w:rsidR="00673EB6" w:rsidRPr="006F7D3F" w:rsidRDefault="00673EB6" w:rsidP="002F14CD">
      <w:pPr>
        <w:pStyle w:val="paragraph"/>
        <w:ind w:left="0"/>
        <w:rPr>
          <w:szCs w:val="22"/>
        </w:rPr>
      </w:pPr>
      <w:r w:rsidRPr="006F7D3F">
        <w:rPr>
          <w:szCs w:val="22"/>
        </w:rPr>
        <w:t xml:space="preserve">Costs can be estimated for each of the solution scenarios: </w:t>
      </w:r>
      <w:r w:rsidR="00FB2B26" w:rsidRPr="006F7D3F">
        <w:rPr>
          <w:szCs w:val="22"/>
        </w:rPr>
        <w:t>BAU</w:t>
      </w:r>
      <w:r w:rsidRPr="006F7D3F">
        <w:rPr>
          <w:szCs w:val="22"/>
        </w:rPr>
        <w:t xml:space="preserve">, </w:t>
      </w:r>
      <w:r w:rsidR="00C25774" w:rsidRPr="006F7D3F">
        <w:rPr>
          <w:szCs w:val="22"/>
        </w:rPr>
        <w:t>country-based data management (Option 1) and</w:t>
      </w:r>
      <w:r w:rsidRPr="006F7D3F">
        <w:rPr>
          <w:szCs w:val="22"/>
        </w:rPr>
        <w:t xml:space="preserve"> </w:t>
      </w:r>
      <w:r w:rsidR="00B7397B">
        <w:rPr>
          <w:szCs w:val="22"/>
        </w:rPr>
        <w:t xml:space="preserve">cloud computing or </w:t>
      </w:r>
      <w:r w:rsidRPr="006F7D3F">
        <w:rPr>
          <w:szCs w:val="22"/>
        </w:rPr>
        <w:t>data hubs</w:t>
      </w:r>
      <w:r w:rsidR="00C25774" w:rsidRPr="006F7D3F">
        <w:rPr>
          <w:szCs w:val="22"/>
        </w:rPr>
        <w:t xml:space="preserve"> (Option 2</w:t>
      </w:r>
      <w:r w:rsidR="00FB2B26" w:rsidRPr="006F7D3F">
        <w:rPr>
          <w:szCs w:val="22"/>
        </w:rPr>
        <w:t>)</w:t>
      </w:r>
      <w:r w:rsidRPr="006F7D3F">
        <w:rPr>
          <w:szCs w:val="22"/>
        </w:rPr>
        <w:t>.</w:t>
      </w:r>
      <w:r w:rsidR="009429E2" w:rsidRPr="006F7D3F">
        <w:rPr>
          <w:szCs w:val="22"/>
        </w:rPr>
        <w:t xml:space="preserve"> </w:t>
      </w:r>
      <w:r w:rsidRPr="006F7D3F">
        <w:rPr>
          <w:szCs w:val="22"/>
        </w:rPr>
        <w:t xml:space="preserve">In order to make a reasonable comparison, the costs will assume an average annual data volume of 1 </w:t>
      </w:r>
      <w:r w:rsidR="001770A2" w:rsidRPr="006F7D3F">
        <w:rPr>
          <w:szCs w:val="22"/>
        </w:rPr>
        <w:t xml:space="preserve">TB, </w:t>
      </w:r>
      <w:r w:rsidR="00297211" w:rsidRPr="006F7D3F">
        <w:rPr>
          <w:szCs w:val="22"/>
        </w:rPr>
        <w:t xml:space="preserve">and </w:t>
      </w:r>
      <w:r w:rsidR="001770A2" w:rsidRPr="006F7D3F">
        <w:rPr>
          <w:szCs w:val="22"/>
        </w:rPr>
        <w:t>a past data volume of 5</w:t>
      </w:r>
      <w:r w:rsidRPr="006F7D3F">
        <w:rPr>
          <w:szCs w:val="22"/>
        </w:rPr>
        <w:t xml:space="preserve"> TB</w:t>
      </w:r>
      <w:r w:rsidR="001770A2" w:rsidRPr="006F7D3F">
        <w:rPr>
          <w:szCs w:val="22"/>
        </w:rPr>
        <w:t xml:space="preserve"> (5 times the annual volume)</w:t>
      </w:r>
      <w:r w:rsidRPr="006F7D3F">
        <w:rPr>
          <w:szCs w:val="22"/>
        </w:rPr>
        <w:t>.</w:t>
      </w:r>
      <w:r w:rsidR="00C25774" w:rsidRPr="006F7D3F">
        <w:rPr>
          <w:szCs w:val="22"/>
        </w:rPr>
        <w:t xml:space="preserve"> This is reasonable assumption, </w:t>
      </w:r>
      <w:r w:rsidR="00B7397B">
        <w:rPr>
          <w:szCs w:val="22"/>
        </w:rPr>
        <w:t>based on</w:t>
      </w:r>
      <w:r w:rsidR="00C25774" w:rsidRPr="006F7D3F">
        <w:rPr>
          <w:szCs w:val="22"/>
        </w:rPr>
        <w:t xml:space="preserve"> Landsat 7 </w:t>
      </w:r>
      <w:r w:rsidR="00B7397B">
        <w:rPr>
          <w:szCs w:val="22"/>
        </w:rPr>
        <w:t xml:space="preserve">data, which </w:t>
      </w:r>
      <w:r w:rsidR="00C25774" w:rsidRPr="006F7D3F">
        <w:rPr>
          <w:szCs w:val="22"/>
        </w:rPr>
        <w:t>was the only baseline dataset available until mid-2015.</w:t>
      </w:r>
    </w:p>
    <w:p w14:paraId="71E3B1A3" w14:textId="4C6E06FB" w:rsidR="00773359" w:rsidRPr="006F7D3F" w:rsidRDefault="00773359" w:rsidP="00773359">
      <w:pPr>
        <w:spacing w:before="0" w:after="0"/>
        <w:jc w:val="left"/>
        <w:rPr>
          <w:rFonts w:eastAsia="Times New Roman"/>
          <w:szCs w:val="22"/>
          <w:lang w:val="en-US"/>
        </w:rPr>
      </w:pPr>
      <w:r w:rsidRPr="006F7D3F">
        <w:rPr>
          <w:rFonts w:eastAsia="Times New Roman"/>
          <w:iCs/>
          <w:color w:val="000000"/>
          <w:szCs w:val="22"/>
          <w:shd w:val="clear" w:color="auto" w:fill="FFFFFF"/>
          <w:lang w:val="en-US"/>
        </w:rPr>
        <w:t xml:space="preserve">It is important to make the distinction of how these costs are spread among various entities. For example, the BAU costs are entirely covered by </w:t>
      </w:r>
      <w:r w:rsidR="00F200BF">
        <w:rPr>
          <w:rFonts w:eastAsia="Times New Roman"/>
          <w:iCs/>
          <w:color w:val="000000"/>
          <w:szCs w:val="22"/>
          <w:shd w:val="clear" w:color="auto" w:fill="FFFFFF"/>
          <w:lang w:val="en-US"/>
        </w:rPr>
        <w:t>capacity building partners</w:t>
      </w:r>
      <w:r w:rsidRPr="006F7D3F">
        <w:rPr>
          <w:rFonts w:eastAsia="Times New Roman"/>
          <w:iCs/>
          <w:color w:val="000000"/>
          <w:szCs w:val="22"/>
          <w:shd w:val="clear" w:color="auto" w:fill="FFFFFF"/>
          <w:lang w:val="en-US"/>
        </w:rPr>
        <w:t xml:space="preserve"> and therefore </w:t>
      </w:r>
      <w:r w:rsidR="00F200BF">
        <w:rPr>
          <w:rFonts w:eastAsia="Times New Roman"/>
          <w:iCs/>
          <w:color w:val="000000"/>
          <w:szCs w:val="22"/>
          <w:shd w:val="clear" w:color="auto" w:fill="FFFFFF"/>
          <w:lang w:val="en-US"/>
        </w:rPr>
        <w:t xml:space="preserve">operationally </w:t>
      </w:r>
      <w:r w:rsidRPr="006F7D3F">
        <w:rPr>
          <w:rFonts w:eastAsia="Times New Roman"/>
          <w:iCs/>
          <w:color w:val="000000"/>
          <w:szCs w:val="22"/>
          <w:shd w:val="clear" w:color="auto" w:fill="FFFFFF"/>
          <w:lang w:val="en-US"/>
        </w:rPr>
        <w:t xml:space="preserve">unsustainable. The increased costs to implement Data Cubes should not be directly compared to BAU costs, since these costs are covered by a variety of groups, such as </w:t>
      </w:r>
      <w:r w:rsidR="00F200BF">
        <w:rPr>
          <w:rFonts w:eastAsia="Times New Roman"/>
          <w:iCs/>
          <w:color w:val="000000"/>
          <w:szCs w:val="22"/>
          <w:shd w:val="clear" w:color="auto" w:fill="FFFFFF"/>
          <w:lang w:val="en-US"/>
        </w:rPr>
        <w:t xml:space="preserve">space agencies, </w:t>
      </w:r>
      <w:r w:rsidRPr="006F7D3F">
        <w:rPr>
          <w:rFonts w:eastAsia="Times New Roman"/>
          <w:iCs/>
          <w:color w:val="000000"/>
          <w:szCs w:val="22"/>
          <w:shd w:val="clear" w:color="auto" w:fill="FFFFFF"/>
          <w:lang w:val="en-US"/>
        </w:rPr>
        <w:t>individual countries (local deployment or cloud-based deployment)</w:t>
      </w:r>
      <w:r w:rsidR="00BD2BDA">
        <w:rPr>
          <w:rFonts w:eastAsia="Times New Roman"/>
          <w:iCs/>
          <w:color w:val="000000"/>
          <w:szCs w:val="22"/>
          <w:shd w:val="clear" w:color="auto" w:fill="FFFFFF"/>
          <w:lang w:val="en-US"/>
        </w:rPr>
        <w:t>,</w:t>
      </w:r>
      <w:r w:rsidRPr="006F7D3F">
        <w:rPr>
          <w:rFonts w:eastAsia="Times New Roman"/>
          <w:iCs/>
          <w:color w:val="000000"/>
          <w:szCs w:val="22"/>
          <w:shd w:val="clear" w:color="auto" w:fill="FFFFFF"/>
          <w:lang w:val="en-US"/>
        </w:rPr>
        <w:t xml:space="preserve"> other partners </w:t>
      </w:r>
      <w:r w:rsidR="00B7397B">
        <w:rPr>
          <w:rFonts w:eastAsia="Times New Roman"/>
          <w:iCs/>
          <w:color w:val="000000"/>
          <w:szCs w:val="22"/>
          <w:shd w:val="clear" w:color="auto" w:fill="FFFFFF"/>
          <w:lang w:val="en-US"/>
        </w:rPr>
        <w:t xml:space="preserve">(e.g. Google partnership with FAO, CEOS SEO partnership with Amazon) </w:t>
      </w:r>
      <w:r w:rsidRPr="006F7D3F">
        <w:rPr>
          <w:rFonts w:eastAsia="Times New Roman"/>
          <w:iCs/>
          <w:color w:val="000000"/>
          <w:szCs w:val="22"/>
          <w:shd w:val="clear" w:color="auto" w:fill="FFFFFF"/>
          <w:lang w:val="en-US"/>
        </w:rPr>
        <w:t>or stakeholders (e.g., regional data hubs, GFOI</w:t>
      </w:r>
      <w:r w:rsidR="003B618C">
        <w:rPr>
          <w:rFonts w:eastAsia="Times New Roman"/>
          <w:iCs/>
          <w:color w:val="000000"/>
          <w:szCs w:val="22"/>
          <w:shd w:val="clear" w:color="auto" w:fill="FFFFFF"/>
          <w:lang w:val="en-US"/>
        </w:rPr>
        <w:t>,</w:t>
      </w:r>
      <w:r w:rsidRPr="006F7D3F">
        <w:rPr>
          <w:rFonts w:eastAsia="Times New Roman"/>
          <w:iCs/>
          <w:color w:val="000000"/>
          <w:szCs w:val="22"/>
          <w:shd w:val="clear" w:color="auto" w:fill="FFFFFF"/>
          <w:lang w:val="en-US"/>
        </w:rPr>
        <w:t xml:space="preserve"> FAO). In the end, the future cost of </w:t>
      </w:r>
      <w:r w:rsidR="00F200BF">
        <w:rPr>
          <w:rFonts w:eastAsia="Times New Roman"/>
          <w:iCs/>
          <w:color w:val="000000"/>
          <w:szCs w:val="22"/>
          <w:shd w:val="clear" w:color="auto" w:fill="FFFFFF"/>
          <w:lang w:val="en-US"/>
        </w:rPr>
        <w:t>delivering</w:t>
      </w:r>
      <w:r w:rsidR="00F200BF" w:rsidRPr="006F7D3F">
        <w:rPr>
          <w:rFonts w:eastAsia="Times New Roman"/>
          <w:iCs/>
          <w:color w:val="000000"/>
          <w:szCs w:val="22"/>
          <w:shd w:val="clear" w:color="auto" w:fill="FFFFFF"/>
          <w:lang w:val="en-US"/>
        </w:rPr>
        <w:t xml:space="preserve"> </w:t>
      </w:r>
      <w:r w:rsidRPr="006F7D3F">
        <w:rPr>
          <w:rFonts w:eastAsia="Times New Roman"/>
          <w:iCs/>
          <w:color w:val="000000"/>
          <w:szCs w:val="22"/>
          <w:shd w:val="clear" w:color="auto" w:fill="FFFFFF"/>
          <w:lang w:val="en-US"/>
        </w:rPr>
        <w:t>large amounts of data cannot be covered by space agencies but must be shared by the users, partners and stakeholders.</w:t>
      </w:r>
    </w:p>
    <w:p w14:paraId="7B598287" w14:textId="2B3FDDAC" w:rsidR="005D655C" w:rsidRDefault="005D655C" w:rsidP="002F14CD">
      <w:pPr>
        <w:pStyle w:val="paragraph"/>
        <w:ind w:left="0"/>
        <w:jc w:val="left"/>
      </w:pPr>
      <w:r w:rsidRPr="002F14CD">
        <w:rPr>
          <w:b/>
        </w:rPr>
        <w:t>Business</w:t>
      </w:r>
      <w:r w:rsidR="00393C5C">
        <w:rPr>
          <w:b/>
        </w:rPr>
        <w:t xml:space="preserve"> </w:t>
      </w:r>
      <w:r w:rsidRPr="002F14CD">
        <w:rPr>
          <w:b/>
        </w:rPr>
        <w:t>as</w:t>
      </w:r>
      <w:r w:rsidR="00393C5C">
        <w:rPr>
          <w:b/>
        </w:rPr>
        <w:t xml:space="preserve"> </w:t>
      </w:r>
      <w:r w:rsidRPr="002F14CD">
        <w:rPr>
          <w:b/>
        </w:rPr>
        <w:t>Usual</w:t>
      </w:r>
      <w:r w:rsidR="00C13A56">
        <w:rPr>
          <w:b/>
        </w:rPr>
        <w:t xml:space="preserve"> (BAU)</w:t>
      </w:r>
      <w:r>
        <w:t xml:space="preserve">:  The </w:t>
      </w:r>
      <w:r w:rsidR="001662A0">
        <w:t xml:space="preserve">estimated </w:t>
      </w:r>
      <w:r>
        <w:t xml:space="preserve">cost to deliver 1 TB of data annually from the Space Agencies (USGS and EC/ESA) to </w:t>
      </w:r>
      <w:r w:rsidR="00902554">
        <w:t>all 127</w:t>
      </w:r>
      <w:r w:rsidR="00C25774">
        <w:t xml:space="preserve"> GFOI </w:t>
      </w:r>
      <w:r>
        <w:t xml:space="preserve">countries </w:t>
      </w:r>
      <w:r w:rsidR="001662A0">
        <w:t>is</w:t>
      </w:r>
      <w:r>
        <w:t xml:space="preserve"> &gt;$</w:t>
      </w:r>
      <w:r w:rsidR="00902554">
        <w:t>50</w:t>
      </w:r>
      <w:r>
        <w:t>0,000 U</w:t>
      </w:r>
      <w:r w:rsidR="00A77123">
        <w:t>.</w:t>
      </w:r>
      <w:r>
        <w:t xml:space="preserve">S. </w:t>
      </w:r>
      <w:r w:rsidR="001E60F5">
        <w:t xml:space="preserve">These costs are </w:t>
      </w:r>
      <w:r w:rsidR="007C017C">
        <w:t>dominated by the requirements of smaller developing nations</w:t>
      </w:r>
      <w:r w:rsidR="001C11C5">
        <w:t xml:space="preserve"> (~</w:t>
      </w:r>
      <w:r w:rsidR="00902554">
        <w:t>50%</w:t>
      </w:r>
      <w:r w:rsidR="001C11C5">
        <w:t>)</w:t>
      </w:r>
      <w:r w:rsidR="007C017C">
        <w:t xml:space="preserve">, as one would assume they do not have adequate internet and can only support hard drive delivery of data. </w:t>
      </w:r>
      <w:r w:rsidR="001C11C5">
        <w:t xml:space="preserve">Such delivery requires </w:t>
      </w:r>
      <w:r w:rsidR="00902554">
        <w:t xml:space="preserve">annual </w:t>
      </w:r>
      <w:r w:rsidR="003B618C">
        <w:t>s</w:t>
      </w:r>
      <w:r w:rsidR="001C11C5">
        <w:t xml:space="preserve">pace </w:t>
      </w:r>
      <w:r w:rsidR="003B618C">
        <w:t>a</w:t>
      </w:r>
      <w:r w:rsidR="001C11C5">
        <w:t xml:space="preserve">gency costs for </w:t>
      </w:r>
      <w:r w:rsidR="00C664DF">
        <w:t>management and preparation</w:t>
      </w:r>
      <w:r w:rsidR="00F16F4A">
        <w:t xml:space="preserve"> (e.g., one dedicated person</w:t>
      </w:r>
      <w:r w:rsidR="003B618C">
        <w:t>,</w:t>
      </w:r>
      <w:r w:rsidR="00F16F4A">
        <w:t xml:space="preserve"> per space agency</w:t>
      </w:r>
      <w:r w:rsidR="003B618C">
        <w:t>,</w:t>
      </w:r>
      <w:r w:rsidR="00F16F4A">
        <w:t xml:space="preserve"> per year)</w:t>
      </w:r>
      <w:r w:rsidR="001C11C5">
        <w:t>, hard drives, shipping and possibl</w:t>
      </w:r>
      <w:r w:rsidR="003B618C">
        <w:t>y</w:t>
      </w:r>
      <w:r w:rsidR="001C11C5">
        <w:t xml:space="preserve"> travel</w:t>
      </w:r>
      <w:r w:rsidR="00902554">
        <w:t xml:space="preserve"> for capacity building and training</w:t>
      </w:r>
      <w:r w:rsidR="001C11C5">
        <w:t xml:space="preserve">. </w:t>
      </w:r>
      <w:r>
        <w:t xml:space="preserve">It is assumed that no cost is needed to distribute data from </w:t>
      </w:r>
      <w:r w:rsidR="003B618C">
        <w:t>s</w:t>
      </w:r>
      <w:r>
        <w:t xml:space="preserve">pace </w:t>
      </w:r>
      <w:r w:rsidR="003B618C">
        <w:t>a</w:t>
      </w:r>
      <w:r>
        <w:t>gency servers to</w:t>
      </w:r>
      <w:r w:rsidR="007C017C">
        <w:t xml:space="preserve"> larger and developed </w:t>
      </w:r>
      <w:r>
        <w:t xml:space="preserve">countries </w:t>
      </w:r>
      <w:r w:rsidR="00902554">
        <w:t>(~50%</w:t>
      </w:r>
      <w:r w:rsidR="001C11C5">
        <w:t xml:space="preserve">) </w:t>
      </w:r>
      <w:r>
        <w:t xml:space="preserve">over the </w:t>
      </w:r>
      <w:proofErr w:type="gramStart"/>
      <w:r>
        <w:t>internet</w:t>
      </w:r>
      <w:proofErr w:type="gramEnd"/>
      <w:r>
        <w:t xml:space="preserve">, as this is already part of the basic program plan for these </w:t>
      </w:r>
      <w:r w:rsidR="003B618C">
        <w:t>a</w:t>
      </w:r>
      <w:r>
        <w:t>gencies.</w:t>
      </w:r>
      <w:r w:rsidR="001E60F5">
        <w:t xml:space="preserve"> </w:t>
      </w:r>
      <w:r w:rsidR="00902554">
        <w:t>Surely these costs are not sustainable and sensible for the future though the requirement exists to supply functional data to all of the GFOI countries.</w:t>
      </w:r>
    </w:p>
    <w:p w14:paraId="7D51A856" w14:textId="3AFDC741" w:rsidR="00031AFE" w:rsidRDefault="00031AFE" w:rsidP="00031AFE">
      <w:pPr>
        <w:pStyle w:val="paragraph"/>
        <w:ind w:left="0"/>
        <w:jc w:val="left"/>
      </w:pPr>
      <w:r w:rsidRPr="002F14CD">
        <w:rPr>
          <w:b/>
        </w:rPr>
        <w:t xml:space="preserve">Country-based Data </w:t>
      </w:r>
      <w:r>
        <w:rPr>
          <w:b/>
        </w:rPr>
        <w:t>Management (Option 1)</w:t>
      </w:r>
      <w:r>
        <w:t xml:space="preserve">:  Countries will need a reasonable local computer to run </w:t>
      </w:r>
      <w:r w:rsidR="003B618C">
        <w:t>D</w:t>
      </w:r>
      <w:r>
        <w:t xml:space="preserve">ata </w:t>
      </w:r>
      <w:r w:rsidR="003B618C">
        <w:t>C</w:t>
      </w:r>
      <w:r>
        <w:t xml:space="preserve">ube algorithms (if desired), store large volumes </w:t>
      </w:r>
      <w:r w:rsidR="003B618C">
        <w:t xml:space="preserve">of data </w:t>
      </w:r>
      <w:r>
        <w:t>and perform forest application analyses. The baseline system (e.g., Titan Workstation) requires a Linux operating system with a 6-core CPU</w:t>
      </w:r>
      <w:r w:rsidR="00D16F2F">
        <w:t>, 3.7 GH</w:t>
      </w:r>
      <w:r>
        <w:t>z processer, 64 GB RAM, and 12 TB RAID storage. The cost estimate for this system is $5,000 U.S. In addition, it is assumed the country can provide the necessary system administration and accommodate expansion for the future.</w:t>
      </w:r>
    </w:p>
    <w:p w14:paraId="33F16DE8" w14:textId="71C6FADF" w:rsidR="001662A0" w:rsidRDefault="00E44548" w:rsidP="002F14CD">
      <w:pPr>
        <w:pStyle w:val="paragraph"/>
        <w:ind w:left="0"/>
        <w:jc w:val="left"/>
      </w:pPr>
      <w:r>
        <w:rPr>
          <w:b/>
        </w:rPr>
        <w:t xml:space="preserve">Cloud Computing or </w:t>
      </w:r>
      <w:r w:rsidR="00D71EE6">
        <w:rPr>
          <w:b/>
        </w:rPr>
        <w:t>Data Hubs</w:t>
      </w:r>
      <w:r w:rsidR="00C13A56">
        <w:rPr>
          <w:b/>
        </w:rPr>
        <w:t xml:space="preserve"> (</w:t>
      </w:r>
      <w:r w:rsidR="007B7192">
        <w:rPr>
          <w:b/>
        </w:rPr>
        <w:t>Option</w:t>
      </w:r>
      <w:r w:rsidR="00D71EE6">
        <w:rPr>
          <w:b/>
        </w:rPr>
        <w:t xml:space="preserve"> 2</w:t>
      </w:r>
      <w:r w:rsidR="00C13A56">
        <w:rPr>
          <w:b/>
        </w:rPr>
        <w:t>)</w:t>
      </w:r>
      <w:r w:rsidR="005D655C">
        <w:t xml:space="preserve">: </w:t>
      </w:r>
      <w:r w:rsidR="001662A0">
        <w:t xml:space="preserve">Costs for </w:t>
      </w:r>
      <w:r w:rsidR="00D71EE6">
        <w:t xml:space="preserve">regional data hubs and/or </w:t>
      </w:r>
      <w:r w:rsidR="001662A0">
        <w:t xml:space="preserve">cloud-computing </w:t>
      </w:r>
      <w:r w:rsidR="00D71EE6">
        <w:t xml:space="preserve">hubs </w:t>
      </w:r>
      <w:r w:rsidR="001662A0">
        <w:t xml:space="preserve">can be estimated from recent Amazon Web Services (AWS) costs incurred by the </w:t>
      </w:r>
      <w:r w:rsidR="003B618C">
        <w:t xml:space="preserve">CEOS </w:t>
      </w:r>
      <w:r w:rsidR="001662A0">
        <w:t>SEO to support the Kenya</w:t>
      </w:r>
      <w:r w:rsidR="003B618C">
        <w:t>n</w:t>
      </w:r>
      <w:r w:rsidR="001662A0">
        <w:t xml:space="preserve"> Data Cube project. </w:t>
      </w:r>
      <w:r w:rsidR="003A4035">
        <w:t xml:space="preserve">A reasonable assumption is </w:t>
      </w:r>
      <w:proofErr w:type="gramStart"/>
      <w:r w:rsidR="001662A0">
        <w:t>a tota</w:t>
      </w:r>
      <w:r w:rsidR="003A4035">
        <w:t>l</w:t>
      </w:r>
      <w:proofErr w:type="gramEnd"/>
      <w:r w:rsidR="003A4035">
        <w:t xml:space="preserve"> data storage of 1</w:t>
      </w:r>
      <w:r w:rsidR="00D71EE6">
        <w:t>0</w:t>
      </w:r>
      <w:r w:rsidR="001662A0">
        <w:t xml:space="preserve"> TB and sufficient processing </w:t>
      </w:r>
      <w:r w:rsidR="003A4035">
        <w:t>(EC2, shared 8</w:t>
      </w:r>
      <w:r w:rsidR="00081294">
        <w:t xml:space="preserve"> cores, </w:t>
      </w:r>
      <w:r w:rsidR="003A4035">
        <w:t>6</w:t>
      </w:r>
      <w:r w:rsidR="00D71EE6">
        <w:t>4</w:t>
      </w:r>
      <w:r w:rsidR="003A4035">
        <w:t xml:space="preserve"> </w:t>
      </w:r>
      <w:r w:rsidR="00081294">
        <w:t xml:space="preserve">GB RAM) </w:t>
      </w:r>
      <w:r w:rsidR="00C13A56">
        <w:t xml:space="preserve">for </w:t>
      </w:r>
      <w:r w:rsidR="00081294">
        <w:t>creating</w:t>
      </w:r>
      <w:r w:rsidR="001662A0">
        <w:t xml:space="preserve"> </w:t>
      </w:r>
      <w:r w:rsidR="00C13A56">
        <w:t>ARD, creating data cubes, and</w:t>
      </w:r>
      <w:r w:rsidR="001662A0">
        <w:t xml:space="preserve"> running </w:t>
      </w:r>
      <w:r w:rsidR="003A4035">
        <w:t>M</w:t>
      </w:r>
      <w:r w:rsidR="00F16F4A">
        <w:t>G</w:t>
      </w:r>
      <w:r w:rsidR="003A4035">
        <w:t xml:space="preserve">D algorithms. </w:t>
      </w:r>
      <w:r w:rsidR="005743CA">
        <w:t>This cost estimate is $1</w:t>
      </w:r>
      <w:r w:rsidR="00D71EE6">
        <w:t>0</w:t>
      </w:r>
      <w:r w:rsidR="005743CA">
        <w:t>,000</w:t>
      </w:r>
      <w:r w:rsidR="00081294">
        <w:t xml:space="preserve"> </w:t>
      </w:r>
      <w:r w:rsidR="00A77123">
        <w:t xml:space="preserve">U.S. </w:t>
      </w:r>
      <w:r w:rsidR="00081294">
        <w:t>per year</w:t>
      </w:r>
      <w:r w:rsidR="00F16F4A">
        <w:t xml:space="preserve"> per country and applies primarily to the cloud computing option. In the case of a regional data hub (e.g. SERVIR) it may be possible for countries to obtain free data services, as many of these hubs are funded by external philanthropic organizations.</w:t>
      </w:r>
      <w:r w:rsidR="00165252">
        <w:t xml:space="preserve"> Regardless of the data hub choice, there are still some costs associated with </w:t>
      </w:r>
      <w:r w:rsidR="003B618C">
        <w:t>s</w:t>
      </w:r>
      <w:r w:rsidR="00165252">
        <w:t xml:space="preserve">pace </w:t>
      </w:r>
      <w:r w:rsidR="003B618C">
        <w:t>a</w:t>
      </w:r>
      <w:r w:rsidR="00165252">
        <w:t>gency management and preparation of data to populate the hubs, but those costs are significantly less than the BAU scenario.</w:t>
      </w:r>
    </w:p>
    <w:p w14:paraId="62305C18" w14:textId="6017B3C7" w:rsidR="00892DB3" w:rsidRDefault="004220A5" w:rsidP="00892DB3">
      <w:pPr>
        <w:pStyle w:val="Heading1"/>
      </w:pPr>
      <w:r>
        <w:br w:type="page"/>
      </w:r>
      <w:bookmarkStart w:id="45" w:name="_Toc309020930"/>
      <w:bookmarkStart w:id="46" w:name="_Toc316842789"/>
      <w:r w:rsidR="00892DB3">
        <w:lastRenderedPageBreak/>
        <w:t>4</w:t>
      </w:r>
      <w:r w:rsidR="00892DB3">
        <w:tab/>
        <w:t>Evaluation Criteria</w:t>
      </w:r>
      <w:bookmarkEnd w:id="45"/>
      <w:bookmarkEnd w:id="46"/>
    </w:p>
    <w:p w14:paraId="7449DEDB" w14:textId="79280BC6" w:rsidR="00895400" w:rsidRDefault="00703AD1" w:rsidP="00892DB3">
      <w:pPr>
        <w:pStyle w:val="NormalWeb"/>
        <w:shd w:val="clear" w:color="auto" w:fill="FFFFFF"/>
        <w:rPr>
          <w:rFonts w:ascii="Book Antiqua" w:hAnsi="Book Antiqua" w:cs="Arial"/>
          <w:color w:val="auto"/>
          <w:sz w:val="22"/>
          <w:szCs w:val="22"/>
        </w:rPr>
      </w:pPr>
      <w:r w:rsidRPr="006F52E8">
        <w:rPr>
          <w:rFonts w:ascii="Book Antiqua" w:hAnsi="Book Antiqua" w:cs="Arial"/>
          <w:color w:val="auto"/>
          <w:sz w:val="22"/>
          <w:szCs w:val="22"/>
        </w:rPr>
        <w:t xml:space="preserve">The functional requirement is to position countries to </w:t>
      </w:r>
      <w:r w:rsidR="00F03B01" w:rsidRPr="006F52E8">
        <w:rPr>
          <w:rFonts w:ascii="Book Antiqua" w:hAnsi="Book Antiqua" w:cs="Arial"/>
          <w:color w:val="auto"/>
          <w:sz w:val="22"/>
          <w:szCs w:val="22"/>
        </w:rPr>
        <w:t xml:space="preserve">establish operational </w:t>
      </w:r>
      <w:r w:rsidR="00F03B01" w:rsidRPr="006F52E8">
        <w:rPr>
          <w:rFonts w:ascii="Book Antiqua" w:eastAsia="Times New Roman" w:hAnsi="Book Antiqua" w:cs="Arial"/>
          <w:color w:val="auto"/>
          <w:sz w:val="22"/>
          <w:szCs w:val="22"/>
          <w:lang w:val="en-US"/>
        </w:rPr>
        <w:t xml:space="preserve">measurement, reporting and verification (MRV) methodologies within national forest monitoring systems (NFMS) </w:t>
      </w:r>
      <w:r w:rsidR="00F03B01" w:rsidRPr="006F52E8">
        <w:rPr>
          <w:rFonts w:ascii="Book Antiqua" w:hAnsi="Book Antiqua" w:cs="Arial"/>
          <w:color w:val="auto"/>
          <w:sz w:val="22"/>
          <w:szCs w:val="22"/>
        </w:rPr>
        <w:t>for</w:t>
      </w:r>
      <w:r w:rsidRPr="006F52E8">
        <w:rPr>
          <w:rFonts w:ascii="Book Antiqua" w:hAnsi="Book Antiqua" w:cs="Arial"/>
          <w:color w:val="auto"/>
          <w:sz w:val="22"/>
          <w:szCs w:val="22"/>
        </w:rPr>
        <w:t xml:space="preserve"> the next 15 years</w:t>
      </w:r>
      <w:r w:rsidR="00F03B01" w:rsidRPr="006F52E8">
        <w:rPr>
          <w:rFonts w:ascii="Book Antiqua" w:hAnsi="Book Antiqua" w:cs="Arial"/>
          <w:color w:val="auto"/>
          <w:sz w:val="22"/>
          <w:szCs w:val="22"/>
        </w:rPr>
        <w:t xml:space="preserve">. As </w:t>
      </w:r>
      <w:r w:rsidR="001F4684" w:rsidRPr="006F52E8">
        <w:rPr>
          <w:rFonts w:ascii="Book Antiqua" w:hAnsi="Book Antiqua" w:cs="Arial"/>
          <w:color w:val="auto"/>
          <w:sz w:val="22"/>
          <w:szCs w:val="22"/>
        </w:rPr>
        <w:t xml:space="preserve">NFMS mature </w:t>
      </w:r>
      <w:r w:rsidR="001F4684">
        <w:rPr>
          <w:rFonts w:ascii="Book Antiqua" w:hAnsi="Book Antiqua" w:cs="Arial"/>
          <w:color w:val="auto"/>
          <w:sz w:val="22"/>
          <w:szCs w:val="22"/>
        </w:rPr>
        <w:t xml:space="preserve">and as </w:t>
      </w:r>
      <w:r w:rsidR="00F03B01" w:rsidRPr="006F52E8">
        <w:rPr>
          <w:rFonts w:ascii="Book Antiqua" w:hAnsi="Book Antiqua" w:cs="Arial"/>
          <w:color w:val="auto"/>
          <w:sz w:val="22"/>
          <w:szCs w:val="22"/>
        </w:rPr>
        <w:t>space agency products mature, the systems will evolve. The solution now will be different from the solution that is possible and needed fifteen years from now.</w:t>
      </w:r>
      <w:r w:rsidR="00346916">
        <w:rPr>
          <w:rFonts w:ascii="Book Antiqua" w:hAnsi="Book Antiqua" w:cs="Arial"/>
          <w:color w:val="auto"/>
          <w:sz w:val="22"/>
          <w:szCs w:val="22"/>
        </w:rPr>
        <w:t xml:space="preserve"> Donor agencies must be able to use the recommendations to constrain costs and to ensure quality.</w:t>
      </w:r>
    </w:p>
    <w:p w14:paraId="2B0D83CB" w14:textId="799336FE" w:rsidR="00703AD1" w:rsidRPr="006F52E8" w:rsidRDefault="00B67A04" w:rsidP="00892DB3">
      <w:pPr>
        <w:pStyle w:val="NormalWeb"/>
        <w:shd w:val="clear" w:color="auto" w:fill="FFFFFF"/>
        <w:rPr>
          <w:rFonts w:ascii="Book Antiqua" w:hAnsi="Book Antiqua" w:cs="Arial"/>
          <w:color w:val="auto"/>
          <w:sz w:val="22"/>
          <w:szCs w:val="22"/>
        </w:rPr>
      </w:pPr>
      <w:r>
        <w:rPr>
          <w:rFonts w:ascii="Book Antiqua" w:hAnsi="Book Antiqua" w:cs="Arial"/>
          <w:color w:val="auto"/>
          <w:sz w:val="22"/>
          <w:szCs w:val="22"/>
        </w:rPr>
        <w:t>The</w:t>
      </w:r>
      <w:r w:rsidR="00895400">
        <w:rPr>
          <w:rFonts w:ascii="Book Antiqua" w:hAnsi="Book Antiqua" w:cs="Arial"/>
          <w:color w:val="auto"/>
          <w:sz w:val="22"/>
          <w:szCs w:val="22"/>
        </w:rPr>
        <w:t xml:space="preserve"> qualitative function</w:t>
      </w:r>
      <w:r w:rsidR="00D60397">
        <w:rPr>
          <w:rFonts w:ascii="Book Antiqua" w:hAnsi="Book Antiqua" w:cs="Arial"/>
          <w:color w:val="auto"/>
          <w:sz w:val="22"/>
          <w:szCs w:val="22"/>
        </w:rPr>
        <w:t>al</w:t>
      </w:r>
      <w:r w:rsidR="00895400">
        <w:rPr>
          <w:rFonts w:ascii="Book Antiqua" w:hAnsi="Book Antiqua" w:cs="Arial"/>
          <w:color w:val="auto"/>
          <w:sz w:val="22"/>
          <w:szCs w:val="22"/>
        </w:rPr>
        <w:t xml:space="preserve"> criteria that summarize the overall scenario and </w:t>
      </w:r>
      <w:r>
        <w:rPr>
          <w:rFonts w:ascii="Book Antiqua" w:hAnsi="Book Antiqua" w:cs="Arial"/>
          <w:color w:val="auto"/>
          <w:sz w:val="22"/>
          <w:szCs w:val="22"/>
        </w:rPr>
        <w:t xml:space="preserve">the </w:t>
      </w:r>
      <w:r w:rsidR="00895400">
        <w:rPr>
          <w:rFonts w:ascii="Book Antiqua" w:hAnsi="Book Antiqua" w:cs="Arial"/>
          <w:color w:val="auto"/>
          <w:sz w:val="22"/>
          <w:szCs w:val="22"/>
        </w:rPr>
        <w:t>quantitative component criteria that estimate costs and performance of the components</w:t>
      </w:r>
      <w:r w:rsidR="00D60397">
        <w:rPr>
          <w:rFonts w:ascii="Book Antiqua" w:hAnsi="Book Antiqua" w:cs="Arial"/>
          <w:color w:val="auto"/>
          <w:sz w:val="22"/>
          <w:szCs w:val="22"/>
        </w:rPr>
        <w:t xml:space="preserve"> are outlined below. Each of </w:t>
      </w:r>
      <w:r w:rsidR="004220A5">
        <w:rPr>
          <w:rFonts w:ascii="Book Antiqua" w:hAnsi="Book Antiqua" w:cs="Arial"/>
          <w:color w:val="auto"/>
          <w:sz w:val="22"/>
          <w:szCs w:val="22"/>
        </w:rPr>
        <w:t xml:space="preserve">the </w:t>
      </w:r>
      <w:r w:rsidR="00D60397">
        <w:rPr>
          <w:rFonts w:ascii="Book Antiqua" w:hAnsi="Book Antiqua" w:cs="Arial"/>
          <w:color w:val="auto"/>
          <w:sz w:val="22"/>
          <w:szCs w:val="22"/>
        </w:rPr>
        <w:t>scenarios will be evaluated using these criteria. When necessary</w:t>
      </w:r>
      <w:r w:rsidR="006E535A">
        <w:rPr>
          <w:rFonts w:ascii="Book Antiqua" w:hAnsi="Book Antiqua" w:cs="Arial"/>
          <w:color w:val="auto"/>
          <w:sz w:val="22"/>
          <w:szCs w:val="22"/>
        </w:rPr>
        <w:t>,</w:t>
      </w:r>
      <w:r w:rsidR="00D60397">
        <w:rPr>
          <w:rFonts w:ascii="Book Antiqua" w:hAnsi="Book Antiqua" w:cs="Arial"/>
          <w:color w:val="auto"/>
          <w:sz w:val="22"/>
          <w:szCs w:val="22"/>
        </w:rPr>
        <w:t xml:space="preserve"> scenario variants</w:t>
      </w:r>
      <w:r w:rsidR="00895400">
        <w:rPr>
          <w:rFonts w:ascii="Book Antiqua" w:hAnsi="Book Antiqua" w:cs="Arial"/>
          <w:color w:val="auto"/>
          <w:sz w:val="22"/>
          <w:szCs w:val="22"/>
        </w:rPr>
        <w:t xml:space="preserve"> </w:t>
      </w:r>
      <w:r w:rsidR="00D60397">
        <w:rPr>
          <w:rFonts w:ascii="Book Antiqua" w:hAnsi="Book Antiqua" w:cs="Arial"/>
          <w:color w:val="auto"/>
          <w:sz w:val="22"/>
          <w:szCs w:val="22"/>
        </w:rPr>
        <w:t xml:space="preserve">are discussed to capture analysis </w:t>
      </w:r>
      <w:proofErr w:type="gramStart"/>
      <w:r w:rsidR="00D60397">
        <w:rPr>
          <w:rFonts w:ascii="Book Antiqua" w:hAnsi="Book Antiqua" w:cs="Arial"/>
          <w:color w:val="auto"/>
          <w:sz w:val="22"/>
          <w:szCs w:val="22"/>
        </w:rPr>
        <w:t>alternatives,</w:t>
      </w:r>
      <w:proofErr w:type="gramEnd"/>
      <w:r w:rsidR="00D60397">
        <w:rPr>
          <w:rFonts w:ascii="Book Antiqua" w:hAnsi="Book Antiqua" w:cs="Arial"/>
          <w:color w:val="auto"/>
          <w:sz w:val="22"/>
          <w:szCs w:val="22"/>
        </w:rPr>
        <w:t xml:space="preserve"> examples include the incorporation of commercial or regional data.</w:t>
      </w:r>
      <w:r w:rsidR="00F03B01" w:rsidRPr="006F52E8">
        <w:rPr>
          <w:rFonts w:ascii="Book Antiqua" w:hAnsi="Book Antiqua" w:cs="Arial"/>
          <w:color w:val="auto"/>
          <w:sz w:val="22"/>
          <w:szCs w:val="22"/>
        </w:rPr>
        <w:t xml:space="preserve"> </w:t>
      </w:r>
    </w:p>
    <w:p w14:paraId="770E5B72" w14:textId="6925FB27" w:rsidR="00B777D3" w:rsidRPr="00A35B44" w:rsidRDefault="00B777D3" w:rsidP="00B777D3">
      <w:pPr>
        <w:pStyle w:val="NormalWeb"/>
        <w:shd w:val="clear" w:color="auto" w:fill="FFFFFF"/>
        <w:rPr>
          <w:rFonts w:ascii="Book Antiqua" w:hAnsi="Book Antiqua" w:cs="Arial"/>
          <w:color w:val="auto"/>
          <w:sz w:val="22"/>
          <w:szCs w:val="22"/>
        </w:rPr>
      </w:pPr>
      <w:r w:rsidRPr="00A35B44">
        <w:rPr>
          <w:rFonts w:ascii="Book Antiqua" w:hAnsi="Book Antiqua" w:cs="Arial"/>
          <w:color w:val="auto"/>
          <w:sz w:val="22"/>
          <w:szCs w:val="22"/>
        </w:rPr>
        <w:t xml:space="preserve">Component criteria </w:t>
      </w:r>
      <w:r>
        <w:rPr>
          <w:rFonts w:ascii="Book Antiqua" w:hAnsi="Book Antiqua" w:cs="Arial"/>
          <w:color w:val="auto"/>
          <w:sz w:val="22"/>
          <w:szCs w:val="22"/>
        </w:rPr>
        <w:t>discussed in Section 3 and assessed in Section 5 are</w:t>
      </w:r>
      <w:r w:rsidRPr="00A35B44">
        <w:rPr>
          <w:rFonts w:ascii="Book Antiqua" w:hAnsi="Book Antiqua" w:cs="Arial"/>
          <w:color w:val="auto"/>
          <w:sz w:val="22"/>
          <w:szCs w:val="22"/>
        </w:rPr>
        <w:t>:</w:t>
      </w:r>
    </w:p>
    <w:p w14:paraId="7CD72E5B" w14:textId="77777777" w:rsidR="00B777D3" w:rsidRDefault="00B777D3" w:rsidP="00B777D3">
      <w:pPr>
        <w:pStyle w:val="paragraph"/>
        <w:numPr>
          <w:ilvl w:val="0"/>
          <w:numId w:val="52"/>
        </w:numPr>
        <w:tabs>
          <w:tab w:val="left" w:pos="142"/>
        </w:tabs>
        <w:spacing w:before="100" w:beforeAutospacing="1" w:after="100" w:afterAutospacing="1" w:line="240" w:lineRule="auto"/>
        <w:jc w:val="left"/>
        <w:sectPr w:rsidR="00B777D3" w:rsidSect="00B777D3">
          <w:type w:val="continuous"/>
          <w:pgSz w:w="11900" w:h="16840"/>
          <w:pgMar w:top="1560" w:right="1552" w:bottom="993" w:left="1276" w:header="720" w:footer="720" w:gutter="0"/>
          <w:cols w:space="720"/>
        </w:sectPr>
      </w:pPr>
    </w:p>
    <w:p w14:paraId="661A4255" w14:textId="7CD5E334" w:rsidR="00B777D3" w:rsidRPr="006A3979" w:rsidRDefault="00B777D3" w:rsidP="00B777D3">
      <w:pPr>
        <w:pStyle w:val="paragraph"/>
        <w:numPr>
          <w:ilvl w:val="0"/>
          <w:numId w:val="52"/>
        </w:numPr>
        <w:tabs>
          <w:tab w:val="left" w:pos="142"/>
        </w:tabs>
        <w:spacing w:before="100" w:beforeAutospacing="1" w:after="100" w:afterAutospacing="1" w:line="240" w:lineRule="auto"/>
        <w:jc w:val="left"/>
      </w:pPr>
      <w:r w:rsidRPr="006A3979">
        <w:lastRenderedPageBreak/>
        <w:t xml:space="preserve">Data </w:t>
      </w:r>
      <w:r w:rsidR="003B618C">
        <w:t>t</w:t>
      </w:r>
      <w:r>
        <w:t>ransmission</w:t>
      </w:r>
      <w:r w:rsidRPr="003A455B">
        <w:t xml:space="preserve"> (</w:t>
      </w:r>
      <w:r>
        <w:t>access</w:t>
      </w:r>
      <w:r w:rsidRPr="003A455B">
        <w:t>)</w:t>
      </w:r>
      <w:r>
        <w:t xml:space="preserve"> </w:t>
      </w:r>
      <w:r w:rsidR="003B618C">
        <w:t xml:space="preserve">— </w:t>
      </w:r>
      <w:r w:rsidRPr="006A3979">
        <w:t xml:space="preserve">Speed and reliability </w:t>
      </w:r>
    </w:p>
    <w:p w14:paraId="186F98AA" w14:textId="49F710F2" w:rsidR="00B777D3" w:rsidRPr="00B01461" w:rsidRDefault="00B777D3" w:rsidP="00B777D3">
      <w:pPr>
        <w:pStyle w:val="paragraph"/>
        <w:numPr>
          <w:ilvl w:val="0"/>
          <w:numId w:val="52"/>
        </w:numPr>
        <w:tabs>
          <w:tab w:val="left" w:pos="142"/>
        </w:tabs>
        <w:spacing w:before="100" w:beforeAutospacing="1" w:after="100" w:afterAutospacing="1" w:line="240" w:lineRule="auto"/>
        <w:jc w:val="left"/>
      </w:pPr>
      <w:r w:rsidRPr="00B01461">
        <w:t xml:space="preserve">Data </w:t>
      </w:r>
      <w:r w:rsidR="003B618C">
        <w:t>s</w:t>
      </w:r>
      <w:r w:rsidRPr="00B01461">
        <w:t xml:space="preserve">torage </w:t>
      </w:r>
      <w:r w:rsidR="003B618C">
        <w:t xml:space="preserve">— </w:t>
      </w:r>
      <w:r w:rsidRPr="00B01461">
        <w:t>Reliability</w:t>
      </w:r>
      <w:r>
        <w:t xml:space="preserve">, </w:t>
      </w:r>
      <w:r w:rsidR="003B618C">
        <w:t>p</w:t>
      </w:r>
      <w:r w:rsidRPr="00B01461">
        <w:t>erformance</w:t>
      </w:r>
      <w:r>
        <w:t xml:space="preserve">, </w:t>
      </w:r>
      <w:r w:rsidR="003B618C">
        <w:t>s</w:t>
      </w:r>
      <w:r w:rsidRPr="00B01461">
        <w:t>ustainability</w:t>
      </w:r>
    </w:p>
    <w:p w14:paraId="0C4066CF" w14:textId="7C91C7CE" w:rsidR="00B777D3" w:rsidRPr="006A3979" w:rsidRDefault="00B777D3" w:rsidP="00B777D3">
      <w:pPr>
        <w:pStyle w:val="ListParagraph"/>
        <w:numPr>
          <w:ilvl w:val="0"/>
          <w:numId w:val="52"/>
        </w:numPr>
        <w:spacing w:before="100" w:beforeAutospacing="1" w:after="100" w:afterAutospacing="1"/>
        <w:jc w:val="left"/>
      </w:pPr>
      <w:r w:rsidRPr="006A3979">
        <w:t xml:space="preserve">Data </w:t>
      </w:r>
      <w:r w:rsidR="003B618C">
        <w:t>s</w:t>
      </w:r>
      <w:r w:rsidRPr="006A3979">
        <w:t>ervices</w:t>
      </w:r>
      <w:r>
        <w:t xml:space="preserve"> </w:t>
      </w:r>
      <w:r w:rsidR="003B618C">
        <w:t xml:space="preserve">— </w:t>
      </w:r>
      <w:r>
        <w:t xml:space="preserve">Discovery and selection, </w:t>
      </w:r>
      <w:r w:rsidR="003B618C">
        <w:t>m</w:t>
      </w:r>
      <w:r>
        <w:t>anagement and update</w:t>
      </w:r>
    </w:p>
    <w:p w14:paraId="1DB4DDC1" w14:textId="3DE07A93" w:rsidR="00B777D3" w:rsidRPr="006A3979" w:rsidRDefault="00B777D3" w:rsidP="00B777D3">
      <w:pPr>
        <w:pStyle w:val="paragraph"/>
        <w:numPr>
          <w:ilvl w:val="0"/>
          <w:numId w:val="52"/>
        </w:numPr>
        <w:tabs>
          <w:tab w:val="left" w:pos="142"/>
        </w:tabs>
        <w:spacing w:before="100" w:beforeAutospacing="1" w:after="100" w:afterAutospacing="1" w:line="240" w:lineRule="auto"/>
        <w:jc w:val="left"/>
      </w:pPr>
      <w:r w:rsidRPr="006A3979">
        <w:t xml:space="preserve">Data </w:t>
      </w:r>
      <w:r w:rsidR="003B618C">
        <w:t>p</w:t>
      </w:r>
      <w:r w:rsidRPr="006A3979">
        <w:t xml:space="preserve">rocessing </w:t>
      </w:r>
      <w:r w:rsidR="003B618C">
        <w:t xml:space="preserve">— </w:t>
      </w:r>
      <w:r>
        <w:t xml:space="preserve">Adaptability, </w:t>
      </w:r>
      <w:r w:rsidR="003B618C">
        <w:t>p</w:t>
      </w:r>
      <w:r>
        <w:t>erformance</w:t>
      </w:r>
    </w:p>
    <w:p w14:paraId="3EAC04B0" w14:textId="3225FF2F" w:rsidR="00B777D3" w:rsidRPr="006A3979" w:rsidRDefault="00B777D3" w:rsidP="00B777D3">
      <w:pPr>
        <w:pStyle w:val="paragraph"/>
        <w:numPr>
          <w:ilvl w:val="0"/>
          <w:numId w:val="52"/>
        </w:numPr>
        <w:tabs>
          <w:tab w:val="left" w:pos="142"/>
        </w:tabs>
        <w:spacing w:before="100" w:beforeAutospacing="1" w:after="100" w:afterAutospacing="1" w:line="240" w:lineRule="auto"/>
        <w:jc w:val="left"/>
      </w:pPr>
      <w:r>
        <w:t>F</w:t>
      </w:r>
      <w:r w:rsidRPr="006A3979">
        <w:t xml:space="preserve">orest </w:t>
      </w:r>
      <w:r w:rsidR="003B618C">
        <w:t>m</w:t>
      </w:r>
      <w:r>
        <w:t xml:space="preserve">ap </w:t>
      </w:r>
      <w:r w:rsidRPr="006A3979">
        <w:t>product</w:t>
      </w:r>
      <w:r>
        <w:t>ion</w:t>
      </w:r>
      <w:r w:rsidR="003B618C">
        <w:t xml:space="preserve"> — </w:t>
      </w:r>
      <w:r w:rsidRPr="006A3979">
        <w:t>Quality assurance</w:t>
      </w:r>
      <w:r>
        <w:t xml:space="preserve">, </w:t>
      </w:r>
      <w:r w:rsidR="003B618C">
        <w:t>d</w:t>
      </w:r>
      <w:r w:rsidRPr="006A3979">
        <w:t xml:space="preserve">ata </w:t>
      </w:r>
      <w:r w:rsidR="003B618C">
        <w:t>p</w:t>
      </w:r>
      <w:r w:rsidRPr="006A3979">
        <w:t>rovenance</w:t>
      </w:r>
      <w:r>
        <w:t>,</w:t>
      </w:r>
      <w:r w:rsidR="003B618C">
        <w:t xml:space="preserve"> r</w:t>
      </w:r>
      <w:r w:rsidRPr="006A3979">
        <w:t>eproducibility and comparability of results</w:t>
      </w:r>
    </w:p>
    <w:p w14:paraId="683CAA07" w14:textId="77777777" w:rsidR="00B777D3" w:rsidRDefault="00B777D3" w:rsidP="00B777D3">
      <w:pPr>
        <w:pStyle w:val="paragraph"/>
        <w:numPr>
          <w:ilvl w:val="0"/>
          <w:numId w:val="52"/>
        </w:numPr>
        <w:tabs>
          <w:tab w:val="left" w:pos="142"/>
        </w:tabs>
        <w:spacing w:before="100" w:beforeAutospacing="1" w:after="100" w:afterAutospacing="1" w:line="240" w:lineRule="auto"/>
        <w:jc w:val="left"/>
      </w:pPr>
      <w:r>
        <w:t>Costs</w:t>
      </w:r>
    </w:p>
    <w:p w14:paraId="7A53C36E" w14:textId="77777777" w:rsidR="00B777D3" w:rsidRPr="005661F3" w:rsidRDefault="00B777D3" w:rsidP="00B777D3">
      <w:pPr>
        <w:sectPr w:rsidR="00B777D3" w:rsidRPr="005661F3" w:rsidSect="00547961">
          <w:type w:val="continuous"/>
          <w:pgSz w:w="11900" w:h="16840"/>
          <w:pgMar w:top="1560" w:right="1552" w:bottom="993" w:left="1276" w:header="720" w:footer="720" w:gutter="0"/>
          <w:cols w:space="720"/>
        </w:sectPr>
      </w:pPr>
    </w:p>
    <w:p w14:paraId="4085DEA5" w14:textId="7120FB61" w:rsidR="00AB325F" w:rsidRPr="00A35B44" w:rsidRDefault="008146E7" w:rsidP="00892DB3">
      <w:pPr>
        <w:pStyle w:val="NormalWeb"/>
        <w:shd w:val="clear" w:color="auto" w:fill="FFFFFF"/>
        <w:rPr>
          <w:rFonts w:ascii="Book Antiqua" w:hAnsi="Book Antiqua" w:cs="Arial"/>
          <w:color w:val="auto"/>
          <w:sz w:val="22"/>
          <w:szCs w:val="22"/>
        </w:rPr>
      </w:pPr>
      <w:r w:rsidRPr="00A35B44">
        <w:rPr>
          <w:rFonts w:ascii="Book Antiqua" w:hAnsi="Book Antiqua" w:cs="Arial"/>
          <w:color w:val="auto"/>
          <w:sz w:val="22"/>
          <w:szCs w:val="22"/>
        </w:rPr>
        <w:lastRenderedPageBreak/>
        <w:t>F</w:t>
      </w:r>
      <w:r w:rsidR="00AB325F" w:rsidRPr="00A35B44">
        <w:rPr>
          <w:rFonts w:ascii="Book Antiqua" w:hAnsi="Book Antiqua" w:cs="Arial"/>
          <w:color w:val="auto"/>
          <w:sz w:val="22"/>
          <w:szCs w:val="22"/>
        </w:rPr>
        <w:t xml:space="preserve">unctional criteria </w:t>
      </w:r>
      <w:r w:rsidR="00B777D3">
        <w:rPr>
          <w:rFonts w:ascii="Book Antiqua" w:hAnsi="Book Antiqua" w:cs="Arial"/>
          <w:color w:val="auto"/>
          <w:sz w:val="22"/>
          <w:szCs w:val="22"/>
        </w:rPr>
        <w:t xml:space="preserve">discussed in Section 6 </w:t>
      </w:r>
      <w:r w:rsidR="00AB325F" w:rsidRPr="00A35B44">
        <w:rPr>
          <w:rFonts w:ascii="Book Antiqua" w:hAnsi="Book Antiqua" w:cs="Arial"/>
          <w:color w:val="auto"/>
          <w:sz w:val="22"/>
          <w:szCs w:val="22"/>
        </w:rPr>
        <w:t>include:</w:t>
      </w:r>
    </w:p>
    <w:p w14:paraId="6ABB449B" w14:textId="76BB6C7D" w:rsidR="00AB325F" w:rsidRPr="00A35B44" w:rsidRDefault="00AB325F" w:rsidP="005E31BA">
      <w:pPr>
        <w:pStyle w:val="NormalWeb"/>
        <w:numPr>
          <w:ilvl w:val="0"/>
          <w:numId w:val="47"/>
        </w:numPr>
        <w:shd w:val="clear" w:color="auto" w:fill="FFFFFF"/>
        <w:rPr>
          <w:rFonts w:ascii="Book Antiqua" w:hAnsi="Book Antiqua" w:cs="Arial"/>
          <w:color w:val="auto"/>
          <w:sz w:val="22"/>
          <w:szCs w:val="22"/>
        </w:rPr>
      </w:pPr>
      <w:r w:rsidRPr="00A35B44">
        <w:rPr>
          <w:rFonts w:ascii="Book Antiqua" w:hAnsi="Book Antiqua" w:cs="Arial"/>
          <w:color w:val="auto"/>
          <w:sz w:val="22"/>
          <w:szCs w:val="22"/>
        </w:rPr>
        <w:t xml:space="preserve">Does the </w:t>
      </w:r>
      <w:r w:rsidR="003B618C">
        <w:rPr>
          <w:rFonts w:ascii="Book Antiqua" w:hAnsi="Book Antiqua" w:cs="Arial"/>
          <w:color w:val="auto"/>
          <w:sz w:val="22"/>
          <w:szCs w:val="22"/>
        </w:rPr>
        <w:t>o</w:t>
      </w:r>
      <w:r w:rsidRPr="00A35B44">
        <w:rPr>
          <w:rFonts w:ascii="Book Antiqua" w:hAnsi="Book Antiqua" w:cs="Arial"/>
          <w:color w:val="auto"/>
          <w:sz w:val="22"/>
          <w:szCs w:val="22"/>
        </w:rPr>
        <w:t>ption lead to a</w:t>
      </w:r>
      <w:r w:rsidR="008C53AA">
        <w:rPr>
          <w:rFonts w:ascii="Book Antiqua" w:hAnsi="Book Antiqua" w:cs="Arial"/>
          <w:color w:val="auto"/>
          <w:sz w:val="22"/>
          <w:szCs w:val="22"/>
        </w:rPr>
        <w:t>n</w:t>
      </w:r>
      <w:r w:rsidR="00895400">
        <w:rPr>
          <w:rFonts w:ascii="Book Antiqua" w:hAnsi="Book Antiqua" w:cs="Arial"/>
          <w:color w:val="auto"/>
          <w:sz w:val="22"/>
          <w:szCs w:val="22"/>
        </w:rPr>
        <w:t xml:space="preserve"> </w:t>
      </w:r>
      <w:r w:rsidRPr="00A35B44">
        <w:rPr>
          <w:rFonts w:ascii="Book Antiqua" w:hAnsi="Book Antiqua" w:cs="Arial"/>
          <w:color w:val="auto"/>
          <w:sz w:val="22"/>
          <w:szCs w:val="22"/>
        </w:rPr>
        <w:t>operational solution</w:t>
      </w:r>
      <w:r w:rsidR="00895400">
        <w:rPr>
          <w:rFonts w:ascii="Book Antiqua" w:hAnsi="Book Antiqua" w:cs="Arial"/>
          <w:color w:val="auto"/>
          <w:sz w:val="22"/>
          <w:szCs w:val="22"/>
        </w:rPr>
        <w:t xml:space="preserve"> with opportunities for growth</w:t>
      </w:r>
      <w:r w:rsidR="008C53AA">
        <w:rPr>
          <w:rFonts w:ascii="Book Antiqua" w:hAnsi="Book Antiqua" w:cs="Arial"/>
          <w:color w:val="auto"/>
          <w:sz w:val="22"/>
          <w:szCs w:val="22"/>
        </w:rPr>
        <w:t xml:space="preserve"> that can be sustained by the country </w:t>
      </w:r>
      <w:r w:rsidR="003B618C">
        <w:rPr>
          <w:rFonts w:ascii="Book Antiqua" w:hAnsi="Book Antiqua" w:cs="Arial"/>
          <w:color w:val="auto"/>
          <w:sz w:val="22"/>
          <w:szCs w:val="22"/>
        </w:rPr>
        <w:t xml:space="preserve">and space </w:t>
      </w:r>
      <w:r w:rsidR="008C53AA">
        <w:rPr>
          <w:rFonts w:ascii="Book Antiqua" w:hAnsi="Book Antiqua" w:cs="Arial"/>
          <w:color w:val="auto"/>
          <w:sz w:val="22"/>
          <w:szCs w:val="22"/>
        </w:rPr>
        <w:t>agencies</w:t>
      </w:r>
      <w:r w:rsidRPr="00A35B44">
        <w:rPr>
          <w:rFonts w:ascii="Book Antiqua" w:hAnsi="Book Antiqua" w:cs="Arial"/>
          <w:color w:val="auto"/>
          <w:sz w:val="22"/>
          <w:szCs w:val="22"/>
        </w:rPr>
        <w:t>?</w:t>
      </w:r>
    </w:p>
    <w:p w14:paraId="2D43DC9B" w14:textId="77777777" w:rsidR="00AB325F" w:rsidRPr="00A35B44" w:rsidRDefault="00AB325F" w:rsidP="005E31BA">
      <w:pPr>
        <w:pStyle w:val="NormalWeb"/>
        <w:numPr>
          <w:ilvl w:val="0"/>
          <w:numId w:val="47"/>
        </w:numPr>
        <w:shd w:val="clear" w:color="auto" w:fill="FFFFFF"/>
        <w:rPr>
          <w:rFonts w:ascii="Book Antiqua" w:hAnsi="Book Antiqua" w:cs="Arial"/>
          <w:color w:val="auto"/>
          <w:sz w:val="22"/>
          <w:szCs w:val="22"/>
        </w:rPr>
      </w:pPr>
      <w:r w:rsidRPr="00A35B44">
        <w:rPr>
          <w:rFonts w:ascii="Book Antiqua" w:hAnsi="Book Antiqua" w:cs="Arial"/>
          <w:color w:val="auto"/>
          <w:sz w:val="22"/>
          <w:szCs w:val="22"/>
        </w:rPr>
        <w:t xml:space="preserve">Does the solution readily expand to </w:t>
      </w:r>
      <w:r w:rsidR="008146E7" w:rsidRPr="00A35B44">
        <w:rPr>
          <w:rFonts w:ascii="Book Antiqua" w:hAnsi="Book Antiqua" w:cs="Arial"/>
          <w:color w:val="auto"/>
          <w:sz w:val="22"/>
          <w:szCs w:val="22"/>
        </w:rPr>
        <w:t xml:space="preserve">include </w:t>
      </w:r>
      <w:r w:rsidRPr="00A35B44">
        <w:rPr>
          <w:rFonts w:ascii="Book Antiqua" w:hAnsi="Book Antiqua" w:cs="Arial"/>
          <w:color w:val="auto"/>
          <w:sz w:val="22"/>
          <w:szCs w:val="22"/>
        </w:rPr>
        <w:t>other data sources such as SAR, high resolution, commercial, or other data sources that may have restricted access?</w:t>
      </w:r>
    </w:p>
    <w:p w14:paraId="1F72E82C" w14:textId="77777777" w:rsidR="00B67A04" w:rsidRDefault="00427B76" w:rsidP="00B67A04">
      <w:pPr>
        <w:pStyle w:val="NormalWeb"/>
        <w:numPr>
          <w:ilvl w:val="0"/>
          <w:numId w:val="47"/>
        </w:numPr>
        <w:shd w:val="clear" w:color="auto" w:fill="FFFFFF"/>
        <w:rPr>
          <w:rFonts w:ascii="Book Antiqua" w:hAnsi="Book Antiqua" w:cs="Arial"/>
          <w:color w:val="auto"/>
          <w:sz w:val="22"/>
          <w:szCs w:val="22"/>
        </w:rPr>
      </w:pPr>
      <w:r w:rsidRPr="00A35B44">
        <w:rPr>
          <w:rFonts w:ascii="Book Antiqua" w:hAnsi="Book Antiqua" w:cs="Arial"/>
          <w:color w:val="auto"/>
          <w:sz w:val="22"/>
          <w:szCs w:val="22"/>
        </w:rPr>
        <w:t>Does the solution support collaborative relationship</w:t>
      </w:r>
      <w:r w:rsidR="006E535A">
        <w:rPr>
          <w:rFonts w:ascii="Book Antiqua" w:hAnsi="Book Antiqua" w:cs="Arial"/>
          <w:color w:val="auto"/>
          <w:sz w:val="22"/>
          <w:szCs w:val="22"/>
        </w:rPr>
        <w:t>s</w:t>
      </w:r>
      <w:r w:rsidRPr="00A35B44">
        <w:rPr>
          <w:rFonts w:ascii="Book Antiqua" w:hAnsi="Book Antiqua" w:cs="Arial"/>
          <w:color w:val="auto"/>
          <w:sz w:val="22"/>
          <w:szCs w:val="22"/>
        </w:rPr>
        <w:t xml:space="preserve"> with other partners</w:t>
      </w:r>
      <w:r w:rsidR="00C67D04" w:rsidRPr="00A35B44">
        <w:rPr>
          <w:rFonts w:ascii="Book Antiqua" w:hAnsi="Book Antiqua" w:cs="Arial"/>
          <w:color w:val="auto"/>
          <w:sz w:val="22"/>
          <w:szCs w:val="22"/>
        </w:rPr>
        <w:t xml:space="preserve"> and capacity </w:t>
      </w:r>
      <w:r w:rsidR="006E535A">
        <w:rPr>
          <w:rFonts w:ascii="Book Antiqua" w:hAnsi="Book Antiqua" w:cs="Arial"/>
          <w:color w:val="auto"/>
          <w:sz w:val="22"/>
          <w:szCs w:val="22"/>
        </w:rPr>
        <w:t>building</w:t>
      </w:r>
      <w:r w:rsidR="004220A5">
        <w:rPr>
          <w:rFonts w:ascii="Book Antiqua" w:hAnsi="Book Antiqua" w:cs="Arial"/>
          <w:color w:val="auto"/>
          <w:sz w:val="22"/>
          <w:szCs w:val="22"/>
        </w:rPr>
        <w:t xml:space="preserve"> needs</w:t>
      </w:r>
      <w:r w:rsidRPr="00A35B44">
        <w:rPr>
          <w:rFonts w:ascii="Book Antiqua" w:hAnsi="Book Antiqua" w:cs="Arial"/>
          <w:color w:val="auto"/>
          <w:sz w:val="22"/>
          <w:szCs w:val="22"/>
        </w:rPr>
        <w:t>?</w:t>
      </w:r>
    </w:p>
    <w:p w14:paraId="1641ACDD" w14:textId="03239983" w:rsidR="00C67D04" w:rsidRPr="00A35B44" w:rsidRDefault="00B67A04" w:rsidP="00B67A04">
      <w:pPr>
        <w:pStyle w:val="NormalWeb"/>
        <w:numPr>
          <w:ilvl w:val="0"/>
          <w:numId w:val="47"/>
        </w:numPr>
        <w:shd w:val="clear" w:color="auto" w:fill="FFFFFF"/>
        <w:rPr>
          <w:rFonts w:ascii="Book Antiqua" w:hAnsi="Book Antiqua" w:cs="Arial"/>
          <w:color w:val="auto"/>
          <w:sz w:val="22"/>
          <w:szCs w:val="22"/>
        </w:rPr>
      </w:pPr>
      <w:r w:rsidRPr="00A35B44" w:rsidDel="00B67A04">
        <w:rPr>
          <w:rFonts w:ascii="Book Antiqua" w:hAnsi="Book Antiqua" w:cs="Arial"/>
          <w:color w:val="auto"/>
          <w:sz w:val="22"/>
          <w:szCs w:val="22"/>
        </w:rPr>
        <w:t xml:space="preserve"> </w:t>
      </w:r>
      <w:r w:rsidR="00C67D04" w:rsidRPr="00A35B44">
        <w:rPr>
          <w:rFonts w:ascii="Book Antiqua" w:hAnsi="Book Antiqua" w:cs="Arial"/>
          <w:color w:val="auto"/>
          <w:sz w:val="22"/>
          <w:szCs w:val="22"/>
        </w:rPr>
        <w:t xml:space="preserve">Is the </w:t>
      </w:r>
      <w:r w:rsidR="003B618C">
        <w:rPr>
          <w:rFonts w:ascii="Book Antiqua" w:hAnsi="Book Antiqua" w:cs="Arial"/>
          <w:color w:val="auto"/>
          <w:sz w:val="22"/>
          <w:szCs w:val="22"/>
        </w:rPr>
        <w:t>o</w:t>
      </w:r>
      <w:r w:rsidR="00C67D04" w:rsidRPr="00A35B44">
        <w:rPr>
          <w:rFonts w:ascii="Book Antiqua" w:hAnsi="Book Antiqua" w:cs="Arial"/>
          <w:color w:val="auto"/>
          <w:sz w:val="22"/>
          <w:szCs w:val="22"/>
        </w:rPr>
        <w:t xml:space="preserve">ption implementable? </w:t>
      </w:r>
      <w:r w:rsidR="003B618C">
        <w:rPr>
          <w:rFonts w:ascii="Book Antiqua" w:hAnsi="Book Antiqua" w:cs="Arial"/>
          <w:color w:val="auto"/>
          <w:sz w:val="22"/>
          <w:szCs w:val="22"/>
        </w:rPr>
        <w:t>(</w:t>
      </w:r>
      <w:proofErr w:type="gramStart"/>
      <w:r w:rsidR="003B618C">
        <w:rPr>
          <w:rFonts w:ascii="Book Antiqua" w:hAnsi="Book Antiqua" w:cs="Arial"/>
          <w:color w:val="auto"/>
          <w:sz w:val="22"/>
          <w:szCs w:val="22"/>
        </w:rPr>
        <w:t>m</w:t>
      </w:r>
      <w:r w:rsidR="00C67D04" w:rsidRPr="00A35B44">
        <w:rPr>
          <w:rFonts w:ascii="Book Antiqua" w:hAnsi="Book Antiqua" w:cs="Arial"/>
          <w:color w:val="auto"/>
          <w:sz w:val="22"/>
          <w:szCs w:val="22"/>
        </w:rPr>
        <w:t>aturity</w:t>
      </w:r>
      <w:proofErr w:type="gramEnd"/>
      <w:r w:rsidR="00C67D04" w:rsidRPr="00A35B44">
        <w:rPr>
          <w:rFonts w:ascii="Book Antiqua" w:hAnsi="Book Antiqua" w:cs="Arial"/>
          <w:color w:val="auto"/>
          <w:sz w:val="22"/>
          <w:szCs w:val="22"/>
        </w:rPr>
        <w:t xml:space="preserve"> of system</w:t>
      </w:r>
      <w:r w:rsidR="003B618C">
        <w:rPr>
          <w:rFonts w:ascii="Book Antiqua" w:hAnsi="Book Antiqua" w:cs="Arial"/>
          <w:color w:val="auto"/>
          <w:sz w:val="22"/>
          <w:szCs w:val="22"/>
        </w:rPr>
        <w:t>,</w:t>
      </w:r>
      <w:r w:rsidR="00C67D04" w:rsidRPr="00A35B44">
        <w:rPr>
          <w:rFonts w:ascii="Book Antiqua" w:hAnsi="Book Antiqua" w:cs="Arial"/>
          <w:color w:val="auto"/>
          <w:sz w:val="22"/>
          <w:szCs w:val="22"/>
        </w:rPr>
        <w:t xml:space="preserve"> </w:t>
      </w:r>
      <w:r w:rsidR="003B618C">
        <w:rPr>
          <w:rFonts w:ascii="Book Antiqua" w:hAnsi="Book Antiqua" w:cs="Arial"/>
          <w:color w:val="auto"/>
          <w:sz w:val="22"/>
          <w:szCs w:val="22"/>
        </w:rPr>
        <w:t>s</w:t>
      </w:r>
      <w:r w:rsidR="00C67D04" w:rsidRPr="00A35B44">
        <w:rPr>
          <w:rFonts w:ascii="Book Antiqua" w:hAnsi="Book Antiqua" w:cs="Arial"/>
          <w:color w:val="auto"/>
          <w:sz w:val="22"/>
          <w:szCs w:val="22"/>
        </w:rPr>
        <w:t>et up costs</w:t>
      </w:r>
      <w:r w:rsidR="003B618C">
        <w:rPr>
          <w:rFonts w:ascii="Book Antiqua" w:hAnsi="Book Antiqua" w:cs="Arial"/>
          <w:color w:val="auto"/>
          <w:sz w:val="22"/>
          <w:szCs w:val="22"/>
        </w:rPr>
        <w:t>,</w:t>
      </w:r>
      <w:r w:rsidR="00C67D04" w:rsidRPr="00A35B44">
        <w:rPr>
          <w:rFonts w:ascii="Book Antiqua" w:hAnsi="Book Antiqua" w:cs="Arial"/>
          <w:color w:val="auto"/>
          <w:sz w:val="22"/>
          <w:szCs w:val="22"/>
        </w:rPr>
        <w:t xml:space="preserve"> </w:t>
      </w:r>
      <w:r w:rsidR="003B618C">
        <w:rPr>
          <w:rFonts w:ascii="Book Antiqua" w:hAnsi="Book Antiqua" w:cs="Arial"/>
          <w:color w:val="auto"/>
          <w:sz w:val="22"/>
          <w:szCs w:val="22"/>
        </w:rPr>
        <w:t>m</w:t>
      </w:r>
      <w:r w:rsidR="00C67D04" w:rsidRPr="00A35B44">
        <w:rPr>
          <w:rFonts w:ascii="Book Antiqua" w:hAnsi="Book Antiqua" w:cs="Arial"/>
          <w:color w:val="auto"/>
          <w:sz w:val="22"/>
          <w:szCs w:val="22"/>
        </w:rPr>
        <w:t>aintenance costs</w:t>
      </w:r>
      <w:r w:rsidR="003B618C">
        <w:rPr>
          <w:rFonts w:ascii="Book Antiqua" w:hAnsi="Book Antiqua" w:cs="Arial"/>
          <w:color w:val="auto"/>
          <w:sz w:val="22"/>
          <w:szCs w:val="22"/>
        </w:rPr>
        <w:t>)</w:t>
      </w:r>
    </w:p>
    <w:p w14:paraId="0DBE7775" w14:textId="77777777" w:rsidR="006E535A" w:rsidRDefault="006E535A" w:rsidP="007C2D59">
      <w:pPr>
        <w:pStyle w:val="Heading1"/>
        <w:rPr>
          <w:rFonts w:ascii="Book Antiqua" w:hAnsi="Book Antiqua"/>
        </w:rPr>
        <w:sectPr w:rsidR="006E535A" w:rsidSect="00511F0D">
          <w:type w:val="continuous"/>
          <w:pgSz w:w="11900" w:h="16840"/>
          <w:pgMar w:top="1560" w:right="1552" w:bottom="993" w:left="1276" w:header="720" w:footer="720" w:gutter="0"/>
          <w:cols w:space="720"/>
        </w:sectPr>
      </w:pPr>
      <w:bookmarkStart w:id="47" w:name="_Toc309020931"/>
    </w:p>
    <w:p w14:paraId="5EF97EFF" w14:textId="74742EFD" w:rsidR="007C2D59" w:rsidRDefault="007C2D59" w:rsidP="007C2D59">
      <w:pPr>
        <w:pStyle w:val="Heading1"/>
        <w:rPr>
          <w:rFonts w:ascii="Book Antiqua" w:hAnsi="Book Antiqua"/>
        </w:rPr>
      </w:pPr>
      <w:bookmarkStart w:id="48" w:name="_Toc316842790"/>
      <w:r w:rsidRPr="006F52E8">
        <w:rPr>
          <w:rFonts w:ascii="Book Antiqua" w:hAnsi="Book Antiqua"/>
        </w:rPr>
        <w:lastRenderedPageBreak/>
        <w:t>5</w:t>
      </w:r>
      <w:r w:rsidRPr="006F52E8">
        <w:rPr>
          <w:rFonts w:ascii="Book Antiqua" w:hAnsi="Book Antiqua"/>
        </w:rPr>
        <w:tab/>
      </w:r>
      <w:r w:rsidR="00BC608E" w:rsidRPr="006F52E8">
        <w:rPr>
          <w:rFonts w:ascii="Book Antiqua" w:hAnsi="Book Antiqua"/>
        </w:rPr>
        <w:t>Evaluation</w:t>
      </w:r>
      <w:bookmarkEnd w:id="47"/>
      <w:bookmarkEnd w:id="48"/>
    </w:p>
    <w:p w14:paraId="352271B7" w14:textId="07C4DEAE" w:rsidR="002F5AF0" w:rsidRPr="002F5AF0" w:rsidRDefault="002F5AF0" w:rsidP="00A60AD3">
      <w:proofErr w:type="gramStart"/>
      <w:r>
        <w:t>The evaluation is organized by responsible party</w:t>
      </w:r>
      <w:r w:rsidR="00832208">
        <w:t xml:space="preserve"> and scenario</w:t>
      </w:r>
      <w:proofErr w:type="gramEnd"/>
      <w:r w:rsidR="00832208">
        <w:t>.</w:t>
      </w:r>
      <w:r>
        <w:t xml:space="preserve"> </w:t>
      </w:r>
      <w:r w:rsidR="00FB4CAB">
        <w:t xml:space="preserve">Capacity building and technology partners serve as intermediaries between space agencies and countries. </w:t>
      </w:r>
      <w:r w:rsidR="00230594">
        <w:t xml:space="preserve">Capacity building partners will also advance technology and technology partners will provide capacity building. </w:t>
      </w:r>
      <w:r>
        <w:t xml:space="preserve">The function option </w:t>
      </w:r>
      <w:r w:rsidR="00832208">
        <w:t xml:space="preserve">references scenario components. The technical and cost references the component </w:t>
      </w:r>
      <w:r w:rsidR="00A60AD3">
        <w:t xml:space="preserve">evaluation </w:t>
      </w:r>
      <w:r w:rsidR="00832208">
        <w:t xml:space="preserve">criteria described in </w:t>
      </w:r>
      <w:r w:rsidR="003038DC">
        <w:t>S</w:t>
      </w:r>
      <w:r w:rsidR="00832208">
        <w:t>ection 3.</w:t>
      </w:r>
      <w:r w:rsidR="00662D3D">
        <w:t xml:space="preserve"> </w:t>
      </w:r>
    </w:p>
    <w:tbl>
      <w:tblPr>
        <w:tblW w:w="9195" w:type="dxa"/>
        <w:tblInd w:w="93" w:type="dxa"/>
        <w:tblLayout w:type="fixed"/>
        <w:tblLook w:val="04A0" w:firstRow="1" w:lastRow="0" w:firstColumn="1" w:lastColumn="0" w:noHBand="0" w:noVBand="1"/>
      </w:tblPr>
      <w:tblGrid>
        <w:gridCol w:w="1118"/>
        <w:gridCol w:w="2677"/>
        <w:gridCol w:w="1080"/>
        <w:gridCol w:w="3240"/>
        <w:gridCol w:w="360"/>
        <w:gridCol w:w="360"/>
        <w:gridCol w:w="360"/>
      </w:tblGrid>
      <w:tr w:rsidR="00851C17" w:rsidRPr="00743076" w14:paraId="4FBE0D73" w14:textId="77777777" w:rsidTr="003750FF">
        <w:trPr>
          <w:trHeight w:val="360"/>
        </w:trPr>
        <w:tc>
          <w:tcPr>
            <w:tcW w:w="1118" w:type="dxa"/>
            <w:vMerge w:val="restart"/>
            <w:tcBorders>
              <w:top w:val="single" w:sz="4" w:space="0" w:color="auto"/>
              <w:left w:val="single" w:sz="4" w:space="0" w:color="auto"/>
              <w:right w:val="single" w:sz="4" w:space="0" w:color="auto"/>
            </w:tcBorders>
            <w:shd w:val="clear" w:color="000000" w:fill="FDE9D9"/>
            <w:vAlign w:val="center"/>
            <w:hideMark/>
          </w:tcPr>
          <w:p w14:paraId="16A85BFC" w14:textId="77777777" w:rsidR="00D36703" w:rsidRPr="00743076" w:rsidRDefault="00D36703" w:rsidP="00743076">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Responsible Group</w:t>
            </w:r>
          </w:p>
        </w:tc>
        <w:tc>
          <w:tcPr>
            <w:tcW w:w="2677" w:type="dxa"/>
            <w:vMerge w:val="restart"/>
            <w:tcBorders>
              <w:top w:val="single" w:sz="4" w:space="0" w:color="auto"/>
              <w:left w:val="nil"/>
              <w:right w:val="single" w:sz="4" w:space="0" w:color="auto"/>
            </w:tcBorders>
            <w:shd w:val="clear" w:color="000000" w:fill="FDE9D9"/>
            <w:noWrap/>
            <w:vAlign w:val="center"/>
            <w:hideMark/>
          </w:tcPr>
          <w:p w14:paraId="53DDA245" w14:textId="77777777" w:rsidR="00D36703" w:rsidRPr="00743076" w:rsidRDefault="00D36703" w:rsidP="00743076">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Functional Option</w:t>
            </w:r>
          </w:p>
        </w:tc>
        <w:tc>
          <w:tcPr>
            <w:tcW w:w="1080" w:type="dxa"/>
            <w:vMerge w:val="restart"/>
            <w:tcBorders>
              <w:top w:val="single" w:sz="4" w:space="0" w:color="auto"/>
              <w:left w:val="nil"/>
              <w:right w:val="single" w:sz="4" w:space="0" w:color="auto"/>
            </w:tcBorders>
            <w:shd w:val="clear" w:color="000000" w:fill="FDE9D9"/>
            <w:vAlign w:val="center"/>
            <w:hideMark/>
          </w:tcPr>
          <w:p w14:paraId="78A71518" w14:textId="77777777" w:rsidR="00D36703" w:rsidRPr="00743076" w:rsidRDefault="00D36703" w:rsidP="00743076">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GDF Scenario</w:t>
            </w:r>
          </w:p>
        </w:tc>
        <w:tc>
          <w:tcPr>
            <w:tcW w:w="3240" w:type="dxa"/>
            <w:vMerge w:val="restart"/>
            <w:tcBorders>
              <w:top w:val="single" w:sz="4" w:space="0" w:color="auto"/>
              <w:left w:val="nil"/>
              <w:right w:val="single" w:sz="4" w:space="0" w:color="auto"/>
            </w:tcBorders>
            <w:shd w:val="clear" w:color="000000" w:fill="FDE9D9"/>
            <w:noWrap/>
            <w:vAlign w:val="center"/>
            <w:hideMark/>
          </w:tcPr>
          <w:p w14:paraId="3CE1265E" w14:textId="77777777" w:rsidR="00D36703" w:rsidRPr="00743076" w:rsidRDefault="00D36703" w:rsidP="00743076">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Technical Impact</w:t>
            </w:r>
          </w:p>
        </w:tc>
        <w:tc>
          <w:tcPr>
            <w:tcW w:w="1080" w:type="dxa"/>
            <w:gridSpan w:val="3"/>
            <w:tcBorders>
              <w:top w:val="single" w:sz="4" w:space="0" w:color="auto"/>
              <w:left w:val="nil"/>
              <w:bottom w:val="single" w:sz="4" w:space="0" w:color="auto"/>
              <w:right w:val="single" w:sz="4" w:space="0" w:color="auto"/>
            </w:tcBorders>
            <w:shd w:val="clear" w:color="000000" w:fill="FDE9D9"/>
            <w:vAlign w:val="center"/>
            <w:hideMark/>
          </w:tcPr>
          <w:p w14:paraId="2489A650" w14:textId="78542469" w:rsidR="00D36703" w:rsidRPr="00743076" w:rsidRDefault="00D36703" w:rsidP="00D36703">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 xml:space="preserve">Cost Impact </w:t>
            </w:r>
          </w:p>
        </w:tc>
      </w:tr>
      <w:tr w:rsidR="00851C17" w:rsidRPr="00743076" w14:paraId="00324F36" w14:textId="77777777" w:rsidTr="003920E6">
        <w:trPr>
          <w:cantSplit/>
          <w:trHeight w:val="878"/>
        </w:trPr>
        <w:tc>
          <w:tcPr>
            <w:tcW w:w="1118" w:type="dxa"/>
            <w:vMerge/>
            <w:tcBorders>
              <w:left w:val="single" w:sz="4" w:space="0" w:color="auto"/>
              <w:bottom w:val="single" w:sz="4" w:space="0" w:color="auto"/>
              <w:right w:val="single" w:sz="4" w:space="0" w:color="auto"/>
            </w:tcBorders>
            <w:shd w:val="clear" w:color="000000" w:fill="FDE9D9"/>
            <w:vAlign w:val="center"/>
          </w:tcPr>
          <w:p w14:paraId="6206636D" w14:textId="77777777" w:rsidR="00D36703" w:rsidRPr="00743076" w:rsidRDefault="00D36703" w:rsidP="00743076">
            <w:pPr>
              <w:spacing w:before="0" w:after="0"/>
              <w:jc w:val="center"/>
              <w:rPr>
                <w:rFonts w:ascii="Calibri" w:eastAsia="Times New Roman" w:hAnsi="Calibri"/>
                <w:b/>
                <w:bCs/>
                <w:color w:val="000000"/>
                <w:sz w:val="18"/>
                <w:szCs w:val="18"/>
                <w:lang w:val="en-US"/>
              </w:rPr>
            </w:pPr>
          </w:p>
        </w:tc>
        <w:tc>
          <w:tcPr>
            <w:tcW w:w="2677" w:type="dxa"/>
            <w:vMerge/>
            <w:tcBorders>
              <w:left w:val="nil"/>
              <w:bottom w:val="single" w:sz="4" w:space="0" w:color="auto"/>
              <w:right w:val="single" w:sz="4" w:space="0" w:color="auto"/>
            </w:tcBorders>
            <w:shd w:val="clear" w:color="000000" w:fill="FDE9D9"/>
            <w:noWrap/>
            <w:vAlign w:val="center"/>
          </w:tcPr>
          <w:p w14:paraId="2A2136B3" w14:textId="77777777" w:rsidR="00D36703" w:rsidRPr="00743076" w:rsidRDefault="00D36703" w:rsidP="00743076">
            <w:pPr>
              <w:spacing w:before="0" w:after="0"/>
              <w:jc w:val="center"/>
              <w:rPr>
                <w:rFonts w:ascii="Calibri" w:eastAsia="Times New Roman" w:hAnsi="Calibri"/>
                <w:b/>
                <w:bCs/>
                <w:color w:val="000000"/>
                <w:sz w:val="18"/>
                <w:szCs w:val="18"/>
                <w:lang w:val="en-US"/>
              </w:rPr>
            </w:pPr>
          </w:p>
        </w:tc>
        <w:tc>
          <w:tcPr>
            <w:tcW w:w="1080" w:type="dxa"/>
            <w:vMerge/>
            <w:tcBorders>
              <w:left w:val="nil"/>
              <w:bottom w:val="single" w:sz="4" w:space="0" w:color="auto"/>
              <w:right w:val="single" w:sz="4" w:space="0" w:color="auto"/>
            </w:tcBorders>
            <w:shd w:val="clear" w:color="000000" w:fill="FDE9D9"/>
            <w:vAlign w:val="center"/>
          </w:tcPr>
          <w:p w14:paraId="573C2C4B" w14:textId="77777777" w:rsidR="00D36703" w:rsidRPr="00743076" w:rsidRDefault="00D36703" w:rsidP="00743076">
            <w:pPr>
              <w:spacing w:before="0" w:after="0"/>
              <w:jc w:val="center"/>
              <w:rPr>
                <w:rFonts w:ascii="Calibri" w:eastAsia="Times New Roman" w:hAnsi="Calibri"/>
                <w:b/>
                <w:bCs/>
                <w:color w:val="000000"/>
                <w:sz w:val="18"/>
                <w:szCs w:val="18"/>
                <w:lang w:val="en-US"/>
              </w:rPr>
            </w:pPr>
          </w:p>
        </w:tc>
        <w:tc>
          <w:tcPr>
            <w:tcW w:w="3240" w:type="dxa"/>
            <w:vMerge/>
            <w:tcBorders>
              <w:left w:val="nil"/>
              <w:bottom w:val="single" w:sz="4" w:space="0" w:color="auto"/>
              <w:right w:val="single" w:sz="4" w:space="0" w:color="auto"/>
            </w:tcBorders>
            <w:shd w:val="clear" w:color="000000" w:fill="FDE9D9"/>
            <w:noWrap/>
            <w:vAlign w:val="center"/>
          </w:tcPr>
          <w:p w14:paraId="3A7C2D16" w14:textId="77777777" w:rsidR="00D36703" w:rsidRPr="00743076" w:rsidRDefault="00D36703" w:rsidP="00743076">
            <w:pPr>
              <w:spacing w:before="0" w:after="0"/>
              <w:jc w:val="center"/>
              <w:rPr>
                <w:rFonts w:ascii="Calibri" w:eastAsia="Times New Roman" w:hAnsi="Calibri"/>
                <w:b/>
                <w:bCs/>
                <w:color w:val="000000"/>
                <w:sz w:val="18"/>
                <w:szCs w:val="18"/>
                <w:lang w:val="en-US"/>
              </w:rPr>
            </w:pPr>
          </w:p>
        </w:tc>
        <w:tc>
          <w:tcPr>
            <w:tcW w:w="360" w:type="dxa"/>
            <w:tcBorders>
              <w:top w:val="single" w:sz="4" w:space="0" w:color="auto"/>
              <w:left w:val="nil"/>
              <w:bottom w:val="single" w:sz="4" w:space="0" w:color="auto"/>
              <w:right w:val="single" w:sz="4" w:space="0" w:color="auto"/>
            </w:tcBorders>
            <w:shd w:val="clear" w:color="000000" w:fill="FDE9D9"/>
            <w:textDirection w:val="btLr"/>
            <w:vAlign w:val="center"/>
          </w:tcPr>
          <w:p w14:paraId="3D3D460A" w14:textId="04E1DFDD" w:rsidR="00D36703" w:rsidRPr="00743076" w:rsidRDefault="00EF2236" w:rsidP="00EF2236">
            <w:pPr>
              <w:spacing w:before="0" w:after="0"/>
              <w:ind w:left="113" w:right="113"/>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S</w:t>
            </w:r>
            <w:r w:rsidR="00D36703" w:rsidRPr="00743076">
              <w:rPr>
                <w:rFonts w:ascii="Calibri" w:eastAsia="Times New Roman" w:hAnsi="Calibri"/>
                <w:b/>
                <w:bCs/>
                <w:color w:val="000000"/>
                <w:sz w:val="18"/>
                <w:szCs w:val="18"/>
                <w:lang w:val="en-US"/>
              </w:rPr>
              <w:t>pace</w:t>
            </w:r>
            <w:r>
              <w:rPr>
                <w:rFonts w:ascii="Calibri" w:eastAsia="Times New Roman" w:hAnsi="Calibri"/>
                <w:b/>
                <w:bCs/>
                <w:color w:val="000000"/>
                <w:sz w:val="18"/>
                <w:szCs w:val="18"/>
                <w:lang w:val="en-US"/>
              </w:rPr>
              <w:t xml:space="preserve"> agency</w:t>
            </w:r>
          </w:p>
        </w:tc>
        <w:tc>
          <w:tcPr>
            <w:tcW w:w="360" w:type="dxa"/>
            <w:tcBorders>
              <w:top w:val="single" w:sz="4" w:space="0" w:color="auto"/>
              <w:left w:val="nil"/>
              <w:bottom w:val="single" w:sz="4" w:space="0" w:color="auto"/>
              <w:right w:val="single" w:sz="4" w:space="0" w:color="auto"/>
            </w:tcBorders>
            <w:shd w:val="clear" w:color="000000" w:fill="FDE9D9"/>
            <w:textDirection w:val="btLr"/>
            <w:vAlign w:val="center"/>
          </w:tcPr>
          <w:p w14:paraId="72B4C72B" w14:textId="5A3315DC" w:rsidR="00D36703" w:rsidRPr="00743076" w:rsidRDefault="00D36703" w:rsidP="00EF2236">
            <w:pPr>
              <w:spacing w:before="0" w:after="0"/>
              <w:ind w:left="113" w:right="113"/>
              <w:jc w:val="center"/>
              <w:rPr>
                <w:rFonts w:ascii="Calibri" w:eastAsia="Times New Roman" w:hAnsi="Calibri"/>
                <w:b/>
                <w:bCs/>
                <w:color w:val="000000"/>
                <w:sz w:val="18"/>
                <w:szCs w:val="18"/>
                <w:lang w:val="en-US"/>
              </w:rPr>
            </w:pPr>
            <w:proofErr w:type="gramStart"/>
            <w:r w:rsidRPr="00743076">
              <w:rPr>
                <w:rFonts w:ascii="Calibri" w:eastAsia="Times New Roman" w:hAnsi="Calibri"/>
                <w:b/>
                <w:bCs/>
                <w:color w:val="000000"/>
                <w:sz w:val="18"/>
                <w:szCs w:val="18"/>
                <w:lang w:val="en-US"/>
              </w:rPr>
              <w:t>partner</w:t>
            </w:r>
            <w:proofErr w:type="gramEnd"/>
          </w:p>
        </w:tc>
        <w:tc>
          <w:tcPr>
            <w:tcW w:w="360" w:type="dxa"/>
            <w:tcBorders>
              <w:top w:val="single" w:sz="4" w:space="0" w:color="auto"/>
              <w:left w:val="nil"/>
              <w:bottom w:val="single" w:sz="4" w:space="0" w:color="auto"/>
              <w:right w:val="single" w:sz="4" w:space="0" w:color="auto"/>
            </w:tcBorders>
            <w:shd w:val="clear" w:color="000000" w:fill="FDE9D9"/>
            <w:textDirection w:val="btLr"/>
            <w:vAlign w:val="center"/>
          </w:tcPr>
          <w:p w14:paraId="48DA77CA" w14:textId="13916C2D" w:rsidR="00D36703" w:rsidRPr="00743076" w:rsidRDefault="00D36703" w:rsidP="00EF2236">
            <w:pPr>
              <w:spacing w:before="0" w:after="0"/>
              <w:ind w:left="113" w:right="113"/>
              <w:jc w:val="center"/>
              <w:rPr>
                <w:rFonts w:ascii="Calibri" w:eastAsia="Times New Roman" w:hAnsi="Calibri"/>
                <w:b/>
                <w:bCs/>
                <w:color w:val="000000"/>
                <w:sz w:val="18"/>
                <w:szCs w:val="18"/>
                <w:lang w:val="en-US"/>
              </w:rPr>
            </w:pPr>
            <w:proofErr w:type="gramStart"/>
            <w:r w:rsidRPr="00743076">
              <w:rPr>
                <w:rFonts w:ascii="Calibri" w:eastAsia="Times New Roman" w:hAnsi="Calibri"/>
                <w:b/>
                <w:bCs/>
                <w:color w:val="000000"/>
                <w:sz w:val="18"/>
                <w:szCs w:val="18"/>
                <w:lang w:val="en-US"/>
              </w:rPr>
              <w:t>country</w:t>
            </w:r>
            <w:proofErr w:type="gramEnd"/>
          </w:p>
        </w:tc>
      </w:tr>
      <w:tr w:rsidR="00747800" w:rsidRPr="00743076" w14:paraId="37046276" w14:textId="77777777" w:rsidTr="003920E6">
        <w:trPr>
          <w:cantSplit/>
          <w:trHeight w:val="1134"/>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4916CC12" w14:textId="77777777" w:rsidR="00EF2236" w:rsidRPr="00743076" w:rsidRDefault="00EF2236" w:rsidP="00743076">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Space Agency (Data Provider)</w:t>
            </w:r>
          </w:p>
        </w:tc>
        <w:tc>
          <w:tcPr>
            <w:tcW w:w="2677" w:type="dxa"/>
            <w:tcBorders>
              <w:top w:val="nil"/>
              <w:left w:val="nil"/>
              <w:bottom w:val="single" w:sz="4" w:space="0" w:color="auto"/>
              <w:right w:val="single" w:sz="4" w:space="0" w:color="auto"/>
            </w:tcBorders>
            <w:shd w:val="clear" w:color="auto" w:fill="auto"/>
            <w:vAlign w:val="center"/>
            <w:hideMark/>
          </w:tcPr>
          <w:p w14:paraId="0A9F9979"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Process and deliver TOA (level 1) data over internet to country or partner agency</w:t>
            </w:r>
          </w:p>
        </w:tc>
        <w:tc>
          <w:tcPr>
            <w:tcW w:w="1080" w:type="dxa"/>
            <w:tcBorders>
              <w:top w:val="nil"/>
              <w:left w:val="nil"/>
              <w:bottom w:val="single" w:sz="4" w:space="0" w:color="auto"/>
              <w:right w:val="single" w:sz="4" w:space="0" w:color="auto"/>
            </w:tcBorders>
            <w:shd w:val="clear" w:color="auto" w:fill="auto"/>
            <w:vAlign w:val="center"/>
            <w:hideMark/>
          </w:tcPr>
          <w:p w14:paraId="27CF5CA6"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BAU</w:t>
            </w:r>
            <w:r w:rsidRPr="00743076">
              <w:rPr>
                <w:rFonts w:ascii="Calibri" w:eastAsia="Times New Roman" w:hAnsi="Calibri"/>
                <w:color w:val="000000"/>
                <w:sz w:val="18"/>
                <w:szCs w:val="18"/>
                <w:lang w:val="en-US"/>
              </w:rPr>
              <w:br/>
              <w:t>Option 1/2</w:t>
            </w:r>
          </w:p>
        </w:tc>
        <w:tc>
          <w:tcPr>
            <w:tcW w:w="3240" w:type="dxa"/>
            <w:tcBorders>
              <w:top w:val="nil"/>
              <w:left w:val="nil"/>
              <w:bottom w:val="single" w:sz="4" w:space="0" w:color="auto"/>
              <w:right w:val="single" w:sz="4" w:space="0" w:color="auto"/>
            </w:tcBorders>
            <w:shd w:val="clear" w:color="auto" w:fill="auto"/>
            <w:vAlign w:val="center"/>
            <w:hideMark/>
          </w:tcPr>
          <w:p w14:paraId="59220DCA"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Typical space agency function. May require partner agency assistance to create ARD. Requires reasonable country internet access, storage and processing.</w:t>
            </w:r>
          </w:p>
        </w:tc>
        <w:tc>
          <w:tcPr>
            <w:tcW w:w="360" w:type="dxa"/>
            <w:tcBorders>
              <w:top w:val="nil"/>
              <w:left w:val="nil"/>
              <w:bottom w:val="single" w:sz="4" w:space="0" w:color="auto"/>
              <w:right w:val="single" w:sz="4" w:space="0" w:color="auto"/>
            </w:tcBorders>
            <w:shd w:val="clear" w:color="000000" w:fill="EAF1DD" w:themeFill="accent3" w:themeFillTint="33"/>
            <w:textDirection w:val="btLr"/>
            <w:vAlign w:val="center"/>
            <w:hideMark/>
          </w:tcPr>
          <w:p w14:paraId="1C9D319D" w14:textId="591CD784"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 xml:space="preserve">Low </w:t>
            </w:r>
          </w:p>
        </w:tc>
        <w:tc>
          <w:tcPr>
            <w:tcW w:w="360" w:type="dxa"/>
            <w:tcBorders>
              <w:top w:val="nil"/>
              <w:left w:val="nil"/>
              <w:bottom w:val="single" w:sz="4" w:space="0" w:color="auto"/>
              <w:right w:val="single" w:sz="4" w:space="0" w:color="auto"/>
            </w:tcBorders>
            <w:shd w:val="clear" w:color="auto" w:fill="F2DBDB" w:themeFill="accent2" w:themeFillTint="33"/>
            <w:textDirection w:val="btLr"/>
            <w:vAlign w:val="center"/>
          </w:tcPr>
          <w:p w14:paraId="55850C01" w14:textId="60952E69"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auto" w:fill="F2DBDB" w:themeFill="accent2" w:themeFillTint="33"/>
            <w:textDirection w:val="btLr"/>
            <w:vAlign w:val="center"/>
          </w:tcPr>
          <w:p w14:paraId="0A77F526" w14:textId="16BCEF7F"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r>
      <w:tr w:rsidR="00851C17" w:rsidRPr="00743076" w14:paraId="1CA13D67" w14:textId="77777777" w:rsidTr="003920E6">
        <w:trPr>
          <w:cantSplit/>
          <w:trHeight w:val="1134"/>
        </w:trPr>
        <w:tc>
          <w:tcPr>
            <w:tcW w:w="1118" w:type="dxa"/>
            <w:vMerge/>
            <w:tcBorders>
              <w:top w:val="nil"/>
              <w:left w:val="single" w:sz="4" w:space="0" w:color="auto"/>
              <w:bottom w:val="single" w:sz="4" w:space="0" w:color="000000"/>
              <w:right w:val="single" w:sz="4" w:space="0" w:color="auto"/>
            </w:tcBorders>
            <w:vAlign w:val="center"/>
            <w:hideMark/>
          </w:tcPr>
          <w:p w14:paraId="3E42106D" w14:textId="77777777" w:rsidR="00EF2236" w:rsidRPr="00743076" w:rsidRDefault="00EF2236"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077CEAFC"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Process and deliver scene-based ARD (level 2) over internet to country or partner agency</w:t>
            </w:r>
          </w:p>
        </w:tc>
        <w:tc>
          <w:tcPr>
            <w:tcW w:w="1080" w:type="dxa"/>
            <w:tcBorders>
              <w:top w:val="nil"/>
              <w:left w:val="nil"/>
              <w:bottom w:val="single" w:sz="4" w:space="0" w:color="auto"/>
              <w:right w:val="single" w:sz="4" w:space="0" w:color="auto"/>
            </w:tcBorders>
            <w:shd w:val="clear" w:color="auto" w:fill="auto"/>
            <w:vAlign w:val="center"/>
            <w:hideMark/>
          </w:tcPr>
          <w:p w14:paraId="5E4F80AA"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1/2</w:t>
            </w:r>
          </w:p>
        </w:tc>
        <w:tc>
          <w:tcPr>
            <w:tcW w:w="3240" w:type="dxa"/>
            <w:tcBorders>
              <w:top w:val="nil"/>
              <w:left w:val="nil"/>
              <w:bottom w:val="single" w:sz="4" w:space="0" w:color="auto"/>
              <w:right w:val="single" w:sz="4" w:space="0" w:color="auto"/>
            </w:tcBorders>
            <w:shd w:val="clear" w:color="auto" w:fill="auto"/>
            <w:vAlign w:val="center"/>
            <w:hideMark/>
          </w:tcPr>
          <w:p w14:paraId="2B07DFA9"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Not operational product for all space agencies. Requires reasonable country internet access, storage and processing.</w:t>
            </w:r>
          </w:p>
        </w:tc>
        <w:tc>
          <w:tcPr>
            <w:tcW w:w="360" w:type="dxa"/>
            <w:tcBorders>
              <w:top w:val="nil"/>
              <w:left w:val="nil"/>
              <w:bottom w:val="single" w:sz="4" w:space="0" w:color="auto"/>
              <w:right w:val="single" w:sz="4" w:space="0" w:color="auto"/>
            </w:tcBorders>
            <w:shd w:val="clear" w:color="000000" w:fill="FFFFA7"/>
            <w:textDirection w:val="btLr"/>
            <w:vAlign w:val="center"/>
            <w:hideMark/>
          </w:tcPr>
          <w:p w14:paraId="21E77457" w14:textId="633B88AE"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 xml:space="preserve">Medium </w:t>
            </w:r>
          </w:p>
        </w:tc>
        <w:tc>
          <w:tcPr>
            <w:tcW w:w="360" w:type="dxa"/>
            <w:tcBorders>
              <w:top w:val="nil"/>
              <w:left w:val="nil"/>
              <w:bottom w:val="single" w:sz="4" w:space="0" w:color="auto"/>
              <w:right w:val="single" w:sz="4" w:space="0" w:color="auto"/>
            </w:tcBorders>
            <w:shd w:val="clear" w:color="000000" w:fill="FFFFA7"/>
            <w:textDirection w:val="btLr"/>
            <w:vAlign w:val="center"/>
          </w:tcPr>
          <w:p w14:paraId="4766FB29" w14:textId="16AC9AC7"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c>
          <w:tcPr>
            <w:tcW w:w="360" w:type="dxa"/>
            <w:tcBorders>
              <w:top w:val="nil"/>
              <w:left w:val="nil"/>
              <w:bottom w:val="single" w:sz="4" w:space="0" w:color="auto"/>
              <w:right w:val="single" w:sz="4" w:space="0" w:color="auto"/>
            </w:tcBorders>
            <w:shd w:val="clear" w:color="000000" w:fill="FFFFA7"/>
            <w:textDirection w:val="btLr"/>
            <w:vAlign w:val="center"/>
          </w:tcPr>
          <w:p w14:paraId="681C316E" w14:textId="76C4EF93"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r>
      <w:tr w:rsidR="00851C17" w:rsidRPr="00743076" w14:paraId="021D752D" w14:textId="77777777" w:rsidTr="003920E6">
        <w:trPr>
          <w:cantSplit/>
          <w:trHeight w:val="1200"/>
        </w:trPr>
        <w:tc>
          <w:tcPr>
            <w:tcW w:w="1118" w:type="dxa"/>
            <w:vMerge/>
            <w:tcBorders>
              <w:top w:val="nil"/>
              <w:left w:val="single" w:sz="4" w:space="0" w:color="auto"/>
              <w:bottom w:val="single" w:sz="4" w:space="0" w:color="000000"/>
              <w:right w:val="single" w:sz="4" w:space="0" w:color="auto"/>
            </w:tcBorders>
            <w:vAlign w:val="center"/>
            <w:hideMark/>
          </w:tcPr>
          <w:p w14:paraId="70BD563B" w14:textId="77777777" w:rsidR="00EF2236" w:rsidRPr="00743076" w:rsidRDefault="00EF2236"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2AA21005"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Process and deliver data cube ARD (level 2) over internet to country or partner agency</w:t>
            </w:r>
          </w:p>
        </w:tc>
        <w:tc>
          <w:tcPr>
            <w:tcW w:w="1080" w:type="dxa"/>
            <w:tcBorders>
              <w:top w:val="nil"/>
              <w:left w:val="nil"/>
              <w:bottom w:val="single" w:sz="4" w:space="0" w:color="auto"/>
              <w:right w:val="single" w:sz="4" w:space="0" w:color="auto"/>
            </w:tcBorders>
            <w:shd w:val="clear" w:color="auto" w:fill="auto"/>
            <w:vAlign w:val="center"/>
            <w:hideMark/>
          </w:tcPr>
          <w:p w14:paraId="264D4997"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w:t>
            </w:r>
          </w:p>
        </w:tc>
        <w:tc>
          <w:tcPr>
            <w:tcW w:w="3240" w:type="dxa"/>
            <w:tcBorders>
              <w:top w:val="nil"/>
              <w:left w:val="nil"/>
              <w:bottom w:val="single" w:sz="4" w:space="0" w:color="auto"/>
              <w:right w:val="single" w:sz="4" w:space="0" w:color="auto"/>
            </w:tcBorders>
            <w:shd w:val="clear" w:color="auto" w:fill="auto"/>
            <w:vAlign w:val="center"/>
            <w:hideMark/>
          </w:tcPr>
          <w:p w14:paraId="7E0CDB0D"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Currently not operational product at any space agency. Requires substantial space agency commitment. Optimized for time series analysis. Requires reasonable country internet access, storage and processing.</w:t>
            </w:r>
          </w:p>
        </w:tc>
        <w:tc>
          <w:tcPr>
            <w:tcW w:w="360" w:type="dxa"/>
            <w:tcBorders>
              <w:top w:val="nil"/>
              <w:left w:val="nil"/>
              <w:bottom w:val="single" w:sz="4" w:space="0" w:color="auto"/>
              <w:right w:val="single" w:sz="4" w:space="0" w:color="auto"/>
            </w:tcBorders>
            <w:shd w:val="clear" w:color="000000" w:fill="F2DCDB"/>
            <w:textDirection w:val="btLr"/>
            <w:vAlign w:val="center"/>
            <w:hideMark/>
          </w:tcPr>
          <w:p w14:paraId="59E03892" w14:textId="60096383"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 xml:space="preserve">High </w:t>
            </w:r>
          </w:p>
        </w:tc>
        <w:tc>
          <w:tcPr>
            <w:tcW w:w="360" w:type="dxa"/>
            <w:tcBorders>
              <w:top w:val="nil"/>
              <w:left w:val="nil"/>
              <w:bottom w:val="single" w:sz="4" w:space="0" w:color="auto"/>
              <w:right w:val="single" w:sz="4" w:space="0" w:color="auto"/>
            </w:tcBorders>
            <w:shd w:val="clear" w:color="000000" w:fill="EAF1DD" w:themeFill="accent3" w:themeFillTint="33"/>
            <w:textDirection w:val="btLr"/>
            <w:vAlign w:val="center"/>
          </w:tcPr>
          <w:p w14:paraId="09E72218" w14:textId="1A9E6F6C"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tcPr>
          <w:p w14:paraId="4E3C8093" w14:textId="7A2892A6"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r>
      <w:tr w:rsidR="00851C17" w:rsidRPr="00743076" w14:paraId="04FDBEA4" w14:textId="77777777" w:rsidTr="003920E6">
        <w:trPr>
          <w:cantSplit/>
          <w:trHeight w:val="1134"/>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3F24F6CC" w14:textId="77777777" w:rsidR="00EF2236" w:rsidRPr="00743076" w:rsidRDefault="00EF2236" w:rsidP="00743076">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Capacity Building Partner</w:t>
            </w:r>
          </w:p>
        </w:tc>
        <w:tc>
          <w:tcPr>
            <w:tcW w:w="2677" w:type="dxa"/>
            <w:tcBorders>
              <w:top w:val="nil"/>
              <w:left w:val="nil"/>
              <w:bottom w:val="single" w:sz="4" w:space="0" w:color="auto"/>
              <w:right w:val="single" w:sz="4" w:space="0" w:color="auto"/>
            </w:tcBorders>
            <w:shd w:val="clear" w:color="auto" w:fill="auto"/>
            <w:vAlign w:val="center"/>
            <w:hideMark/>
          </w:tcPr>
          <w:p w14:paraId="081CB37A"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Process, as needed, and store scene-based and data cube ARD on a temporary basis</w:t>
            </w:r>
          </w:p>
        </w:tc>
        <w:tc>
          <w:tcPr>
            <w:tcW w:w="1080" w:type="dxa"/>
            <w:tcBorders>
              <w:top w:val="nil"/>
              <w:left w:val="nil"/>
              <w:bottom w:val="single" w:sz="4" w:space="0" w:color="auto"/>
              <w:right w:val="single" w:sz="4" w:space="0" w:color="auto"/>
            </w:tcBorders>
            <w:shd w:val="clear" w:color="auto" w:fill="auto"/>
            <w:vAlign w:val="center"/>
            <w:hideMark/>
          </w:tcPr>
          <w:p w14:paraId="501DFEC0"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1/2</w:t>
            </w:r>
          </w:p>
        </w:tc>
        <w:tc>
          <w:tcPr>
            <w:tcW w:w="3240" w:type="dxa"/>
            <w:tcBorders>
              <w:top w:val="nil"/>
              <w:left w:val="nil"/>
              <w:bottom w:val="single" w:sz="4" w:space="0" w:color="auto"/>
              <w:right w:val="single" w:sz="4" w:space="0" w:color="auto"/>
            </w:tcBorders>
            <w:shd w:val="clear" w:color="auto" w:fill="auto"/>
            <w:vAlign w:val="center"/>
            <w:hideMark/>
          </w:tcPr>
          <w:p w14:paraId="29C2E4C4"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Requires hosting Data Cube software for on-demand Data Cube formation</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hideMark/>
          </w:tcPr>
          <w:p w14:paraId="31AEAC63" w14:textId="60D9B94E" w:rsidR="00EF2236" w:rsidRPr="00743076" w:rsidRDefault="00EF2236" w:rsidP="00432F09">
            <w:pPr>
              <w:spacing w:before="0" w:after="0"/>
              <w:ind w:left="113" w:right="113"/>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000000" w:fill="F2DBDB" w:themeFill="accent2" w:themeFillTint="33"/>
            <w:textDirection w:val="btLr"/>
            <w:vAlign w:val="center"/>
          </w:tcPr>
          <w:p w14:paraId="1518127B" w14:textId="7C92FC0E"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tcPr>
          <w:p w14:paraId="34CF04F3" w14:textId="6627A680"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r>
      <w:tr w:rsidR="00851C17" w:rsidRPr="00743076" w14:paraId="33FD97DC" w14:textId="77777777" w:rsidTr="003920E6">
        <w:trPr>
          <w:cantSplit/>
          <w:trHeight w:val="1134"/>
        </w:trPr>
        <w:tc>
          <w:tcPr>
            <w:tcW w:w="1118" w:type="dxa"/>
            <w:vMerge/>
            <w:tcBorders>
              <w:top w:val="nil"/>
              <w:left w:val="single" w:sz="4" w:space="0" w:color="auto"/>
              <w:bottom w:val="single" w:sz="4" w:space="0" w:color="000000"/>
              <w:right w:val="single" w:sz="4" w:space="0" w:color="auto"/>
            </w:tcBorders>
            <w:vAlign w:val="center"/>
            <w:hideMark/>
          </w:tcPr>
          <w:p w14:paraId="15873D52" w14:textId="77777777" w:rsidR="00EF2236" w:rsidRPr="00743076" w:rsidRDefault="00EF2236"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00483EEC" w14:textId="36BD1C9C"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Deliver scene base</w:t>
            </w:r>
            <w:r w:rsidR="003038DC">
              <w:rPr>
                <w:rFonts w:ascii="Calibri" w:eastAsia="Times New Roman" w:hAnsi="Calibri"/>
                <w:color w:val="000000"/>
                <w:sz w:val="18"/>
                <w:szCs w:val="18"/>
                <w:lang w:val="en-US"/>
              </w:rPr>
              <w:t>d</w:t>
            </w:r>
            <w:r w:rsidRPr="00743076">
              <w:rPr>
                <w:rFonts w:ascii="Calibri" w:eastAsia="Times New Roman" w:hAnsi="Calibri"/>
                <w:color w:val="000000"/>
                <w:sz w:val="18"/>
                <w:szCs w:val="18"/>
                <w:lang w:val="en-US"/>
              </w:rPr>
              <w:t xml:space="preserve"> or data cube ARD to countries over the internet or on media</w:t>
            </w:r>
          </w:p>
        </w:tc>
        <w:tc>
          <w:tcPr>
            <w:tcW w:w="1080" w:type="dxa"/>
            <w:tcBorders>
              <w:top w:val="nil"/>
              <w:left w:val="nil"/>
              <w:bottom w:val="single" w:sz="4" w:space="0" w:color="auto"/>
              <w:right w:val="single" w:sz="4" w:space="0" w:color="auto"/>
            </w:tcBorders>
            <w:shd w:val="clear" w:color="auto" w:fill="auto"/>
            <w:vAlign w:val="center"/>
            <w:hideMark/>
          </w:tcPr>
          <w:p w14:paraId="6EA285D3"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w:t>
            </w:r>
          </w:p>
        </w:tc>
        <w:tc>
          <w:tcPr>
            <w:tcW w:w="3240" w:type="dxa"/>
            <w:tcBorders>
              <w:top w:val="nil"/>
              <w:left w:val="nil"/>
              <w:bottom w:val="single" w:sz="4" w:space="0" w:color="auto"/>
              <w:right w:val="single" w:sz="4" w:space="0" w:color="auto"/>
            </w:tcBorders>
            <w:shd w:val="clear" w:color="auto" w:fill="auto"/>
            <w:vAlign w:val="center"/>
            <w:hideMark/>
          </w:tcPr>
          <w:p w14:paraId="6BF4E24B"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Requires reasonable partner and country storage and transmission infrastructure. Requires funding for media and shipping. Countries need storage for data.</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hideMark/>
          </w:tcPr>
          <w:p w14:paraId="7682F04C" w14:textId="1C43672C"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000000" w:fill="FFFFA7"/>
            <w:textDirection w:val="btLr"/>
            <w:vAlign w:val="center"/>
          </w:tcPr>
          <w:p w14:paraId="18498966" w14:textId="3A6015D2"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c>
          <w:tcPr>
            <w:tcW w:w="360" w:type="dxa"/>
            <w:tcBorders>
              <w:top w:val="nil"/>
              <w:left w:val="nil"/>
              <w:bottom w:val="single" w:sz="4" w:space="0" w:color="auto"/>
              <w:right w:val="single" w:sz="4" w:space="0" w:color="auto"/>
            </w:tcBorders>
            <w:shd w:val="clear" w:color="auto" w:fill="FFFFA7"/>
            <w:textDirection w:val="btLr"/>
            <w:vAlign w:val="center"/>
          </w:tcPr>
          <w:p w14:paraId="2C9A3C07" w14:textId="397A3DE5"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r>
      <w:tr w:rsidR="00851C17" w:rsidRPr="00743076" w14:paraId="4F4E30EB" w14:textId="77777777" w:rsidTr="003920E6">
        <w:trPr>
          <w:cantSplit/>
          <w:trHeight w:val="1134"/>
        </w:trPr>
        <w:tc>
          <w:tcPr>
            <w:tcW w:w="1118" w:type="dxa"/>
            <w:vMerge/>
            <w:tcBorders>
              <w:top w:val="nil"/>
              <w:left w:val="single" w:sz="4" w:space="0" w:color="auto"/>
              <w:bottom w:val="single" w:sz="4" w:space="0" w:color="000000"/>
              <w:right w:val="single" w:sz="4" w:space="0" w:color="auto"/>
            </w:tcBorders>
            <w:vAlign w:val="center"/>
            <w:hideMark/>
          </w:tcPr>
          <w:p w14:paraId="22B7990F" w14:textId="77777777" w:rsidR="00EF2236" w:rsidRPr="00743076" w:rsidRDefault="00EF2236"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78778885" w14:textId="48456A7D" w:rsidR="00EF2236" w:rsidRPr="00743076" w:rsidRDefault="003038DC" w:rsidP="003038DC">
            <w:pPr>
              <w:spacing w:before="0" w:after="0"/>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Temporarily h</w:t>
            </w:r>
            <w:r w:rsidR="00EF2236" w:rsidRPr="00743076">
              <w:rPr>
                <w:rFonts w:ascii="Calibri" w:eastAsia="Times New Roman" w:hAnsi="Calibri"/>
                <w:color w:val="000000"/>
                <w:sz w:val="18"/>
                <w:szCs w:val="18"/>
                <w:lang w:val="en-US"/>
              </w:rPr>
              <w:t xml:space="preserve">ost services for the production of </w:t>
            </w:r>
            <w:r>
              <w:rPr>
                <w:rFonts w:ascii="Calibri" w:eastAsia="Times New Roman" w:hAnsi="Calibri"/>
                <w:color w:val="000000"/>
                <w:sz w:val="18"/>
                <w:szCs w:val="18"/>
                <w:lang w:val="en-US"/>
              </w:rPr>
              <w:t>f</w:t>
            </w:r>
            <w:r w:rsidR="00EF2236" w:rsidRPr="00743076">
              <w:rPr>
                <w:rFonts w:ascii="Calibri" w:eastAsia="Times New Roman" w:hAnsi="Calibri"/>
                <w:color w:val="000000"/>
                <w:sz w:val="18"/>
                <w:szCs w:val="18"/>
                <w:lang w:val="en-US"/>
              </w:rPr>
              <w:t xml:space="preserve">orest </w:t>
            </w:r>
            <w:r>
              <w:rPr>
                <w:rFonts w:ascii="Calibri" w:eastAsia="Times New Roman" w:hAnsi="Calibri"/>
                <w:color w:val="000000"/>
                <w:sz w:val="18"/>
                <w:szCs w:val="18"/>
                <w:lang w:val="en-US"/>
              </w:rPr>
              <w:t>p</w:t>
            </w:r>
            <w:r w:rsidR="00EF2236" w:rsidRPr="00743076">
              <w:rPr>
                <w:rFonts w:ascii="Calibri" w:eastAsia="Times New Roman" w:hAnsi="Calibri"/>
                <w:color w:val="000000"/>
                <w:sz w:val="18"/>
                <w:szCs w:val="18"/>
                <w:lang w:val="en-US"/>
              </w:rPr>
              <w:t xml:space="preserve">roducts </w:t>
            </w:r>
            <w:r>
              <w:rPr>
                <w:rFonts w:ascii="Calibri" w:eastAsia="Times New Roman" w:hAnsi="Calibri"/>
                <w:color w:val="000000"/>
                <w:sz w:val="18"/>
                <w:szCs w:val="18"/>
                <w:lang w:val="en-US"/>
              </w:rPr>
              <w:t>by country agencies</w:t>
            </w:r>
          </w:p>
        </w:tc>
        <w:tc>
          <w:tcPr>
            <w:tcW w:w="1080" w:type="dxa"/>
            <w:tcBorders>
              <w:top w:val="nil"/>
              <w:left w:val="nil"/>
              <w:bottom w:val="single" w:sz="4" w:space="0" w:color="auto"/>
              <w:right w:val="single" w:sz="4" w:space="0" w:color="auto"/>
            </w:tcBorders>
            <w:shd w:val="clear" w:color="auto" w:fill="auto"/>
            <w:vAlign w:val="center"/>
            <w:hideMark/>
          </w:tcPr>
          <w:p w14:paraId="1CBD5FBD"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2</w:t>
            </w:r>
          </w:p>
        </w:tc>
        <w:tc>
          <w:tcPr>
            <w:tcW w:w="3240" w:type="dxa"/>
            <w:tcBorders>
              <w:top w:val="nil"/>
              <w:left w:val="nil"/>
              <w:bottom w:val="single" w:sz="4" w:space="0" w:color="auto"/>
              <w:right w:val="single" w:sz="4" w:space="0" w:color="auto"/>
            </w:tcBorders>
            <w:shd w:val="clear" w:color="auto" w:fill="auto"/>
            <w:vAlign w:val="center"/>
            <w:hideMark/>
          </w:tcPr>
          <w:p w14:paraId="280E8E3C"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Requires hosting Data Cube software for on-demand Data Cube formation and open source tools for Forest Product creation</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hideMark/>
          </w:tcPr>
          <w:p w14:paraId="3A9E7D36" w14:textId="574DF796"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000000" w:fill="F2DCDB"/>
            <w:textDirection w:val="btLr"/>
            <w:vAlign w:val="center"/>
          </w:tcPr>
          <w:p w14:paraId="6D3660F9" w14:textId="4D1A2333"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auto" w:fill="FFFFA7"/>
            <w:textDirection w:val="btLr"/>
            <w:vAlign w:val="center"/>
          </w:tcPr>
          <w:p w14:paraId="51734C97" w14:textId="788633A4"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r>
      <w:tr w:rsidR="00851C17" w:rsidRPr="00743076" w14:paraId="224C4958" w14:textId="77777777" w:rsidTr="003920E6">
        <w:trPr>
          <w:cantSplit/>
          <w:trHeight w:val="1134"/>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05B78F13" w14:textId="77777777" w:rsidR="00EF2236" w:rsidRPr="00743076" w:rsidRDefault="00EF2236" w:rsidP="00743076">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 xml:space="preserve"> Technology Partner</w:t>
            </w:r>
          </w:p>
        </w:tc>
        <w:tc>
          <w:tcPr>
            <w:tcW w:w="2677" w:type="dxa"/>
            <w:tcBorders>
              <w:top w:val="nil"/>
              <w:left w:val="nil"/>
              <w:bottom w:val="single" w:sz="4" w:space="0" w:color="auto"/>
              <w:right w:val="single" w:sz="4" w:space="0" w:color="auto"/>
            </w:tcBorders>
            <w:shd w:val="clear" w:color="auto" w:fill="auto"/>
            <w:vAlign w:val="center"/>
            <w:hideMark/>
          </w:tcPr>
          <w:p w14:paraId="6DF88E5C" w14:textId="3A475A39"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 xml:space="preserve">Create and deliver </w:t>
            </w:r>
            <w:r w:rsidR="003038DC">
              <w:rPr>
                <w:rFonts w:ascii="Calibri" w:eastAsia="Times New Roman" w:hAnsi="Calibri"/>
                <w:color w:val="000000"/>
                <w:sz w:val="18"/>
                <w:szCs w:val="18"/>
                <w:lang w:val="en-US"/>
              </w:rPr>
              <w:t>D</w:t>
            </w:r>
            <w:r w:rsidRPr="00743076">
              <w:rPr>
                <w:rFonts w:ascii="Calibri" w:eastAsia="Times New Roman" w:hAnsi="Calibri"/>
                <w:color w:val="000000"/>
                <w:sz w:val="18"/>
                <w:szCs w:val="18"/>
                <w:lang w:val="en-US"/>
              </w:rPr>
              <w:t xml:space="preserve">ata </w:t>
            </w:r>
            <w:r w:rsidR="003038DC">
              <w:rPr>
                <w:rFonts w:ascii="Calibri" w:eastAsia="Times New Roman" w:hAnsi="Calibri"/>
                <w:color w:val="000000"/>
                <w:sz w:val="18"/>
                <w:szCs w:val="18"/>
                <w:lang w:val="en-US"/>
              </w:rPr>
              <w:t>C</w:t>
            </w:r>
            <w:r w:rsidRPr="00743076">
              <w:rPr>
                <w:rFonts w:ascii="Calibri" w:eastAsia="Times New Roman" w:hAnsi="Calibri"/>
                <w:color w:val="000000"/>
                <w:sz w:val="18"/>
                <w:szCs w:val="18"/>
                <w:lang w:val="en-US"/>
              </w:rPr>
              <w:t xml:space="preserve">ube open source software to </w:t>
            </w:r>
            <w:proofErr w:type="spellStart"/>
            <w:r w:rsidRPr="00743076">
              <w:rPr>
                <w:rFonts w:ascii="Calibri" w:eastAsia="Times New Roman" w:hAnsi="Calibri"/>
                <w:color w:val="000000"/>
                <w:sz w:val="18"/>
                <w:szCs w:val="18"/>
                <w:lang w:val="en-US"/>
              </w:rPr>
              <w:t>GitHub</w:t>
            </w:r>
            <w:proofErr w:type="spellEnd"/>
            <w:r w:rsidRPr="00743076">
              <w:rPr>
                <w:rFonts w:ascii="Calibri" w:eastAsia="Times New Roman" w:hAnsi="Calibri"/>
                <w:color w:val="000000"/>
                <w:sz w:val="18"/>
                <w:szCs w:val="18"/>
                <w:lang w:val="en-US"/>
              </w:rPr>
              <w:t xml:space="preserve"> for country and partner use</w:t>
            </w:r>
          </w:p>
        </w:tc>
        <w:tc>
          <w:tcPr>
            <w:tcW w:w="1080" w:type="dxa"/>
            <w:tcBorders>
              <w:top w:val="nil"/>
              <w:left w:val="nil"/>
              <w:bottom w:val="single" w:sz="4" w:space="0" w:color="auto"/>
              <w:right w:val="single" w:sz="4" w:space="0" w:color="auto"/>
            </w:tcBorders>
            <w:shd w:val="clear" w:color="auto" w:fill="auto"/>
            <w:vAlign w:val="center"/>
            <w:hideMark/>
          </w:tcPr>
          <w:p w14:paraId="737A640B"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1/2</w:t>
            </w:r>
          </w:p>
        </w:tc>
        <w:tc>
          <w:tcPr>
            <w:tcW w:w="3240" w:type="dxa"/>
            <w:tcBorders>
              <w:top w:val="nil"/>
              <w:left w:val="nil"/>
              <w:bottom w:val="single" w:sz="4" w:space="0" w:color="auto"/>
              <w:right w:val="single" w:sz="4" w:space="0" w:color="auto"/>
            </w:tcBorders>
            <w:shd w:val="clear" w:color="auto" w:fill="auto"/>
            <w:vAlign w:val="center"/>
            <w:hideMark/>
          </w:tcPr>
          <w:p w14:paraId="395CE751"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 xml:space="preserve">Sustained maintenance of </w:t>
            </w:r>
            <w:proofErr w:type="spellStart"/>
            <w:r w:rsidRPr="00743076">
              <w:rPr>
                <w:rFonts w:ascii="Calibri" w:eastAsia="Times New Roman" w:hAnsi="Calibri"/>
                <w:color w:val="000000"/>
                <w:sz w:val="18"/>
                <w:szCs w:val="18"/>
                <w:lang w:val="en-US"/>
              </w:rPr>
              <w:t>GitHub</w:t>
            </w:r>
            <w:proofErr w:type="spellEnd"/>
            <w:r w:rsidRPr="00743076">
              <w:rPr>
                <w:rFonts w:ascii="Calibri" w:eastAsia="Times New Roman" w:hAnsi="Calibri"/>
                <w:color w:val="000000"/>
                <w:sz w:val="18"/>
                <w:szCs w:val="18"/>
                <w:lang w:val="en-US"/>
              </w:rPr>
              <w:t xml:space="preserve"> and open source tools by CEOS</w:t>
            </w:r>
          </w:p>
        </w:tc>
        <w:tc>
          <w:tcPr>
            <w:tcW w:w="360" w:type="dxa"/>
            <w:tcBorders>
              <w:top w:val="nil"/>
              <w:left w:val="nil"/>
              <w:bottom w:val="single" w:sz="4" w:space="0" w:color="auto"/>
              <w:right w:val="single" w:sz="4" w:space="0" w:color="auto"/>
            </w:tcBorders>
            <w:shd w:val="clear" w:color="000000" w:fill="F2DBDB" w:themeFill="accent2" w:themeFillTint="33"/>
            <w:textDirection w:val="btLr"/>
            <w:vAlign w:val="center"/>
            <w:hideMark/>
          </w:tcPr>
          <w:p w14:paraId="24564D20" w14:textId="24DA98D5"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000000" w:fill="F2DBDB" w:themeFill="accent2" w:themeFillTint="33"/>
            <w:textDirection w:val="btLr"/>
            <w:vAlign w:val="center"/>
          </w:tcPr>
          <w:p w14:paraId="1DD99A6C" w14:textId="6BC47D4D"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000000" w:fill="EAF1DD" w:themeFill="accent3" w:themeFillTint="33"/>
            <w:textDirection w:val="btLr"/>
            <w:vAlign w:val="center"/>
          </w:tcPr>
          <w:p w14:paraId="3C22E8DD" w14:textId="3E28F02C"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r>
      <w:tr w:rsidR="00851C17" w:rsidRPr="00743076" w14:paraId="7069BAB0" w14:textId="77777777" w:rsidTr="003920E6">
        <w:trPr>
          <w:cantSplit/>
          <w:trHeight w:val="1134"/>
        </w:trPr>
        <w:tc>
          <w:tcPr>
            <w:tcW w:w="1118" w:type="dxa"/>
            <w:vMerge/>
            <w:tcBorders>
              <w:top w:val="nil"/>
              <w:left w:val="single" w:sz="4" w:space="0" w:color="auto"/>
              <w:bottom w:val="single" w:sz="4" w:space="0" w:color="000000"/>
              <w:right w:val="single" w:sz="4" w:space="0" w:color="auto"/>
            </w:tcBorders>
            <w:vAlign w:val="center"/>
            <w:hideMark/>
          </w:tcPr>
          <w:p w14:paraId="63A66D63" w14:textId="77777777" w:rsidR="00EF2236" w:rsidRPr="00743076" w:rsidRDefault="00EF2236"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02BF668E"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Create, store and maintain data cubes for technology demonstration</w:t>
            </w:r>
          </w:p>
        </w:tc>
        <w:tc>
          <w:tcPr>
            <w:tcW w:w="1080" w:type="dxa"/>
            <w:tcBorders>
              <w:top w:val="nil"/>
              <w:left w:val="nil"/>
              <w:bottom w:val="single" w:sz="4" w:space="0" w:color="auto"/>
              <w:right w:val="single" w:sz="4" w:space="0" w:color="auto"/>
            </w:tcBorders>
            <w:shd w:val="clear" w:color="auto" w:fill="auto"/>
            <w:vAlign w:val="center"/>
            <w:hideMark/>
          </w:tcPr>
          <w:p w14:paraId="03CE052B"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BAU</w:t>
            </w:r>
            <w:r w:rsidRPr="00743076">
              <w:rPr>
                <w:rFonts w:ascii="Calibri" w:eastAsia="Times New Roman" w:hAnsi="Calibri"/>
                <w:color w:val="000000"/>
                <w:sz w:val="18"/>
                <w:szCs w:val="18"/>
                <w:lang w:val="en-US"/>
              </w:rPr>
              <w:br/>
              <w:t>Option 1/2</w:t>
            </w:r>
          </w:p>
        </w:tc>
        <w:tc>
          <w:tcPr>
            <w:tcW w:w="3240" w:type="dxa"/>
            <w:tcBorders>
              <w:top w:val="nil"/>
              <w:left w:val="nil"/>
              <w:bottom w:val="single" w:sz="4" w:space="0" w:color="auto"/>
              <w:right w:val="single" w:sz="4" w:space="0" w:color="auto"/>
            </w:tcBorders>
            <w:shd w:val="clear" w:color="auto" w:fill="auto"/>
            <w:vAlign w:val="center"/>
            <w:hideMark/>
          </w:tcPr>
          <w:p w14:paraId="11A90337"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Partner investment in creation, storage and maintenance of Data Cubes for countries</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hideMark/>
          </w:tcPr>
          <w:p w14:paraId="6ACEE5E0" w14:textId="01C486D9"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000000" w:fill="F2DBDB" w:themeFill="accent2" w:themeFillTint="33"/>
            <w:textDirection w:val="btLr"/>
            <w:vAlign w:val="center"/>
          </w:tcPr>
          <w:p w14:paraId="1E55ADE6" w14:textId="016A5A01"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tcPr>
          <w:p w14:paraId="1BED0F1E" w14:textId="758FE29C"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r>
      <w:tr w:rsidR="00851C17" w:rsidRPr="00743076" w14:paraId="39E2FD9E" w14:textId="77777777" w:rsidTr="003920E6">
        <w:trPr>
          <w:cantSplit/>
          <w:trHeight w:val="1134"/>
        </w:trPr>
        <w:tc>
          <w:tcPr>
            <w:tcW w:w="1118" w:type="dxa"/>
            <w:vMerge/>
            <w:tcBorders>
              <w:top w:val="nil"/>
              <w:left w:val="single" w:sz="4" w:space="0" w:color="auto"/>
              <w:bottom w:val="single" w:sz="4" w:space="0" w:color="000000"/>
              <w:right w:val="single" w:sz="4" w:space="0" w:color="auto"/>
            </w:tcBorders>
            <w:vAlign w:val="center"/>
            <w:hideMark/>
          </w:tcPr>
          <w:p w14:paraId="232BF0C1" w14:textId="77777777" w:rsidR="00EF2236" w:rsidRPr="00743076" w:rsidRDefault="00EF2236"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67BFF341"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 xml:space="preserve">Deliver mini-cubes to </w:t>
            </w:r>
            <w:proofErr w:type="gramStart"/>
            <w:r w:rsidRPr="00743076">
              <w:rPr>
                <w:rFonts w:ascii="Calibri" w:eastAsia="Times New Roman" w:hAnsi="Calibri"/>
                <w:color w:val="000000"/>
                <w:sz w:val="18"/>
                <w:szCs w:val="18"/>
                <w:lang w:val="en-US"/>
              </w:rPr>
              <w:t>countries  to</w:t>
            </w:r>
            <w:proofErr w:type="gramEnd"/>
            <w:r w:rsidRPr="00743076">
              <w:rPr>
                <w:rFonts w:ascii="Calibri" w:eastAsia="Times New Roman" w:hAnsi="Calibri"/>
                <w:color w:val="000000"/>
                <w:sz w:val="18"/>
                <w:szCs w:val="18"/>
                <w:lang w:val="en-US"/>
              </w:rPr>
              <w:t xml:space="preserve"> support CB partners for technology demonstration</w:t>
            </w:r>
          </w:p>
        </w:tc>
        <w:tc>
          <w:tcPr>
            <w:tcW w:w="1080" w:type="dxa"/>
            <w:tcBorders>
              <w:top w:val="nil"/>
              <w:left w:val="nil"/>
              <w:bottom w:val="single" w:sz="4" w:space="0" w:color="auto"/>
              <w:right w:val="single" w:sz="4" w:space="0" w:color="auto"/>
            </w:tcBorders>
            <w:shd w:val="clear" w:color="auto" w:fill="auto"/>
            <w:vAlign w:val="center"/>
            <w:hideMark/>
          </w:tcPr>
          <w:p w14:paraId="49E3E7F8"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1/2</w:t>
            </w:r>
          </w:p>
        </w:tc>
        <w:tc>
          <w:tcPr>
            <w:tcW w:w="3240" w:type="dxa"/>
            <w:tcBorders>
              <w:top w:val="nil"/>
              <w:left w:val="nil"/>
              <w:bottom w:val="single" w:sz="4" w:space="0" w:color="auto"/>
              <w:right w:val="single" w:sz="4" w:space="0" w:color="auto"/>
            </w:tcBorders>
            <w:shd w:val="clear" w:color="auto" w:fill="auto"/>
            <w:vAlign w:val="center"/>
            <w:hideMark/>
          </w:tcPr>
          <w:p w14:paraId="4746E963"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Partner investment in mini-cube creation and delivery and sustained investment in capacity building/training by partners</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hideMark/>
          </w:tcPr>
          <w:p w14:paraId="7FCF4564" w14:textId="73A4FE71"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000000" w:fill="F2DBDB" w:themeFill="accent2" w:themeFillTint="33"/>
            <w:textDirection w:val="btLr"/>
            <w:vAlign w:val="center"/>
          </w:tcPr>
          <w:p w14:paraId="4DA605AA" w14:textId="4BA3ADBB"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tcPr>
          <w:p w14:paraId="06746212" w14:textId="4C9ECE01"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r>
      <w:tr w:rsidR="00851C17" w:rsidRPr="00743076" w14:paraId="127D43B2" w14:textId="77777777" w:rsidTr="003920E6">
        <w:trPr>
          <w:cantSplit/>
          <w:trHeight w:val="1134"/>
        </w:trPr>
        <w:tc>
          <w:tcPr>
            <w:tcW w:w="1118" w:type="dxa"/>
            <w:vMerge/>
            <w:tcBorders>
              <w:top w:val="nil"/>
              <w:left w:val="single" w:sz="4" w:space="0" w:color="auto"/>
              <w:bottom w:val="single" w:sz="4" w:space="0" w:color="000000"/>
              <w:right w:val="single" w:sz="4" w:space="0" w:color="auto"/>
            </w:tcBorders>
            <w:vAlign w:val="center"/>
            <w:hideMark/>
          </w:tcPr>
          <w:p w14:paraId="54286F43" w14:textId="77777777" w:rsidR="00EF2236" w:rsidRPr="00743076" w:rsidRDefault="00EF2236"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2E414784"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Store global or regional collections of TOA or ARD on mirror sites</w:t>
            </w:r>
          </w:p>
        </w:tc>
        <w:tc>
          <w:tcPr>
            <w:tcW w:w="1080" w:type="dxa"/>
            <w:tcBorders>
              <w:top w:val="nil"/>
              <w:left w:val="nil"/>
              <w:bottom w:val="single" w:sz="4" w:space="0" w:color="auto"/>
              <w:right w:val="single" w:sz="4" w:space="0" w:color="auto"/>
            </w:tcBorders>
            <w:shd w:val="clear" w:color="auto" w:fill="auto"/>
            <w:vAlign w:val="center"/>
            <w:hideMark/>
          </w:tcPr>
          <w:p w14:paraId="19615531"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w:t>
            </w:r>
          </w:p>
        </w:tc>
        <w:tc>
          <w:tcPr>
            <w:tcW w:w="3240" w:type="dxa"/>
            <w:tcBorders>
              <w:top w:val="nil"/>
              <w:left w:val="nil"/>
              <w:bottom w:val="single" w:sz="4" w:space="0" w:color="auto"/>
              <w:right w:val="single" w:sz="4" w:space="0" w:color="auto"/>
            </w:tcBorders>
            <w:shd w:val="clear" w:color="auto" w:fill="auto"/>
            <w:vAlign w:val="center"/>
            <w:hideMark/>
          </w:tcPr>
          <w:p w14:paraId="460E0228" w14:textId="77777777" w:rsidR="00EF2236" w:rsidRPr="00743076" w:rsidRDefault="00EF2236"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Maintained and funded by external partners (e.g. Amazon, Google, SERVIR) or sibling space agency. Authoritative data source remains the originating space agency</w:t>
            </w:r>
          </w:p>
        </w:tc>
        <w:tc>
          <w:tcPr>
            <w:tcW w:w="360" w:type="dxa"/>
            <w:tcBorders>
              <w:top w:val="nil"/>
              <w:left w:val="nil"/>
              <w:bottom w:val="single" w:sz="4" w:space="0" w:color="auto"/>
              <w:right w:val="single" w:sz="4" w:space="0" w:color="auto"/>
            </w:tcBorders>
            <w:shd w:val="clear" w:color="000000" w:fill="F2DCDB"/>
            <w:textDirection w:val="btLr"/>
            <w:vAlign w:val="center"/>
            <w:hideMark/>
          </w:tcPr>
          <w:p w14:paraId="2B00ECF6" w14:textId="44D4CB56"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000000" w:fill="EAF1DD" w:themeFill="accent3" w:themeFillTint="33"/>
            <w:textDirection w:val="btLr"/>
            <w:vAlign w:val="center"/>
          </w:tcPr>
          <w:p w14:paraId="5D8F73F4" w14:textId="15C15C2D"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auto" w:fill="EAF1DD" w:themeFill="accent3" w:themeFillTint="33"/>
            <w:textDirection w:val="btLr"/>
            <w:vAlign w:val="center"/>
          </w:tcPr>
          <w:p w14:paraId="22758BB4" w14:textId="6BD88081" w:rsidR="00EF2236" w:rsidRPr="00743076" w:rsidRDefault="00EF2236"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r>
      <w:tr w:rsidR="00851C17" w:rsidRPr="00743076" w14:paraId="43CD620B" w14:textId="77777777" w:rsidTr="003920E6">
        <w:trPr>
          <w:cantSplit/>
          <w:trHeight w:val="1134"/>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6A9ACC31" w14:textId="77777777" w:rsidR="00432F09" w:rsidRPr="00743076" w:rsidRDefault="00432F09" w:rsidP="00743076">
            <w:pPr>
              <w:spacing w:before="0" w:after="0"/>
              <w:jc w:val="center"/>
              <w:rPr>
                <w:rFonts w:ascii="Calibri" w:eastAsia="Times New Roman" w:hAnsi="Calibri"/>
                <w:b/>
                <w:bCs/>
                <w:color w:val="000000"/>
                <w:sz w:val="18"/>
                <w:szCs w:val="18"/>
                <w:lang w:val="en-US"/>
              </w:rPr>
            </w:pPr>
            <w:r w:rsidRPr="00743076">
              <w:rPr>
                <w:rFonts w:ascii="Calibri" w:eastAsia="Times New Roman" w:hAnsi="Calibri"/>
                <w:b/>
                <w:bCs/>
                <w:color w:val="000000"/>
                <w:sz w:val="18"/>
                <w:szCs w:val="18"/>
                <w:lang w:val="en-US"/>
              </w:rPr>
              <w:t>GFOI Country (User)</w:t>
            </w:r>
          </w:p>
        </w:tc>
        <w:tc>
          <w:tcPr>
            <w:tcW w:w="2677" w:type="dxa"/>
            <w:tcBorders>
              <w:top w:val="nil"/>
              <w:left w:val="nil"/>
              <w:bottom w:val="single" w:sz="4" w:space="0" w:color="auto"/>
              <w:right w:val="single" w:sz="4" w:space="0" w:color="auto"/>
            </w:tcBorders>
            <w:shd w:val="clear" w:color="auto" w:fill="auto"/>
            <w:vAlign w:val="center"/>
            <w:hideMark/>
          </w:tcPr>
          <w:p w14:paraId="4F986D69" w14:textId="1991153E"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 xml:space="preserve">Download scene based or </w:t>
            </w:r>
            <w:r w:rsidR="003038DC">
              <w:rPr>
                <w:rFonts w:ascii="Calibri" w:eastAsia="Times New Roman" w:hAnsi="Calibri"/>
                <w:color w:val="000000"/>
                <w:sz w:val="18"/>
                <w:szCs w:val="18"/>
                <w:lang w:val="en-US"/>
              </w:rPr>
              <w:t>D</w:t>
            </w:r>
            <w:r w:rsidRPr="00743076">
              <w:rPr>
                <w:rFonts w:ascii="Calibri" w:eastAsia="Times New Roman" w:hAnsi="Calibri"/>
                <w:color w:val="000000"/>
                <w:sz w:val="18"/>
                <w:szCs w:val="18"/>
                <w:lang w:val="en-US"/>
              </w:rPr>
              <w:t xml:space="preserve">ata </w:t>
            </w:r>
            <w:r w:rsidR="003038DC">
              <w:rPr>
                <w:rFonts w:ascii="Calibri" w:eastAsia="Times New Roman" w:hAnsi="Calibri"/>
                <w:color w:val="000000"/>
                <w:sz w:val="18"/>
                <w:szCs w:val="18"/>
                <w:lang w:val="en-US"/>
              </w:rPr>
              <w:t>C</w:t>
            </w:r>
            <w:r w:rsidRPr="00743076">
              <w:rPr>
                <w:rFonts w:ascii="Calibri" w:eastAsia="Times New Roman" w:hAnsi="Calibri"/>
                <w:color w:val="000000"/>
                <w:sz w:val="18"/>
                <w:szCs w:val="18"/>
                <w:lang w:val="en-US"/>
              </w:rPr>
              <w:t xml:space="preserve">ube ARD from space agency and produce </w:t>
            </w:r>
            <w:r w:rsidR="003038DC">
              <w:rPr>
                <w:rFonts w:ascii="Calibri" w:eastAsia="Times New Roman" w:hAnsi="Calibri"/>
                <w:color w:val="000000"/>
                <w:sz w:val="18"/>
                <w:szCs w:val="18"/>
                <w:lang w:val="en-US"/>
              </w:rPr>
              <w:t>f</w:t>
            </w:r>
            <w:r w:rsidRPr="00743076">
              <w:rPr>
                <w:rFonts w:ascii="Calibri" w:eastAsia="Times New Roman" w:hAnsi="Calibri"/>
                <w:color w:val="000000"/>
                <w:sz w:val="18"/>
                <w:szCs w:val="18"/>
                <w:lang w:val="en-US"/>
              </w:rPr>
              <w:t xml:space="preserve">orest </w:t>
            </w:r>
            <w:r w:rsidR="003038DC">
              <w:rPr>
                <w:rFonts w:ascii="Calibri" w:eastAsia="Times New Roman" w:hAnsi="Calibri"/>
                <w:color w:val="000000"/>
                <w:sz w:val="18"/>
                <w:szCs w:val="18"/>
                <w:lang w:val="en-US"/>
              </w:rPr>
              <w:t>p</w:t>
            </w:r>
            <w:r w:rsidRPr="00743076">
              <w:rPr>
                <w:rFonts w:ascii="Calibri" w:eastAsia="Times New Roman" w:hAnsi="Calibri"/>
                <w:color w:val="000000"/>
                <w:sz w:val="18"/>
                <w:szCs w:val="18"/>
                <w:lang w:val="en-US"/>
              </w:rPr>
              <w:t>roducts</w:t>
            </w:r>
          </w:p>
        </w:tc>
        <w:tc>
          <w:tcPr>
            <w:tcW w:w="1080" w:type="dxa"/>
            <w:tcBorders>
              <w:top w:val="nil"/>
              <w:left w:val="nil"/>
              <w:bottom w:val="single" w:sz="4" w:space="0" w:color="auto"/>
              <w:right w:val="single" w:sz="4" w:space="0" w:color="auto"/>
            </w:tcBorders>
            <w:shd w:val="clear" w:color="auto" w:fill="auto"/>
            <w:vAlign w:val="center"/>
            <w:hideMark/>
          </w:tcPr>
          <w:p w14:paraId="25AA276B" w14:textId="77777777"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w:t>
            </w:r>
          </w:p>
        </w:tc>
        <w:tc>
          <w:tcPr>
            <w:tcW w:w="3240" w:type="dxa"/>
            <w:tcBorders>
              <w:top w:val="nil"/>
              <w:left w:val="nil"/>
              <w:bottom w:val="single" w:sz="4" w:space="0" w:color="auto"/>
              <w:right w:val="single" w:sz="4" w:space="0" w:color="auto"/>
            </w:tcBorders>
            <w:shd w:val="clear" w:color="auto" w:fill="auto"/>
            <w:vAlign w:val="center"/>
            <w:hideMark/>
          </w:tcPr>
          <w:p w14:paraId="0BB6F849" w14:textId="77777777"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Requires internet capacity to download ARD. Country processes ARD locally to produce forest products.</w:t>
            </w:r>
          </w:p>
        </w:tc>
        <w:tc>
          <w:tcPr>
            <w:tcW w:w="360" w:type="dxa"/>
            <w:tcBorders>
              <w:top w:val="nil"/>
              <w:left w:val="nil"/>
              <w:bottom w:val="single" w:sz="4" w:space="0" w:color="auto"/>
              <w:right w:val="single" w:sz="4" w:space="0" w:color="auto"/>
            </w:tcBorders>
            <w:shd w:val="clear" w:color="000000" w:fill="EAF1DD" w:themeFill="accent3" w:themeFillTint="33"/>
            <w:textDirection w:val="btLr"/>
            <w:vAlign w:val="center"/>
            <w:hideMark/>
          </w:tcPr>
          <w:p w14:paraId="0D0B4F26" w14:textId="500CDC7C"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auto" w:fill="FFFFA7"/>
            <w:textDirection w:val="btLr"/>
            <w:vAlign w:val="center"/>
          </w:tcPr>
          <w:p w14:paraId="05E80D58" w14:textId="19316A35"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c>
          <w:tcPr>
            <w:tcW w:w="360" w:type="dxa"/>
            <w:tcBorders>
              <w:top w:val="nil"/>
              <w:left w:val="nil"/>
              <w:bottom w:val="single" w:sz="4" w:space="0" w:color="auto"/>
              <w:right w:val="single" w:sz="4" w:space="0" w:color="auto"/>
            </w:tcBorders>
            <w:shd w:val="clear" w:color="auto" w:fill="FFFFA7"/>
            <w:textDirection w:val="btLr"/>
            <w:vAlign w:val="center"/>
          </w:tcPr>
          <w:p w14:paraId="055FB5C8" w14:textId="23B8AA27"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r>
      <w:tr w:rsidR="00851C17" w:rsidRPr="00743076" w14:paraId="563939B5" w14:textId="77777777" w:rsidTr="003920E6">
        <w:trPr>
          <w:cantSplit/>
          <w:trHeight w:val="1134"/>
        </w:trPr>
        <w:tc>
          <w:tcPr>
            <w:tcW w:w="1118" w:type="dxa"/>
            <w:vMerge/>
            <w:tcBorders>
              <w:top w:val="nil"/>
              <w:left w:val="single" w:sz="4" w:space="0" w:color="auto"/>
              <w:bottom w:val="single" w:sz="4" w:space="0" w:color="000000"/>
              <w:right w:val="single" w:sz="4" w:space="0" w:color="auto"/>
            </w:tcBorders>
            <w:vAlign w:val="center"/>
            <w:hideMark/>
          </w:tcPr>
          <w:p w14:paraId="3937162A" w14:textId="77777777" w:rsidR="00432F09" w:rsidRPr="00743076" w:rsidRDefault="00432F09"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115A1EC1" w14:textId="0F457EE4" w:rsidR="00432F09" w:rsidRPr="00743076" w:rsidRDefault="00432F09" w:rsidP="00743076">
            <w:pPr>
              <w:spacing w:before="0" w:after="0"/>
              <w:jc w:val="center"/>
              <w:rPr>
                <w:rFonts w:ascii="Calibri" w:eastAsia="Times New Roman" w:hAnsi="Calibri"/>
                <w:color w:val="000000"/>
                <w:sz w:val="18"/>
                <w:szCs w:val="18"/>
                <w:lang w:val="en-US"/>
              </w:rPr>
            </w:pPr>
            <w:r>
              <w:rPr>
                <w:rFonts w:ascii="Calibri" w:eastAsia="Times New Roman" w:hAnsi="Calibri"/>
                <w:color w:val="000000"/>
                <w:sz w:val="18"/>
                <w:szCs w:val="18"/>
                <w:lang w:val="en-US"/>
              </w:rPr>
              <w:t xml:space="preserve">Download ARD from </w:t>
            </w:r>
            <w:r w:rsidRPr="00743076">
              <w:rPr>
                <w:rFonts w:ascii="Calibri" w:eastAsia="Times New Roman" w:hAnsi="Calibri"/>
                <w:color w:val="000000"/>
                <w:sz w:val="18"/>
                <w:szCs w:val="18"/>
                <w:lang w:val="en-US"/>
              </w:rPr>
              <w:t xml:space="preserve">storage and processing hub supported by CB or technology partner and produce </w:t>
            </w:r>
            <w:r w:rsidR="003038DC">
              <w:rPr>
                <w:rFonts w:ascii="Calibri" w:eastAsia="Times New Roman" w:hAnsi="Calibri"/>
                <w:color w:val="000000"/>
                <w:sz w:val="18"/>
                <w:szCs w:val="18"/>
                <w:lang w:val="en-US"/>
              </w:rPr>
              <w:t>f</w:t>
            </w:r>
            <w:r w:rsidRPr="00743076">
              <w:rPr>
                <w:rFonts w:ascii="Calibri" w:eastAsia="Times New Roman" w:hAnsi="Calibri"/>
                <w:color w:val="000000"/>
                <w:sz w:val="18"/>
                <w:szCs w:val="18"/>
                <w:lang w:val="en-US"/>
              </w:rPr>
              <w:t xml:space="preserve">orest </w:t>
            </w:r>
            <w:r w:rsidR="003038DC">
              <w:rPr>
                <w:rFonts w:ascii="Calibri" w:eastAsia="Times New Roman" w:hAnsi="Calibri"/>
                <w:color w:val="000000"/>
                <w:sz w:val="18"/>
                <w:szCs w:val="18"/>
                <w:lang w:val="en-US"/>
              </w:rPr>
              <w:t>p</w:t>
            </w:r>
            <w:r w:rsidRPr="00743076">
              <w:rPr>
                <w:rFonts w:ascii="Calibri" w:eastAsia="Times New Roman" w:hAnsi="Calibri"/>
                <w:color w:val="000000"/>
                <w:sz w:val="18"/>
                <w:szCs w:val="18"/>
                <w:lang w:val="en-US"/>
              </w:rPr>
              <w:t>roducts</w:t>
            </w:r>
          </w:p>
        </w:tc>
        <w:tc>
          <w:tcPr>
            <w:tcW w:w="1080" w:type="dxa"/>
            <w:tcBorders>
              <w:top w:val="nil"/>
              <w:left w:val="nil"/>
              <w:bottom w:val="single" w:sz="4" w:space="0" w:color="auto"/>
              <w:right w:val="single" w:sz="4" w:space="0" w:color="auto"/>
            </w:tcBorders>
            <w:shd w:val="clear" w:color="auto" w:fill="auto"/>
            <w:vAlign w:val="center"/>
            <w:hideMark/>
          </w:tcPr>
          <w:p w14:paraId="495A8F41" w14:textId="77777777"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1</w:t>
            </w:r>
          </w:p>
        </w:tc>
        <w:tc>
          <w:tcPr>
            <w:tcW w:w="3240" w:type="dxa"/>
            <w:tcBorders>
              <w:top w:val="nil"/>
              <w:left w:val="nil"/>
              <w:bottom w:val="single" w:sz="4" w:space="0" w:color="auto"/>
              <w:right w:val="single" w:sz="4" w:space="0" w:color="auto"/>
            </w:tcBorders>
            <w:shd w:val="clear" w:color="auto" w:fill="auto"/>
            <w:vAlign w:val="center"/>
            <w:hideMark/>
          </w:tcPr>
          <w:p w14:paraId="323692D8" w14:textId="77777777"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Requires investment in storage and processing hub. Requires internet capacity to download scene ARD. Country processes ARD locally to produce forest products.</w:t>
            </w:r>
          </w:p>
        </w:tc>
        <w:tc>
          <w:tcPr>
            <w:tcW w:w="360" w:type="dxa"/>
            <w:tcBorders>
              <w:top w:val="nil"/>
              <w:left w:val="nil"/>
              <w:bottom w:val="single" w:sz="4" w:space="0" w:color="auto"/>
              <w:right w:val="single" w:sz="4" w:space="0" w:color="auto"/>
            </w:tcBorders>
            <w:shd w:val="clear" w:color="000000" w:fill="EAF1DD" w:themeFill="accent3" w:themeFillTint="33"/>
            <w:textDirection w:val="btLr"/>
            <w:vAlign w:val="center"/>
            <w:hideMark/>
          </w:tcPr>
          <w:p w14:paraId="55B64970" w14:textId="4D1FB784"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auto" w:fill="FFFFA7"/>
            <w:textDirection w:val="btLr"/>
            <w:vAlign w:val="center"/>
          </w:tcPr>
          <w:p w14:paraId="4D2C220E" w14:textId="70DCFC7C"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c>
          <w:tcPr>
            <w:tcW w:w="360" w:type="dxa"/>
            <w:tcBorders>
              <w:top w:val="nil"/>
              <w:left w:val="nil"/>
              <w:bottom w:val="single" w:sz="4" w:space="0" w:color="auto"/>
              <w:right w:val="single" w:sz="4" w:space="0" w:color="auto"/>
            </w:tcBorders>
            <w:shd w:val="clear" w:color="auto" w:fill="FFFFA7"/>
            <w:textDirection w:val="btLr"/>
            <w:vAlign w:val="center"/>
          </w:tcPr>
          <w:p w14:paraId="72AC4753" w14:textId="3CCA04B3"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Medium</w:t>
            </w:r>
          </w:p>
        </w:tc>
      </w:tr>
      <w:tr w:rsidR="00851C17" w:rsidRPr="00743076" w14:paraId="268883A4" w14:textId="77777777" w:rsidTr="003920E6">
        <w:trPr>
          <w:cantSplit/>
          <w:trHeight w:val="1134"/>
        </w:trPr>
        <w:tc>
          <w:tcPr>
            <w:tcW w:w="1118" w:type="dxa"/>
            <w:vMerge/>
            <w:tcBorders>
              <w:top w:val="nil"/>
              <w:left w:val="single" w:sz="4" w:space="0" w:color="auto"/>
              <w:bottom w:val="single" w:sz="4" w:space="0" w:color="000000"/>
              <w:right w:val="single" w:sz="4" w:space="0" w:color="auto"/>
            </w:tcBorders>
            <w:vAlign w:val="center"/>
            <w:hideMark/>
          </w:tcPr>
          <w:p w14:paraId="6C67A6A6" w14:textId="77777777" w:rsidR="00432F09" w:rsidRPr="00743076" w:rsidRDefault="00432F09"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5F711C99" w14:textId="6B80EE31"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 xml:space="preserve">Use free/open tools and storage </w:t>
            </w:r>
            <w:r w:rsidR="003038DC">
              <w:rPr>
                <w:rFonts w:ascii="Calibri" w:eastAsia="Times New Roman" w:hAnsi="Calibri"/>
                <w:color w:val="000000"/>
                <w:sz w:val="18"/>
                <w:szCs w:val="18"/>
                <w:lang w:val="en-US"/>
              </w:rPr>
              <w:t>in the cloud or at a partner’s</w:t>
            </w:r>
            <w:r w:rsidRPr="00743076">
              <w:rPr>
                <w:rFonts w:ascii="Calibri" w:eastAsia="Times New Roman" w:hAnsi="Calibri"/>
                <w:color w:val="000000"/>
                <w:sz w:val="18"/>
                <w:szCs w:val="18"/>
                <w:lang w:val="en-US"/>
              </w:rPr>
              <w:t xml:space="preserve"> hub to produce </w:t>
            </w:r>
            <w:r w:rsidR="003038DC">
              <w:rPr>
                <w:rFonts w:ascii="Calibri" w:eastAsia="Times New Roman" w:hAnsi="Calibri"/>
                <w:color w:val="000000"/>
                <w:sz w:val="18"/>
                <w:szCs w:val="18"/>
                <w:lang w:val="en-US"/>
              </w:rPr>
              <w:t>f</w:t>
            </w:r>
            <w:r w:rsidRPr="00743076">
              <w:rPr>
                <w:rFonts w:ascii="Calibri" w:eastAsia="Times New Roman" w:hAnsi="Calibri"/>
                <w:color w:val="000000"/>
                <w:sz w:val="18"/>
                <w:szCs w:val="18"/>
                <w:lang w:val="en-US"/>
              </w:rPr>
              <w:t xml:space="preserve">orest </w:t>
            </w:r>
            <w:r w:rsidR="003038DC">
              <w:rPr>
                <w:rFonts w:ascii="Calibri" w:eastAsia="Times New Roman" w:hAnsi="Calibri"/>
                <w:color w:val="000000"/>
                <w:sz w:val="18"/>
                <w:szCs w:val="18"/>
                <w:lang w:val="en-US"/>
              </w:rPr>
              <w:t>p</w:t>
            </w:r>
            <w:r w:rsidRPr="00743076">
              <w:rPr>
                <w:rFonts w:ascii="Calibri" w:eastAsia="Times New Roman" w:hAnsi="Calibri"/>
                <w:color w:val="000000"/>
                <w:sz w:val="18"/>
                <w:szCs w:val="18"/>
                <w:lang w:val="en-US"/>
              </w:rPr>
              <w:t>roducts</w:t>
            </w:r>
          </w:p>
        </w:tc>
        <w:tc>
          <w:tcPr>
            <w:tcW w:w="1080" w:type="dxa"/>
            <w:tcBorders>
              <w:top w:val="nil"/>
              <w:left w:val="nil"/>
              <w:bottom w:val="single" w:sz="4" w:space="0" w:color="auto"/>
              <w:right w:val="single" w:sz="4" w:space="0" w:color="auto"/>
            </w:tcBorders>
            <w:shd w:val="clear" w:color="auto" w:fill="auto"/>
            <w:vAlign w:val="center"/>
            <w:hideMark/>
          </w:tcPr>
          <w:p w14:paraId="116301CF" w14:textId="77777777"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Option 2</w:t>
            </w:r>
          </w:p>
        </w:tc>
        <w:tc>
          <w:tcPr>
            <w:tcW w:w="3240" w:type="dxa"/>
            <w:tcBorders>
              <w:top w:val="nil"/>
              <w:left w:val="nil"/>
              <w:bottom w:val="single" w:sz="4" w:space="0" w:color="auto"/>
              <w:right w:val="single" w:sz="4" w:space="0" w:color="auto"/>
            </w:tcBorders>
            <w:shd w:val="clear" w:color="auto" w:fill="auto"/>
            <w:vAlign w:val="center"/>
            <w:hideMark/>
          </w:tcPr>
          <w:p w14:paraId="1E492F14" w14:textId="77777777"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Requires capacity building and training for countries to utilize hub. Requires investment in hub.</w:t>
            </w:r>
          </w:p>
        </w:tc>
        <w:tc>
          <w:tcPr>
            <w:tcW w:w="360" w:type="dxa"/>
            <w:tcBorders>
              <w:top w:val="nil"/>
              <w:left w:val="nil"/>
              <w:bottom w:val="single" w:sz="4" w:space="0" w:color="auto"/>
              <w:right w:val="single" w:sz="4" w:space="0" w:color="auto"/>
            </w:tcBorders>
            <w:shd w:val="clear" w:color="000000" w:fill="EBF1DE"/>
            <w:textDirection w:val="btLr"/>
            <w:vAlign w:val="center"/>
            <w:hideMark/>
          </w:tcPr>
          <w:p w14:paraId="66DEAA6F" w14:textId="49A8404A"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000000" w:fill="F2DBDB" w:themeFill="accent2" w:themeFillTint="33"/>
            <w:textDirection w:val="btLr"/>
            <w:vAlign w:val="center"/>
          </w:tcPr>
          <w:p w14:paraId="073D4C8E" w14:textId="4E2F9490"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c>
          <w:tcPr>
            <w:tcW w:w="360" w:type="dxa"/>
            <w:tcBorders>
              <w:top w:val="nil"/>
              <w:left w:val="nil"/>
              <w:bottom w:val="single" w:sz="4" w:space="0" w:color="auto"/>
              <w:right w:val="single" w:sz="4" w:space="0" w:color="auto"/>
            </w:tcBorders>
            <w:shd w:val="clear" w:color="000000" w:fill="EBF1DE"/>
            <w:textDirection w:val="btLr"/>
            <w:vAlign w:val="center"/>
          </w:tcPr>
          <w:p w14:paraId="789FD3AD" w14:textId="3FC0CC7A"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r>
      <w:tr w:rsidR="00851C17" w:rsidRPr="00743076" w14:paraId="6374ABB0" w14:textId="77777777" w:rsidTr="003920E6">
        <w:trPr>
          <w:cantSplit/>
          <w:trHeight w:val="1134"/>
        </w:trPr>
        <w:tc>
          <w:tcPr>
            <w:tcW w:w="1118" w:type="dxa"/>
            <w:vMerge/>
            <w:tcBorders>
              <w:top w:val="nil"/>
              <w:left w:val="single" w:sz="4" w:space="0" w:color="auto"/>
              <w:bottom w:val="single" w:sz="4" w:space="0" w:color="000000"/>
              <w:right w:val="single" w:sz="4" w:space="0" w:color="auto"/>
            </w:tcBorders>
            <w:vAlign w:val="center"/>
            <w:hideMark/>
          </w:tcPr>
          <w:p w14:paraId="5E2F04B7" w14:textId="77777777" w:rsidR="00432F09" w:rsidRPr="00743076" w:rsidRDefault="00432F09" w:rsidP="00743076">
            <w:pPr>
              <w:spacing w:before="0" w:after="0"/>
              <w:jc w:val="left"/>
              <w:rPr>
                <w:rFonts w:ascii="Calibri" w:eastAsia="Times New Roman" w:hAnsi="Calibri"/>
                <w:b/>
                <w:bCs/>
                <w:color w:val="000000"/>
                <w:sz w:val="18"/>
                <w:szCs w:val="18"/>
                <w:lang w:val="en-US"/>
              </w:rPr>
            </w:pPr>
          </w:p>
        </w:tc>
        <w:tc>
          <w:tcPr>
            <w:tcW w:w="2677" w:type="dxa"/>
            <w:tcBorders>
              <w:top w:val="nil"/>
              <w:left w:val="nil"/>
              <w:bottom w:val="single" w:sz="4" w:space="0" w:color="auto"/>
              <w:right w:val="single" w:sz="4" w:space="0" w:color="auto"/>
            </w:tcBorders>
            <w:shd w:val="clear" w:color="auto" w:fill="auto"/>
            <w:vAlign w:val="center"/>
            <w:hideMark/>
          </w:tcPr>
          <w:p w14:paraId="4CD4CE06" w14:textId="77777777"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Download TOA data in scene-based format and use local storage and processing</w:t>
            </w:r>
          </w:p>
        </w:tc>
        <w:tc>
          <w:tcPr>
            <w:tcW w:w="1080" w:type="dxa"/>
            <w:tcBorders>
              <w:top w:val="nil"/>
              <w:left w:val="nil"/>
              <w:bottom w:val="single" w:sz="4" w:space="0" w:color="auto"/>
              <w:right w:val="single" w:sz="4" w:space="0" w:color="auto"/>
            </w:tcBorders>
            <w:shd w:val="clear" w:color="auto" w:fill="auto"/>
            <w:vAlign w:val="center"/>
            <w:hideMark/>
          </w:tcPr>
          <w:p w14:paraId="1AF0AB73" w14:textId="77777777"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BAU</w:t>
            </w:r>
          </w:p>
        </w:tc>
        <w:tc>
          <w:tcPr>
            <w:tcW w:w="3240" w:type="dxa"/>
            <w:tcBorders>
              <w:top w:val="nil"/>
              <w:left w:val="nil"/>
              <w:bottom w:val="single" w:sz="4" w:space="0" w:color="auto"/>
              <w:right w:val="single" w:sz="4" w:space="0" w:color="auto"/>
            </w:tcBorders>
            <w:shd w:val="clear" w:color="auto" w:fill="auto"/>
            <w:vAlign w:val="center"/>
            <w:hideMark/>
          </w:tcPr>
          <w:p w14:paraId="1DEE2A81" w14:textId="1E2A484A" w:rsidR="00432F09" w:rsidRPr="00743076" w:rsidRDefault="00432F09" w:rsidP="00743076">
            <w:pPr>
              <w:spacing w:before="0" w:after="0"/>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 xml:space="preserve">Country is responsible for download of TOA, processing to SR, local storage, and creation of </w:t>
            </w:r>
            <w:r w:rsidR="003038DC">
              <w:rPr>
                <w:rFonts w:ascii="Calibri" w:eastAsia="Times New Roman" w:hAnsi="Calibri"/>
                <w:color w:val="000000"/>
                <w:sz w:val="18"/>
                <w:szCs w:val="18"/>
                <w:lang w:val="en-US"/>
              </w:rPr>
              <w:t>f</w:t>
            </w:r>
            <w:r w:rsidRPr="00743076">
              <w:rPr>
                <w:rFonts w:ascii="Calibri" w:eastAsia="Times New Roman" w:hAnsi="Calibri"/>
                <w:color w:val="000000"/>
                <w:sz w:val="18"/>
                <w:szCs w:val="18"/>
                <w:lang w:val="en-US"/>
              </w:rPr>
              <w:t xml:space="preserve">orest </w:t>
            </w:r>
            <w:r w:rsidR="003038DC">
              <w:rPr>
                <w:rFonts w:ascii="Calibri" w:eastAsia="Times New Roman" w:hAnsi="Calibri"/>
                <w:color w:val="000000"/>
                <w:sz w:val="18"/>
                <w:szCs w:val="18"/>
                <w:lang w:val="en-US"/>
              </w:rPr>
              <w:t>p</w:t>
            </w:r>
            <w:r w:rsidRPr="00743076">
              <w:rPr>
                <w:rFonts w:ascii="Calibri" w:eastAsia="Times New Roman" w:hAnsi="Calibri"/>
                <w:color w:val="000000"/>
                <w:sz w:val="18"/>
                <w:szCs w:val="18"/>
                <w:lang w:val="en-US"/>
              </w:rPr>
              <w:t>roducts.</w:t>
            </w:r>
          </w:p>
        </w:tc>
        <w:tc>
          <w:tcPr>
            <w:tcW w:w="360" w:type="dxa"/>
            <w:tcBorders>
              <w:top w:val="nil"/>
              <w:left w:val="nil"/>
              <w:bottom w:val="single" w:sz="4" w:space="0" w:color="auto"/>
              <w:right w:val="single" w:sz="4" w:space="0" w:color="auto"/>
            </w:tcBorders>
            <w:shd w:val="clear" w:color="000000" w:fill="EAF1DD" w:themeFill="accent3" w:themeFillTint="33"/>
            <w:textDirection w:val="btLr"/>
            <w:vAlign w:val="center"/>
            <w:hideMark/>
          </w:tcPr>
          <w:p w14:paraId="439F89E9" w14:textId="459C89B3"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000000" w:fill="EAF1DD" w:themeFill="accent3" w:themeFillTint="33"/>
            <w:textDirection w:val="btLr"/>
            <w:vAlign w:val="center"/>
          </w:tcPr>
          <w:p w14:paraId="5A7A81EA" w14:textId="47C14FFB"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Low</w:t>
            </w:r>
          </w:p>
        </w:tc>
        <w:tc>
          <w:tcPr>
            <w:tcW w:w="360" w:type="dxa"/>
            <w:tcBorders>
              <w:top w:val="nil"/>
              <w:left w:val="nil"/>
              <w:bottom w:val="single" w:sz="4" w:space="0" w:color="auto"/>
              <w:right w:val="single" w:sz="4" w:space="0" w:color="auto"/>
            </w:tcBorders>
            <w:shd w:val="clear" w:color="000000" w:fill="F2DCDB"/>
            <w:textDirection w:val="btLr"/>
            <w:vAlign w:val="center"/>
          </w:tcPr>
          <w:p w14:paraId="54E15487" w14:textId="5231E2DC" w:rsidR="00432F09" w:rsidRPr="00743076" w:rsidRDefault="00432F09" w:rsidP="00432F09">
            <w:pPr>
              <w:spacing w:before="0" w:after="0"/>
              <w:ind w:left="113" w:right="113"/>
              <w:jc w:val="center"/>
              <w:rPr>
                <w:rFonts w:ascii="Calibri" w:eastAsia="Times New Roman" w:hAnsi="Calibri"/>
                <w:color w:val="000000"/>
                <w:sz w:val="18"/>
                <w:szCs w:val="18"/>
                <w:lang w:val="en-US"/>
              </w:rPr>
            </w:pPr>
            <w:r w:rsidRPr="00743076">
              <w:rPr>
                <w:rFonts w:ascii="Calibri" w:eastAsia="Times New Roman" w:hAnsi="Calibri"/>
                <w:color w:val="000000"/>
                <w:sz w:val="18"/>
                <w:szCs w:val="18"/>
                <w:lang w:val="en-US"/>
              </w:rPr>
              <w:t>High</w:t>
            </w:r>
          </w:p>
        </w:tc>
      </w:tr>
    </w:tbl>
    <w:p w14:paraId="27922C85" w14:textId="77777777" w:rsidR="00D9615E" w:rsidRDefault="00D9615E">
      <w:pPr>
        <w:spacing w:before="0" w:after="0"/>
        <w:jc w:val="left"/>
      </w:pPr>
    </w:p>
    <w:p w14:paraId="05885891" w14:textId="2C99147C" w:rsidR="008E3801" w:rsidRDefault="00D9615E">
      <w:pPr>
        <w:spacing w:before="0" w:after="0"/>
        <w:jc w:val="left"/>
        <w:rPr>
          <w:rFonts w:ascii="Calibri" w:eastAsia="Times New Roman" w:hAnsi="Calibri"/>
          <w:b/>
          <w:bCs/>
          <w:color w:val="345A8A"/>
          <w:sz w:val="32"/>
          <w:szCs w:val="32"/>
        </w:rPr>
      </w:pPr>
      <w:r>
        <w:t xml:space="preserve">The total cost is reflected </w:t>
      </w:r>
      <w:r w:rsidR="003920E6">
        <w:t xml:space="preserve">as </w:t>
      </w:r>
      <w:r w:rsidR="001B42A5">
        <w:t>a function</w:t>
      </w:r>
      <w:r>
        <w:t xml:space="preserve"> of all costs. The country costs reflect the end goal. The minimiz</w:t>
      </w:r>
      <w:r w:rsidR="003038DC">
        <w:t>ation of</w:t>
      </w:r>
      <w:r>
        <w:t xml:space="preserve"> country costs may require high donor and space agency commitments. These high space agency costs </w:t>
      </w:r>
      <w:r w:rsidR="003920E6">
        <w:t xml:space="preserve">assumed by space agencies can be justified by amortization across a very large data volume and the production of </w:t>
      </w:r>
      <w:r w:rsidR="00AB6B42">
        <w:t>improved data product that also benefits the national interests of the space agency</w:t>
      </w:r>
      <w:r>
        <w:t xml:space="preserve">. Investment in high partners costs should result in a better </w:t>
      </w:r>
      <w:r w:rsidR="00AB6B42">
        <w:t xml:space="preserve">and more efficiently produced </w:t>
      </w:r>
      <w:r>
        <w:t>forest product</w:t>
      </w:r>
      <w:r w:rsidR="00AB6B42">
        <w:t xml:space="preserve"> that will meet the REDD+ donor requirements for many countries</w:t>
      </w:r>
      <w:r>
        <w:t>.</w:t>
      </w:r>
      <w:bookmarkStart w:id="49" w:name="_Toc309020936"/>
      <w:r w:rsidR="00AB6B42">
        <w:t xml:space="preserve"> The goal is to minimize country agency costs, while also minimizing per instance partner and space agency costs.</w:t>
      </w:r>
    </w:p>
    <w:p w14:paraId="04C0FF07" w14:textId="10F3A14E" w:rsidR="00CD73DB" w:rsidRDefault="00CD73DB" w:rsidP="00AF4F68">
      <w:pPr>
        <w:pStyle w:val="Heading1"/>
        <w:rPr>
          <w:color w:val="FF0000"/>
        </w:rPr>
      </w:pPr>
      <w:bookmarkStart w:id="50" w:name="_Toc316842791"/>
      <w:r>
        <w:t>6</w:t>
      </w:r>
      <w:r>
        <w:tab/>
      </w:r>
      <w:r w:rsidR="00860377">
        <w:t>Recommendations</w:t>
      </w:r>
      <w:bookmarkEnd w:id="49"/>
      <w:bookmarkEnd w:id="50"/>
    </w:p>
    <w:p w14:paraId="2DAE030D" w14:textId="3B921C9C" w:rsidR="003038DC" w:rsidRDefault="0071022E" w:rsidP="0016218A">
      <w:pPr>
        <w:pStyle w:val="NormalWeb"/>
        <w:shd w:val="clear" w:color="auto" w:fill="FFFFFF"/>
        <w:rPr>
          <w:rFonts w:eastAsia="Times New Roman" w:cs="Arial"/>
          <w:color w:val="222222"/>
          <w:szCs w:val="22"/>
          <w:lang w:val="en-US"/>
        </w:rPr>
      </w:pPr>
      <w:r>
        <w:rPr>
          <w:rFonts w:eastAsia="Times New Roman" w:cs="Arial"/>
          <w:color w:val="222222"/>
          <w:szCs w:val="22"/>
          <w:lang w:val="en-US"/>
        </w:rPr>
        <w:t xml:space="preserve">The recommendations build on how well </w:t>
      </w:r>
      <w:r w:rsidR="00D9615E">
        <w:rPr>
          <w:rFonts w:eastAsia="Times New Roman" w:cs="Arial"/>
          <w:color w:val="222222"/>
          <w:szCs w:val="22"/>
          <w:lang w:val="en-US"/>
        </w:rPr>
        <w:t xml:space="preserve">the alternative data flows satisfy </w:t>
      </w:r>
      <w:r>
        <w:rPr>
          <w:rFonts w:eastAsia="Times New Roman" w:cs="Arial"/>
          <w:color w:val="222222"/>
          <w:szCs w:val="22"/>
          <w:lang w:val="en-US"/>
        </w:rPr>
        <w:t>the fundamental premises of</w:t>
      </w:r>
      <w:r w:rsidR="003038DC">
        <w:rPr>
          <w:rFonts w:eastAsia="Times New Roman" w:cs="Arial"/>
          <w:color w:val="222222"/>
          <w:szCs w:val="22"/>
          <w:lang w:val="en-US"/>
        </w:rPr>
        <w:t>:</w:t>
      </w:r>
    </w:p>
    <w:p w14:paraId="3390C945" w14:textId="34263270" w:rsidR="003038DC" w:rsidRDefault="0071022E" w:rsidP="003920E6">
      <w:pPr>
        <w:pStyle w:val="NormalWeb"/>
        <w:numPr>
          <w:ilvl w:val="0"/>
          <w:numId w:val="54"/>
        </w:numPr>
        <w:shd w:val="clear" w:color="auto" w:fill="FFFFFF"/>
        <w:rPr>
          <w:rFonts w:eastAsia="Times New Roman" w:cs="Arial"/>
          <w:color w:val="222222"/>
          <w:szCs w:val="22"/>
          <w:lang w:val="en-US"/>
        </w:rPr>
      </w:pPr>
      <w:proofErr w:type="gramStart"/>
      <w:r>
        <w:rPr>
          <w:rFonts w:eastAsia="Times New Roman" w:cs="Arial"/>
          <w:color w:val="222222"/>
          <w:szCs w:val="22"/>
          <w:lang w:val="en-US"/>
        </w:rPr>
        <w:t>reducing</w:t>
      </w:r>
      <w:proofErr w:type="gramEnd"/>
      <w:r>
        <w:rPr>
          <w:rFonts w:eastAsia="Times New Roman" w:cs="Arial"/>
          <w:color w:val="222222"/>
          <w:szCs w:val="22"/>
          <w:lang w:val="en-US"/>
        </w:rPr>
        <w:t xml:space="preserve"> barriers in the production of national </w:t>
      </w:r>
      <w:r w:rsidR="00EA2E53">
        <w:rPr>
          <w:rFonts w:eastAsia="Times New Roman" w:cs="Arial"/>
          <w:color w:val="222222"/>
          <w:szCs w:val="22"/>
          <w:lang w:val="en-US"/>
        </w:rPr>
        <w:t>f</w:t>
      </w:r>
      <w:r>
        <w:rPr>
          <w:rFonts w:eastAsia="Times New Roman" w:cs="Arial"/>
          <w:color w:val="222222"/>
          <w:szCs w:val="22"/>
          <w:lang w:val="en-US"/>
        </w:rPr>
        <w:t xml:space="preserve">orest </w:t>
      </w:r>
      <w:r w:rsidR="00EA2E53">
        <w:rPr>
          <w:rFonts w:eastAsia="Times New Roman" w:cs="Arial"/>
          <w:color w:val="222222"/>
          <w:szCs w:val="22"/>
          <w:lang w:val="en-US"/>
        </w:rPr>
        <w:t>p</w:t>
      </w:r>
      <w:r>
        <w:rPr>
          <w:rFonts w:eastAsia="Times New Roman" w:cs="Arial"/>
          <w:color w:val="222222"/>
          <w:szCs w:val="22"/>
          <w:lang w:val="en-US"/>
        </w:rPr>
        <w:t>roduct</w:t>
      </w:r>
      <w:r w:rsidR="00EA2E53">
        <w:rPr>
          <w:rFonts w:eastAsia="Times New Roman" w:cs="Arial"/>
          <w:color w:val="222222"/>
          <w:szCs w:val="22"/>
          <w:lang w:val="en-US"/>
        </w:rPr>
        <w:t>s</w:t>
      </w:r>
      <w:r w:rsidR="00D9615E">
        <w:rPr>
          <w:rFonts w:eastAsia="Times New Roman" w:cs="Arial"/>
          <w:color w:val="222222"/>
          <w:szCs w:val="22"/>
          <w:lang w:val="en-US"/>
        </w:rPr>
        <w:t xml:space="preserve"> by countries</w:t>
      </w:r>
      <w:r w:rsidR="00EA2E53">
        <w:rPr>
          <w:rFonts w:eastAsia="Times New Roman" w:cs="Arial"/>
          <w:color w:val="222222"/>
          <w:szCs w:val="22"/>
          <w:lang w:val="en-US"/>
        </w:rPr>
        <w:t>;</w:t>
      </w:r>
      <w:r>
        <w:rPr>
          <w:rFonts w:eastAsia="Times New Roman" w:cs="Arial"/>
          <w:color w:val="222222"/>
          <w:szCs w:val="22"/>
          <w:lang w:val="en-US"/>
        </w:rPr>
        <w:t xml:space="preserve"> and </w:t>
      </w:r>
    </w:p>
    <w:p w14:paraId="2A79E6DD" w14:textId="4D3A0FD4" w:rsidR="00EA2E53" w:rsidRDefault="0071022E" w:rsidP="003920E6">
      <w:pPr>
        <w:pStyle w:val="NormalWeb"/>
        <w:numPr>
          <w:ilvl w:val="0"/>
          <w:numId w:val="54"/>
        </w:numPr>
        <w:shd w:val="clear" w:color="auto" w:fill="FFFFFF"/>
        <w:rPr>
          <w:rFonts w:eastAsia="Times New Roman" w:cs="Arial"/>
          <w:color w:val="222222"/>
          <w:szCs w:val="22"/>
          <w:lang w:val="en-US"/>
        </w:rPr>
      </w:pPr>
      <w:proofErr w:type="gramStart"/>
      <w:r>
        <w:rPr>
          <w:rFonts w:eastAsia="Times New Roman" w:cs="Arial"/>
          <w:color w:val="222222"/>
          <w:szCs w:val="22"/>
          <w:lang w:val="en-US"/>
        </w:rPr>
        <w:t>meeting</w:t>
      </w:r>
      <w:proofErr w:type="gramEnd"/>
      <w:r>
        <w:rPr>
          <w:rFonts w:eastAsia="Times New Roman" w:cs="Arial"/>
          <w:color w:val="222222"/>
          <w:szCs w:val="22"/>
          <w:lang w:val="en-US"/>
        </w:rPr>
        <w:t xml:space="preserve"> the strict quality and content guidelines </w:t>
      </w:r>
      <w:r w:rsidR="00EA2E53">
        <w:rPr>
          <w:rFonts w:eastAsia="Times New Roman" w:cs="Arial"/>
          <w:color w:val="222222"/>
          <w:szCs w:val="22"/>
          <w:lang w:val="en-US"/>
        </w:rPr>
        <w:t xml:space="preserve">set by the donors </w:t>
      </w:r>
      <w:r>
        <w:rPr>
          <w:rFonts w:eastAsia="Times New Roman" w:cs="Arial"/>
          <w:color w:val="222222"/>
          <w:szCs w:val="22"/>
          <w:lang w:val="en-US"/>
        </w:rPr>
        <w:t>as efficiently and cost effective</w:t>
      </w:r>
      <w:r w:rsidR="00EA2E53">
        <w:rPr>
          <w:rFonts w:eastAsia="Times New Roman" w:cs="Arial"/>
          <w:color w:val="222222"/>
          <w:szCs w:val="22"/>
          <w:lang w:val="en-US"/>
        </w:rPr>
        <w:t>ly</w:t>
      </w:r>
      <w:r>
        <w:rPr>
          <w:rFonts w:eastAsia="Times New Roman" w:cs="Arial"/>
          <w:color w:val="222222"/>
          <w:szCs w:val="22"/>
          <w:lang w:val="en-US"/>
        </w:rPr>
        <w:t xml:space="preserve"> as possible. </w:t>
      </w:r>
    </w:p>
    <w:p w14:paraId="4C2B42C1" w14:textId="219A6C34" w:rsidR="0016218A" w:rsidRPr="00B44860" w:rsidRDefault="00D9615E" w:rsidP="00EA2E53">
      <w:pPr>
        <w:pStyle w:val="NormalWeb"/>
        <w:shd w:val="clear" w:color="auto" w:fill="FFFFFF"/>
        <w:rPr>
          <w:rFonts w:eastAsia="Times New Roman" w:cs="Arial"/>
          <w:color w:val="222222"/>
          <w:szCs w:val="22"/>
          <w:lang w:val="en-US"/>
        </w:rPr>
      </w:pPr>
      <w:r>
        <w:t>Opportunities and challenges exist for space agencies, capacity building p</w:t>
      </w:r>
      <w:r w:rsidR="0086269D">
        <w:t>artners, technology partners,</w:t>
      </w:r>
      <w:r w:rsidRPr="00D9615E">
        <w:t xml:space="preserve"> </w:t>
      </w:r>
      <w:r w:rsidR="0086269D">
        <w:t>country agencies, and donors.</w:t>
      </w:r>
    </w:p>
    <w:p w14:paraId="6A851DDB" w14:textId="31493C1B" w:rsidR="0053321B" w:rsidRDefault="00EB0B81" w:rsidP="0053321B">
      <w:pPr>
        <w:pStyle w:val="Heading2"/>
      </w:pPr>
      <w:bookmarkStart w:id="51" w:name="_Toc309020937"/>
      <w:bookmarkStart w:id="52" w:name="_Toc316842792"/>
      <w:r w:rsidRPr="00A506FF">
        <w:lastRenderedPageBreak/>
        <w:t>6</w:t>
      </w:r>
      <w:r w:rsidR="0053321B" w:rsidRPr="00A506FF">
        <w:t>.1</w:t>
      </w:r>
      <w:r w:rsidR="0053321B" w:rsidRPr="00A506FF">
        <w:tab/>
      </w:r>
      <w:bookmarkEnd w:id="51"/>
      <w:r w:rsidR="00832596">
        <w:t>Recommendations for Space Agencies</w:t>
      </w:r>
      <w:bookmarkEnd w:id="52"/>
    </w:p>
    <w:p w14:paraId="5A9037D8" w14:textId="4FD0549E" w:rsidR="00832596" w:rsidRDefault="00832596" w:rsidP="00B44860">
      <w:pPr>
        <w:pStyle w:val="NormalWeb"/>
        <w:numPr>
          <w:ilvl w:val="0"/>
          <w:numId w:val="51"/>
        </w:numPr>
        <w:shd w:val="clear" w:color="auto" w:fill="FFFFFF"/>
      </w:pPr>
      <w:r>
        <w:t xml:space="preserve">Evolve ARD products to meet current requirements for scene-based and future requirements for </w:t>
      </w:r>
      <w:r w:rsidR="00EA2E53">
        <w:t>D</w:t>
      </w:r>
      <w:r>
        <w:t xml:space="preserve">ata </w:t>
      </w:r>
      <w:r w:rsidR="00EA2E53">
        <w:t>C</w:t>
      </w:r>
      <w:r>
        <w:t>ubes</w:t>
      </w:r>
      <w:r w:rsidR="00EA2E53">
        <w:t>.</w:t>
      </w:r>
    </w:p>
    <w:p w14:paraId="69BB316F" w14:textId="090368F0" w:rsidR="00832596" w:rsidRDefault="00832596" w:rsidP="00B44860">
      <w:pPr>
        <w:pStyle w:val="NormalWeb"/>
        <w:numPr>
          <w:ilvl w:val="0"/>
          <w:numId w:val="51"/>
        </w:numPr>
        <w:shd w:val="clear" w:color="auto" w:fill="FFFFFF"/>
      </w:pPr>
      <w:r>
        <w:t xml:space="preserve">Support the development of methodologies to use </w:t>
      </w:r>
      <w:r w:rsidR="00EA2E53">
        <w:t>D</w:t>
      </w:r>
      <w:r>
        <w:t xml:space="preserve">ata </w:t>
      </w:r>
      <w:r w:rsidR="00EA2E53">
        <w:t>C</w:t>
      </w:r>
      <w:r>
        <w:t>ubes</w:t>
      </w:r>
      <w:r w:rsidR="00EA2E53">
        <w:t>.</w:t>
      </w:r>
    </w:p>
    <w:p w14:paraId="4D64529B" w14:textId="62DD76B5" w:rsidR="00832596" w:rsidRDefault="00EA2E53" w:rsidP="00B44860">
      <w:pPr>
        <w:pStyle w:val="NormalWeb"/>
        <w:numPr>
          <w:ilvl w:val="0"/>
          <w:numId w:val="51"/>
        </w:numPr>
        <w:shd w:val="clear" w:color="auto" w:fill="FFFFFF"/>
      </w:pPr>
      <w:r>
        <w:t>Increase c</w:t>
      </w:r>
      <w:r w:rsidR="00832596">
        <w:t>oordination among space agencies for cross calibration of products</w:t>
      </w:r>
      <w:r>
        <w:t>.</w:t>
      </w:r>
    </w:p>
    <w:p w14:paraId="1CC1D1A3" w14:textId="724C33DE" w:rsidR="00832596" w:rsidRDefault="00832596" w:rsidP="00B44860">
      <w:pPr>
        <w:pStyle w:val="NormalWeb"/>
        <w:numPr>
          <w:ilvl w:val="0"/>
          <w:numId w:val="51"/>
        </w:numPr>
        <w:shd w:val="clear" w:color="auto" w:fill="FFFFFF"/>
      </w:pPr>
      <w:r>
        <w:t xml:space="preserve">Improve access </w:t>
      </w:r>
      <w:r w:rsidR="00EA2E53">
        <w:t xml:space="preserve">to data directly </w:t>
      </w:r>
      <w:r>
        <w:t xml:space="preserve">from space agencies and </w:t>
      </w:r>
      <w:r w:rsidR="00EA2E53">
        <w:t>through</w:t>
      </w:r>
      <w:r>
        <w:t xml:space="preserve"> external partners</w:t>
      </w:r>
      <w:r w:rsidR="00EA2E53">
        <w:t>.</w:t>
      </w:r>
    </w:p>
    <w:p w14:paraId="4F05D7D7" w14:textId="63A9A5FA" w:rsidR="003750FF" w:rsidRDefault="003750FF" w:rsidP="00B44860">
      <w:pPr>
        <w:pStyle w:val="NormalWeb"/>
        <w:numPr>
          <w:ilvl w:val="0"/>
          <w:numId w:val="51"/>
        </w:numPr>
        <w:shd w:val="clear" w:color="auto" w:fill="FFFFFF"/>
      </w:pPr>
      <w:r>
        <w:t>Increase access to older data sets for time series analysis and baseline classifications</w:t>
      </w:r>
      <w:r w:rsidR="00EA2E53">
        <w:t>.</w:t>
      </w:r>
    </w:p>
    <w:p w14:paraId="0FD751D9" w14:textId="0439C887" w:rsidR="0053321B" w:rsidRDefault="00EB0B81" w:rsidP="0053321B">
      <w:pPr>
        <w:pStyle w:val="Heading2"/>
      </w:pPr>
      <w:bookmarkStart w:id="53" w:name="_Toc309020938"/>
      <w:bookmarkStart w:id="54" w:name="_Toc316842793"/>
      <w:r w:rsidRPr="00A506FF">
        <w:t>6</w:t>
      </w:r>
      <w:r w:rsidR="0053321B" w:rsidRPr="00A506FF">
        <w:t>.2</w:t>
      </w:r>
      <w:r w:rsidR="0053321B" w:rsidRPr="00A506FF">
        <w:tab/>
        <w:t>Capacity Building</w:t>
      </w:r>
      <w:bookmarkEnd w:id="53"/>
      <w:r w:rsidR="00DF6EC2">
        <w:t xml:space="preserve"> Implications</w:t>
      </w:r>
      <w:bookmarkEnd w:id="54"/>
    </w:p>
    <w:p w14:paraId="3AFD0BFD" w14:textId="1D40E961" w:rsidR="00832596" w:rsidRPr="008E3801" w:rsidRDefault="00832596" w:rsidP="00B44860">
      <w:pPr>
        <w:pStyle w:val="paragraph"/>
        <w:ind w:left="360"/>
        <w:rPr>
          <w:color w:val="FF0000"/>
        </w:rPr>
      </w:pPr>
      <w:r w:rsidRPr="008E3801">
        <w:rPr>
          <w:color w:val="FF0000"/>
        </w:rPr>
        <w:t>How do the options provide opportunities for capacity building and for supporting M</w:t>
      </w:r>
      <w:r w:rsidR="00854275">
        <w:rPr>
          <w:color w:val="FF0000"/>
        </w:rPr>
        <w:t>GD</w:t>
      </w:r>
      <w:r w:rsidRPr="008E3801">
        <w:rPr>
          <w:color w:val="FF0000"/>
        </w:rPr>
        <w:t xml:space="preserve"> type development?</w:t>
      </w:r>
    </w:p>
    <w:p w14:paraId="57112186" w14:textId="77777777" w:rsidR="00832596" w:rsidRDefault="00832596" w:rsidP="00832596">
      <w:pPr>
        <w:pStyle w:val="NormalWeb"/>
        <w:numPr>
          <w:ilvl w:val="0"/>
          <w:numId w:val="51"/>
        </w:numPr>
        <w:shd w:val="clear" w:color="auto" w:fill="FFFFFF"/>
      </w:pPr>
      <w:r>
        <w:t>Technology partners</w:t>
      </w:r>
    </w:p>
    <w:p w14:paraId="473FF08A" w14:textId="77777777" w:rsidR="00832596" w:rsidRDefault="00832596" w:rsidP="00832596">
      <w:pPr>
        <w:pStyle w:val="NormalWeb"/>
        <w:numPr>
          <w:ilvl w:val="1"/>
          <w:numId w:val="51"/>
        </w:numPr>
        <w:shd w:val="clear" w:color="auto" w:fill="FFFFFF"/>
      </w:pPr>
      <w:r>
        <w:t>Coordinate with capacity building partners to prototype applications for access and production of forest maps</w:t>
      </w:r>
    </w:p>
    <w:p w14:paraId="7AFBB652" w14:textId="77777777" w:rsidR="00832596" w:rsidRDefault="00832596" w:rsidP="00832596">
      <w:pPr>
        <w:pStyle w:val="NormalWeb"/>
        <w:numPr>
          <w:ilvl w:val="1"/>
          <w:numId w:val="51"/>
        </w:numPr>
        <w:shd w:val="clear" w:color="auto" w:fill="FFFFFF"/>
      </w:pPr>
      <w:r>
        <w:t>Coordinate with space agencies to develop prototype tools and access mechanisms</w:t>
      </w:r>
    </w:p>
    <w:p w14:paraId="258E5FFA" w14:textId="77777777" w:rsidR="00832596" w:rsidRDefault="00832596" w:rsidP="00832596">
      <w:pPr>
        <w:pStyle w:val="NormalWeb"/>
        <w:numPr>
          <w:ilvl w:val="1"/>
          <w:numId w:val="51"/>
        </w:numPr>
        <w:shd w:val="clear" w:color="auto" w:fill="FFFFFF"/>
      </w:pPr>
      <w:r>
        <w:t>Improve multi sensor access and selection tools</w:t>
      </w:r>
    </w:p>
    <w:p w14:paraId="6204BAC8" w14:textId="77777777" w:rsidR="00832596" w:rsidRDefault="00832596" w:rsidP="00832596">
      <w:pPr>
        <w:pStyle w:val="NormalWeb"/>
        <w:numPr>
          <w:ilvl w:val="0"/>
          <w:numId w:val="51"/>
        </w:numPr>
        <w:shd w:val="clear" w:color="auto" w:fill="FFFFFF"/>
      </w:pPr>
      <w:r>
        <w:t>Capacity building partners</w:t>
      </w:r>
    </w:p>
    <w:p w14:paraId="6A7E7700" w14:textId="77777777" w:rsidR="00832596" w:rsidRDefault="00832596" w:rsidP="00832596">
      <w:pPr>
        <w:pStyle w:val="NormalWeb"/>
        <w:numPr>
          <w:ilvl w:val="1"/>
          <w:numId w:val="51"/>
        </w:numPr>
        <w:shd w:val="clear" w:color="auto" w:fill="FFFFFF"/>
      </w:pPr>
      <w:r>
        <w:t>Coordinate with technology partners to adapt and implement prototype tools in operational environments</w:t>
      </w:r>
    </w:p>
    <w:p w14:paraId="10A82DDE" w14:textId="77777777" w:rsidR="00832596" w:rsidRDefault="00832596" w:rsidP="00832596">
      <w:pPr>
        <w:pStyle w:val="NormalWeb"/>
        <w:numPr>
          <w:ilvl w:val="1"/>
          <w:numId w:val="51"/>
        </w:numPr>
        <w:shd w:val="clear" w:color="auto" w:fill="FFFFFF"/>
      </w:pPr>
      <w:r>
        <w:t>Coordinate with other capacity building partners and countries to optimize practical and integrated solutions</w:t>
      </w:r>
    </w:p>
    <w:p w14:paraId="1EF46296" w14:textId="77777777" w:rsidR="00832596" w:rsidRDefault="00832596" w:rsidP="00832596">
      <w:pPr>
        <w:pStyle w:val="NormalWeb"/>
        <w:numPr>
          <w:ilvl w:val="1"/>
          <w:numId w:val="51"/>
        </w:numPr>
        <w:shd w:val="clear" w:color="auto" w:fill="FFFFFF"/>
      </w:pPr>
      <w:r>
        <w:t>Investigate and evaluate multiple data flows to meet country and donor requirements</w:t>
      </w:r>
    </w:p>
    <w:p w14:paraId="3A0C0B5F" w14:textId="303B3BA3" w:rsidR="00854275" w:rsidRDefault="00854275" w:rsidP="00832596">
      <w:pPr>
        <w:pStyle w:val="NormalWeb"/>
        <w:numPr>
          <w:ilvl w:val="1"/>
          <w:numId w:val="51"/>
        </w:numPr>
        <w:shd w:val="clear" w:color="auto" w:fill="FFFFFF"/>
      </w:pPr>
      <w:r>
        <w:t>Provide country access to storage and processing needed to generated ARD products</w:t>
      </w:r>
    </w:p>
    <w:p w14:paraId="526BABE7" w14:textId="1BE6ED24" w:rsidR="00824579" w:rsidRDefault="00824579" w:rsidP="00AF4F68">
      <w:pPr>
        <w:pStyle w:val="Heading2"/>
      </w:pPr>
      <w:bookmarkStart w:id="55" w:name="_Toc309020939"/>
      <w:bookmarkStart w:id="56" w:name="_Toc316842794"/>
      <w:r w:rsidRPr="00A506FF">
        <w:t>6.</w:t>
      </w:r>
      <w:r w:rsidR="0053321B" w:rsidRPr="00A506FF">
        <w:t>3</w:t>
      </w:r>
      <w:r w:rsidRPr="00A506FF">
        <w:tab/>
      </w:r>
      <w:bookmarkEnd w:id="55"/>
      <w:r w:rsidR="00DF6EC2">
        <w:t>Benefits for Country and Donor Agencies</w:t>
      </w:r>
      <w:bookmarkEnd w:id="56"/>
    </w:p>
    <w:p w14:paraId="622D21C0" w14:textId="5F6751C6" w:rsidR="00CD7116" w:rsidRPr="008E3801" w:rsidRDefault="008E3801" w:rsidP="008E3801">
      <w:pPr>
        <w:pStyle w:val="paragraph"/>
        <w:ind w:left="0"/>
        <w:rPr>
          <w:color w:val="FF0000"/>
        </w:rPr>
      </w:pPr>
      <w:r w:rsidRPr="008E3801">
        <w:rPr>
          <w:color w:val="FF0000"/>
        </w:rPr>
        <w:t>How are we able to improve the ability of countries to perform GFOI requirements and how do countries benefit beyond this narrowly defined criteria? Does this study provide a framework within which Donor agencies can support the implementation of requirements?</w:t>
      </w:r>
    </w:p>
    <w:bookmarkEnd w:id="33"/>
    <w:bookmarkEnd w:id="34"/>
    <w:p w14:paraId="72DAFDDB" w14:textId="1CB6D7CB" w:rsidR="00832596" w:rsidRDefault="00832596" w:rsidP="00B44860">
      <w:pPr>
        <w:pStyle w:val="NormalWeb"/>
        <w:numPr>
          <w:ilvl w:val="0"/>
          <w:numId w:val="51"/>
        </w:numPr>
        <w:shd w:val="clear" w:color="auto" w:fill="FFFFFF"/>
      </w:pPr>
      <w:r>
        <w:t>Determine national infrastructure requirements</w:t>
      </w:r>
    </w:p>
    <w:p w14:paraId="3C49F239" w14:textId="6B6E4CBD" w:rsidR="00832596" w:rsidRDefault="00546772" w:rsidP="00832596">
      <w:pPr>
        <w:pStyle w:val="NormalWeb"/>
        <w:numPr>
          <w:ilvl w:val="1"/>
          <w:numId w:val="51"/>
        </w:numPr>
        <w:shd w:val="clear" w:color="auto" w:fill="FFFFFF"/>
      </w:pPr>
      <w:r>
        <w:t xml:space="preserve">If </w:t>
      </w:r>
      <w:r w:rsidR="00832596">
        <w:t xml:space="preserve">an in-country </w:t>
      </w:r>
      <w:r>
        <w:t xml:space="preserve">storage and processing infrastructure is not </w:t>
      </w:r>
      <w:r w:rsidR="00832596">
        <w:t>required</w:t>
      </w:r>
      <w:r>
        <w:t>,</w:t>
      </w:r>
      <w:r w:rsidR="00832596">
        <w:t xml:space="preserve"> the forest product </w:t>
      </w:r>
      <w:r>
        <w:t xml:space="preserve">can </w:t>
      </w:r>
      <w:r w:rsidR="00832596">
        <w:t>be procured from an external partner</w:t>
      </w:r>
      <w:r>
        <w:t>. Minimal storage and internet infrastructure is required</w:t>
      </w:r>
    </w:p>
    <w:p w14:paraId="4A099DEA" w14:textId="79FD287A" w:rsidR="00854275" w:rsidRDefault="00854275" w:rsidP="00832596">
      <w:pPr>
        <w:pStyle w:val="NormalWeb"/>
        <w:numPr>
          <w:ilvl w:val="1"/>
          <w:numId w:val="51"/>
        </w:numPr>
        <w:shd w:val="clear" w:color="auto" w:fill="FFFFFF"/>
      </w:pPr>
      <w:r>
        <w:t>If there is no requirement for in-country storage and processing infrastructure</w:t>
      </w:r>
      <w:r w:rsidR="00546772">
        <w:t>, but national forest resource assessment expertise is available</w:t>
      </w:r>
      <w:r>
        <w:t xml:space="preserve">, an option 2 solution where the processing is performed by national staff via the </w:t>
      </w:r>
      <w:proofErr w:type="gramStart"/>
      <w:r>
        <w:t>internet</w:t>
      </w:r>
      <w:proofErr w:type="gramEnd"/>
      <w:r>
        <w:t xml:space="preserve"> </w:t>
      </w:r>
      <w:r w:rsidR="00546772">
        <w:t xml:space="preserve">may be </w:t>
      </w:r>
      <w:r>
        <w:t>satisfactory</w:t>
      </w:r>
      <w:r w:rsidR="00546772">
        <w:t>.</w:t>
      </w:r>
      <w:r w:rsidR="00B44860">
        <w:t xml:space="preserve"> </w:t>
      </w:r>
      <w:r w:rsidR="00546772">
        <w:t xml:space="preserve">Reasonable </w:t>
      </w:r>
      <w:r w:rsidR="00B44860">
        <w:t xml:space="preserve">storage, processing and </w:t>
      </w:r>
      <w:proofErr w:type="gramStart"/>
      <w:r w:rsidR="00B44860">
        <w:t>internet</w:t>
      </w:r>
      <w:proofErr w:type="gramEnd"/>
      <w:r w:rsidR="00B44860">
        <w:t xml:space="preserve"> </w:t>
      </w:r>
      <w:r w:rsidR="00546772">
        <w:t xml:space="preserve">infrastructure </w:t>
      </w:r>
      <w:r w:rsidR="00B44860">
        <w:t>is required.</w:t>
      </w:r>
    </w:p>
    <w:p w14:paraId="50CB9EA0" w14:textId="0750D692" w:rsidR="00854275" w:rsidRDefault="00854275" w:rsidP="00832596">
      <w:pPr>
        <w:pStyle w:val="NormalWeb"/>
        <w:numPr>
          <w:ilvl w:val="1"/>
          <w:numId w:val="51"/>
        </w:numPr>
        <w:shd w:val="clear" w:color="auto" w:fill="FFFFFF"/>
      </w:pPr>
      <w:r>
        <w:lastRenderedPageBreak/>
        <w:t>If there is a requirement for in-country storage and processing infrastructure, an option 1 solution, where ARD data are delivered to countries</w:t>
      </w:r>
      <w:r w:rsidR="00546772">
        <w:t xml:space="preserve"> may be preferred.</w:t>
      </w:r>
      <w:r w:rsidR="00B44860">
        <w:t xml:space="preserve"> Substantial storage, processing and </w:t>
      </w:r>
      <w:proofErr w:type="gramStart"/>
      <w:r w:rsidR="00B44860">
        <w:t>internet</w:t>
      </w:r>
      <w:proofErr w:type="gramEnd"/>
      <w:r w:rsidR="00B44860">
        <w:t xml:space="preserve"> access is required.</w:t>
      </w:r>
    </w:p>
    <w:p w14:paraId="08F8BF5D" w14:textId="73FABF4A" w:rsidR="00B44860" w:rsidRDefault="00B44860" w:rsidP="00832596">
      <w:pPr>
        <w:pStyle w:val="NormalWeb"/>
        <w:numPr>
          <w:ilvl w:val="1"/>
          <w:numId w:val="51"/>
        </w:numPr>
        <w:shd w:val="clear" w:color="auto" w:fill="FFFFFF"/>
      </w:pPr>
      <w:r>
        <w:t xml:space="preserve">Country agencies with excellent storage, processing and </w:t>
      </w:r>
      <w:proofErr w:type="gramStart"/>
      <w:r>
        <w:t>internet</w:t>
      </w:r>
      <w:proofErr w:type="gramEnd"/>
      <w:r>
        <w:t xml:space="preserve"> access can assess future data cube methodologies for forest monitoring – option 1 with data cubes.</w:t>
      </w:r>
    </w:p>
    <w:p w14:paraId="63EDCF69" w14:textId="77777777" w:rsidR="00832596" w:rsidRDefault="00832596" w:rsidP="00B44860">
      <w:pPr>
        <w:pStyle w:val="NormalWeb"/>
        <w:numPr>
          <w:ilvl w:val="0"/>
          <w:numId w:val="51"/>
        </w:numPr>
        <w:shd w:val="clear" w:color="auto" w:fill="FFFFFF"/>
      </w:pPr>
      <w:r>
        <w:t>Evaluate opportunities for growth</w:t>
      </w:r>
    </w:p>
    <w:p w14:paraId="6C4B2EB4" w14:textId="53974127" w:rsidR="003338AC" w:rsidRDefault="00546772" w:rsidP="003338AC">
      <w:pPr>
        <w:pStyle w:val="NormalWeb"/>
        <w:numPr>
          <w:ilvl w:val="1"/>
          <w:numId w:val="51"/>
        </w:numPr>
        <w:shd w:val="clear" w:color="auto" w:fill="FFFFFF"/>
      </w:pPr>
      <w:r>
        <w:t>C</w:t>
      </w:r>
      <w:r w:rsidR="00B44860">
        <w:t xml:space="preserve">apacity building partners </w:t>
      </w:r>
      <w:r>
        <w:t xml:space="preserve">can </w:t>
      </w:r>
      <w:r w:rsidR="00B44860">
        <w:t xml:space="preserve">assist countries assess </w:t>
      </w:r>
      <w:r>
        <w:t>national a</w:t>
      </w:r>
      <w:r w:rsidR="00D36703">
        <w:t>nd</w:t>
      </w:r>
      <w:r>
        <w:t xml:space="preserve"> </w:t>
      </w:r>
      <w:r w:rsidR="00B44860">
        <w:t>donor requirements and technology partner solutions</w:t>
      </w:r>
      <w:r>
        <w:t>.</w:t>
      </w:r>
      <w:r w:rsidR="00B44860">
        <w:t xml:space="preserve"> </w:t>
      </w:r>
    </w:p>
    <w:p w14:paraId="5E45E323" w14:textId="20F88B1A" w:rsidR="00B44860" w:rsidRDefault="00546772" w:rsidP="003338AC">
      <w:pPr>
        <w:pStyle w:val="NormalWeb"/>
        <w:numPr>
          <w:ilvl w:val="1"/>
          <w:numId w:val="51"/>
        </w:numPr>
        <w:shd w:val="clear" w:color="auto" w:fill="FFFFFF"/>
      </w:pPr>
      <w:r>
        <w:t xml:space="preserve">Capacity building and technology partners can provide guidance </w:t>
      </w:r>
      <w:r w:rsidR="00284B30">
        <w:t>to evolve</w:t>
      </w:r>
      <w:r>
        <w:t xml:space="preserve"> </w:t>
      </w:r>
      <w:r w:rsidR="00284B30">
        <w:t>processing systems to meet current and future requirements.</w:t>
      </w:r>
      <w:r w:rsidR="00B44860">
        <w:t xml:space="preserve"> </w:t>
      </w:r>
    </w:p>
    <w:p w14:paraId="61FF33C2" w14:textId="425FB419" w:rsidR="00651532" w:rsidRDefault="00711A6C" w:rsidP="003338AC">
      <w:pPr>
        <w:pStyle w:val="NormalWeb"/>
        <w:numPr>
          <w:ilvl w:val="1"/>
          <w:numId w:val="51"/>
        </w:numPr>
        <w:shd w:val="clear" w:color="auto" w:fill="FFFFFF"/>
      </w:pPr>
      <w:r>
        <w:t xml:space="preserve">Country authority and agency acceptance depends on the demonstration of clear national benefits. </w:t>
      </w:r>
    </w:p>
    <w:p w14:paraId="353AEC93" w14:textId="77777777" w:rsidR="00832596" w:rsidRDefault="00832596" w:rsidP="00B44860">
      <w:pPr>
        <w:pStyle w:val="NormalWeb"/>
        <w:numPr>
          <w:ilvl w:val="0"/>
          <w:numId w:val="51"/>
        </w:numPr>
        <w:shd w:val="clear" w:color="auto" w:fill="FFFFFF"/>
      </w:pPr>
      <w:r>
        <w:t>Evaluate sustainability of solutions</w:t>
      </w:r>
    </w:p>
    <w:p w14:paraId="11D9D19D" w14:textId="2361C3B6" w:rsidR="003338AC" w:rsidRDefault="003338AC" w:rsidP="003338AC">
      <w:pPr>
        <w:pStyle w:val="NormalWeb"/>
        <w:numPr>
          <w:ilvl w:val="1"/>
          <w:numId w:val="51"/>
        </w:numPr>
        <w:shd w:val="clear" w:color="auto" w:fill="FFFFFF"/>
      </w:pPr>
      <w:r>
        <w:t>What are the implementation costs of the solutions?</w:t>
      </w:r>
    </w:p>
    <w:p w14:paraId="789DF3A8" w14:textId="3AE0DE1D" w:rsidR="003338AC" w:rsidRDefault="003338AC" w:rsidP="003338AC">
      <w:pPr>
        <w:pStyle w:val="NormalWeb"/>
        <w:numPr>
          <w:ilvl w:val="1"/>
          <w:numId w:val="51"/>
        </w:numPr>
        <w:shd w:val="clear" w:color="auto" w:fill="FFFFFF"/>
      </w:pPr>
      <w:r>
        <w:t>Can new solutions be maintained?</w:t>
      </w:r>
    </w:p>
    <w:p w14:paraId="5FB5D7B3" w14:textId="6E04990F" w:rsidR="003338AC" w:rsidRDefault="003338AC" w:rsidP="003338AC">
      <w:pPr>
        <w:pStyle w:val="NormalWeb"/>
        <w:numPr>
          <w:ilvl w:val="1"/>
          <w:numId w:val="51"/>
        </w:numPr>
        <w:shd w:val="clear" w:color="auto" w:fill="FFFFFF"/>
      </w:pPr>
      <w:r>
        <w:t>What specialized expertise needs to be sustained? Technology, Remote sensing, GIS, Forest management?</w:t>
      </w:r>
    </w:p>
    <w:p w14:paraId="6C8CECBC" w14:textId="18A0E1DE" w:rsidR="00711A6C" w:rsidRDefault="00711A6C" w:rsidP="003338AC">
      <w:pPr>
        <w:pStyle w:val="NormalWeb"/>
        <w:numPr>
          <w:ilvl w:val="1"/>
          <w:numId w:val="51"/>
        </w:numPr>
        <w:shd w:val="clear" w:color="auto" w:fill="FFFFFF"/>
      </w:pPr>
      <w:r>
        <w:t>Sustainable solutions are key to acceptance by donors and country authorities.</w:t>
      </w:r>
    </w:p>
    <w:p w14:paraId="07AE8DFF" w14:textId="77777777" w:rsidR="00780AC1" w:rsidRDefault="00780AC1" w:rsidP="00CD73DB">
      <w:pPr>
        <w:spacing w:before="0" w:after="0"/>
        <w:jc w:val="left"/>
        <w:rPr>
          <w:rFonts w:ascii="Calibri" w:eastAsia="Times New Roman" w:hAnsi="Calibri"/>
          <w:b/>
          <w:bCs/>
          <w:color w:val="345A8A"/>
          <w:sz w:val="32"/>
          <w:szCs w:val="32"/>
        </w:rPr>
      </w:pPr>
    </w:p>
    <w:sectPr w:rsidR="00780AC1" w:rsidSect="006E535A">
      <w:pgSz w:w="11900" w:h="16840"/>
      <w:pgMar w:top="1560" w:right="1552" w:bottom="993" w:left="1276"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C135A7" w15:done="0"/>
  <w15:commentEx w15:paraId="0ECA3CF0" w15:done="0"/>
  <w15:commentEx w15:paraId="2033105F" w15:done="0"/>
  <w15:commentEx w15:paraId="7F9073F6" w15:done="0"/>
  <w15:commentEx w15:paraId="08333DCC" w15:done="0"/>
  <w15:commentEx w15:paraId="7ECC566F" w15:done="0"/>
  <w15:commentEx w15:paraId="38B83C1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DDB7D" w14:textId="77777777" w:rsidR="00C2584F" w:rsidRDefault="00C2584F">
      <w:r>
        <w:separator/>
      </w:r>
    </w:p>
  </w:endnote>
  <w:endnote w:type="continuationSeparator" w:id="0">
    <w:p w14:paraId="28F79DF9" w14:textId="77777777" w:rsidR="00C2584F" w:rsidRDefault="00C2584F">
      <w:r>
        <w:continuationSeparator/>
      </w:r>
    </w:p>
  </w:endnote>
  <w:endnote w:type="continuationNotice" w:id="1">
    <w:p w14:paraId="0B005ADD" w14:textId="77777777" w:rsidR="00C2584F" w:rsidRDefault="00C258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Bold">
    <w:panose1 w:val="020B07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2410"/>
      <w:gridCol w:w="5103"/>
      <w:gridCol w:w="1843"/>
    </w:tblGrid>
    <w:tr w:rsidR="00C2584F" w14:paraId="1D870226" w14:textId="77777777">
      <w:tc>
        <w:tcPr>
          <w:tcW w:w="2410" w:type="dxa"/>
          <w:vAlign w:val="bottom"/>
        </w:tcPr>
        <w:p w14:paraId="7B9DB947" w14:textId="77777777" w:rsidR="00C2584F" w:rsidRPr="00EC366A" w:rsidRDefault="00C2584F">
          <w:pPr>
            <w:pStyle w:val="FooterLeft"/>
            <w:rPr>
              <w:rFonts w:ascii="Book Antiqua" w:eastAsia="MS Mincho" w:hAnsi="Book Antiqua"/>
              <w:lang w:eastAsia="ja-JP"/>
            </w:rPr>
          </w:pPr>
          <w:r>
            <w:rPr>
              <w:rFonts w:ascii="Book Antiqua" w:eastAsia="MS Mincho" w:hAnsi="Book Antiqua"/>
              <w:noProof/>
              <w:lang w:val="en-US"/>
            </w:rPr>
            <w:drawing>
              <wp:inline distT="0" distB="0" distL="0" distR="0" wp14:anchorId="0EECA370" wp14:editId="2746C5BF">
                <wp:extent cx="660400" cy="262255"/>
                <wp:effectExtent l="0" t="0" r="0" b="0"/>
                <wp:docPr id="4" name="P 2" descr="CEOS_logo_reconstr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descr="CEOS_logo_reconstruct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p>
      </w:tc>
      <w:tc>
        <w:tcPr>
          <w:tcW w:w="5103" w:type="dxa"/>
          <w:vAlign w:val="bottom"/>
        </w:tcPr>
        <w:p w14:paraId="6CD9C19E" w14:textId="77777777" w:rsidR="00C2584F" w:rsidRPr="00EC366A" w:rsidRDefault="00C2584F">
          <w:pPr>
            <w:pStyle w:val="Footer"/>
            <w:rPr>
              <w:rFonts w:ascii="Book Antiqua" w:eastAsia="MS Mincho" w:hAnsi="Book Antiqua"/>
              <w:sz w:val="22"/>
            </w:rPr>
          </w:pPr>
        </w:p>
      </w:tc>
      <w:tc>
        <w:tcPr>
          <w:tcW w:w="1843" w:type="dxa"/>
          <w:vAlign w:val="bottom"/>
        </w:tcPr>
        <w:p w14:paraId="78E5A8BB" w14:textId="77777777" w:rsidR="00C2584F" w:rsidRPr="00EC366A" w:rsidRDefault="00C2584F" w:rsidP="00AD661B">
          <w:pPr>
            <w:pStyle w:val="FooterRight"/>
            <w:tabs>
              <w:tab w:val="clear" w:pos="2534"/>
              <w:tab w:val="right" w:pos="1310"/>
              <w:tab w:val="right" w:pos="1735"/>
            </w:tabs>
            <w:jc w:val="center"/>
            <w:rPr>
              <w:rStyle w:val="EndFooterSection"/>
              <w:szCs w:val="24"/>
            </w:rPr>
          </w:pPr>
          <w:r w:rsidRPr="00EC366A">
            <w:rPr>
              <w:rStyle w:val="EndFooterSection"/>
              <w:rFonts w:eastAsia="MS Mincho"/>
            </w:rPr>
            <w:t>Page</w:t>
          </w:r>
          <w:r w:rsidRPr="00EC366A">
            <w:rPr>
              <w:rStyle w:val="EndFooterSection"/>
              <w:rFonts w:eastAsia="MS Mincho"/>
            </w:rPr>
            <w:tab/>
          </w:r>
          <w:r w:rsidRPr="00EC366A">
            <w:rPr>
              <w:rStyle w:val="EndFooterSection"/>
              <w:rFonts w:eastAsia="MS Mincho"/>
            </w:rPr>
            <w:fldChar w:fldCharType="begin"/>
          </w:r>
          <w:r w:rsidRPr="00EC366A">
            <w:rPr>
              <w:rStyle w:val="EndFooterSection"/>
              <w:rFonts w:eastAsia="MS Mincho"/>
            </w:rPr>
            <w:instrText xml:space="preserve"> PAGE </w:instrText>
          </w:r>
          <w:r w:rsidRPr="00EC366A">
            <w:rPr>
              <w:rStyle w:val="EndFooterSection"/>
              <w:rFonts w:eastAsia="MS Mincho"/>
            </w:rPr>
            <w:fldChar w:fldCharType="separate"/>
          </w:r>
          <w:r w:rsidR="00B231C8">
            <w:rPr>
              <w:rStyle w:val="EndFooterSection"/>
              <w:rFonts w:eastAsia="MS Mincho"/>
              <w:noProof/>
            </w:rPr>
            <w:t>1</w:t>
          </w:r>
          <w:r w:rsidRPr="00EC366A">
            <w:rPr>
              <w:rStyle w:val="EndFooterSection"/>
              <w:rFonts w:eastAsia="MS Mincho"/>
            </w:rPr>
            <w:fldChar w:fldCharType="end"/>
          </w:r>
        </w:p>
      </w:tc>
    </w:tr>
  </w:tbl>
  <w:p w14:paraId="5F6A3B27" w14:textId="77777777" w:rsidR="00C2584F" w:rsidRDefault="00C258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2BC2B" w14:textId="77777777" w:rsidR="00C2584F" w:rsidRDefault="00C2584F">
      <w:r>
        <w:separator/>
      </w:r>
    </w:p>
  </w:footnote>
  <w:footnote w:type="continuationSeparator" w:id="0">
    <w:p w14:paraId="503EAC5A" w14:textId="77777777" w:rsidR="00C2584F" w:rsidRDefault="00C2584F">
      <w:r>
        <w:continuationSeparator/>
      </w:r>
    </w:p>
  </w:footnote>
  <w:footnote w:type="continuationNotice" w:id="1">
    <w:p w14:paraId="7662A68B" w14:textId="77777777" w:rsidR="00C2584F" w:rsidRDefault="00C2584F">
      <w:pPr>
        <w:spacing w:before="0"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24053" w14:textId="77777777" w:rsidR="00C2584F" w:rsidRPr="00F36365" w:rsidRDefault="00C2584F" w:rsidP="00F57415">
    <w:pPr>
      <w:jc w:val="center"/>
    </w:pPr>
    <w:r>
      <w:t xml:space="preserve">Global Data Flow Study for the </w:t>
    </w:r>
    <w:r w:rsidRPr="00F36365">
      <w:t>Global Forest Observations Initiative (GFOI)</w:t>
    </w:r>
  </w:p>
  <w:p w14:paraId="7AFA9D3F" w14:textId="77777777" w:rsidR="00C2584F" w:rsidRDefault="00C2584F" w:rsidP="00707E0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F83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24A2E3E"/>
    <w:lvl w:ilvl="0">
      <w:start w:val="1"/>
      <w:numFmt w:val="decimal"/>
      <w:pStyle w:val="ListNumber2"/>
      <w:lvlText w:val="%1."/>
      <w:lvlJc w:val="left"/>
      <w:pPr>
        <w:tabs>
          <w:tab w:val="num" w:pos="1492"/>
        </w:tabs>
        <w:ind w:left="1492" w:hanging="360"/>
      </w:pPr>
    </w:lvl>
  </w:abstractNum>
  <w:abstractNum w:abstractNumId="2">
    <w:nsid w:val="FFFFFF7D"/>
    <w:multiLevelType w:val="singleLevel"/>
    <w:tmpl w:val="4A983B6E"/>
    <w:lvl w:ilvl="0">
      <w:start w:val="1"/>
      <w:numFmt w:val="decimal"/>
      <w:pStyle w:val="ListNumber"/>
      <w:lvlText w:val="%1."/>
      <w:lvlJc w:val="left"/>
      <w:pPr>
        <w:tabs>
          <w:tab w:val="num" w:pos="1440"/>
        </w:tabs>
        <w:ind w:left="1440" w:hanging="360"/>
      </w:pPr>
    </w:lvl>
  </w:abstractNum>
  <w:abstractNum w:abstractNumId="3">
    <w:nsid w:val="FFFFFF7E"/>
    <w:multiLevelType w:val="singleLevel"/>
    <w:tmpl w:val="5BEE41E2"/>
    <w:lvl w:ilvl="0">
      <w:start w:val="1"/>
      <w:numFmt w:val="decimal"/>
      <w:pStyle w:val="ListBullet5"/>
      <w:lvlText w:val="%1."/>
      <w:lvlJc w:val="left"/>
      <w:pPr>
        <w:tabs>
          <w:tab w:val="num" w:pos="926"/>
        </w:tabs>
        <w:ind w:left="926" w:hanging="360"/>
      </w:pPr>
    </w:lvl>
  </w:abstractNum>
  <w:abstractNum w:abstractNumId="4">
    <w:nsid w:val="FFFFFF7F"/>
    <w:multiLevelType w:val="singleLevel"/>
    <w:tmpl w:val="F912D31C"/>
    <w:lvl w:ilvl="0">
      <w:start w:val="1"/>
      <w:numFmt w:val="decimal"/>
      <w:pStyle w:val="ListBullet3"/>
      <w:lvlText w:val="%1."/>
      <w:lvlJc w:val="left"/>
      <w:pPr>
        <w:tabs>
          <w:tab w:val="num" w:pos="643"/>
        </w:tabs>
        <w:ind w:left="643" w:hanging="360"/>
      </w:pPr>
    </w:lvl>
  </w:abstractNum>
  <w:abstractNum w:abstractNumId="5">
    <w:nsid w:val="FFFFFF80"/>
    <w:multiLevelType w:val="singleLevel"/>
    <w:tmpl w:val="158CE00A"/>
    <w:lvl w:ilvl="0">
      <w:start w:val="1"/>
      <w:numFmt w:val="bullet"/>
      <w:pStyle w:val="Appendix1"/>
      <w:lvlText w:val=""/>
      <w:lvlJc w:val="left"/>
      <w:pPr>
        <w:tabs>
          <w:tab w:val="num" w:pos="1492"/>
        </w:tabs>
        <w:ind w:left="1492" w:hanging="360"/>
      </w:pPr>
      <w:rPr>
        <w:rFonts w:ascii="Symbol" w:hAnsi="Symbol" w:hint="default"/>
      </w:rPr>
    </w:lvl>
  </w:abstractNum>
  <w:abstractNum w:abstractNumId="6">
    <w:nsid w:val="FFFFFF81"/>
    <w:multiLevelType w:val="singleLevel"/>
    <w:tmpl w:val="18E8F380"/>
    <w:lvl w:ilvl="0">
      <w:start w:val="1"/>
      <w:numFmt w:val="bullet"/>
      <w:pStyle w:val="Appendixpara5"/>
      <w:lvlText w:val=""/>
      <w:lvlJc w:val="left"/>
      <w:pPr>
        <w:tabs>
          <w:tab w:val="num" w:pos="1209"/>
        </w:tabs>
        <w:ind w:left="1209" w:hanging="360"/>
      </w:pPr>
      <w:rPr>
        <w:rFonts w:ascii="Symbol" w:hAnsi="Symbol" w:hint="default"/>
      </w:rPr>
    </w:lvl>
  </w:abstractNum>
  <w:abstractNum w:abstractNumId="7">
    <w:nsid w:val="FFFFFF82"/>
    <w:multiLevelType w:val="singleLevel"/>
    <w:tmpl w:val="D4DA4F2E"/>
    <w:lvl w:ilvl="0">
      <w:start w:val="1"/>
      <w:numFmt w:val="bullet"/>
      <w:pStyle w:val="Appendixpara4"/>
      <w:lvlText w:val=""/>
      <w:lvlJc w:val="left"/>
      <w:pPr>
        <w:tabs>
          <w:tab w:val="num" w:pos="926"/>
        </w:tabs>
        <w:ind w:left="926" w:hanging="360"/>
      </w:pPr>
      <w:rPr>
        <w:rFonts w:ascii="Symbol" w:hAnsi="Symbol" w:hint="default"/>
      </w:rPr>
    </w:lvl>
  </w:abstractNum>
  <w:abstractNum w:abstractNumId="8">
    <w:nsid w:val="FFFFFF83"/>
    <w:multiLevelType w:val="singleLevel"/>
    <w:tmpl w:val="8184043C"/>
    <w:lvl w:ilvl="0">
      <w:start w:val="1"/>
      <w:numFmt w:val="bullet"/>
      <w:pStyle w:val="Appendixpara3"/>
      <w:lvlText w:val=""/>
      <w:lvlJc w:val="left"/>
      <w:pPr>
        <w:tabs>
          <w:tab w:val="num" w:pos="643"/>
        </w:tabs>
        <w:ind w:left="643" w:hanging="360"/>
      </w:pPr>
      <w:rPr>
        <w:rFonts w:ascii="Symbol" w:hAnsi="Symbol" w:hint="default"/>
      </w:rPr>
    </w:lvl>
  </w:abstractNum>
  <w:abstractNum w:abstractNumId="9">
    <w:nsid w:val="FFFFFF88"/>
    <w:multiLevelType w:val="singleLevel"/>
    <w:tmpl w:val="7B4C88BC"/>
    <w:lvl w:ilvl="0">
      <w:start w:val="1"/>
      <w:numFmt w:val="decimal"/>
      <w:pStyle w:val="paragraph3"/>
      <w:lvlText w:val="%1."/>
      <w:lvlJc w:val="left"/>
      <w:pPr>
        <w:tabs>
          <w:tab w:val="num" w:pos="360"/>
        </w:tabs>
        <w:ind w:left="360" w:hanging="360"/>
      </w:pPr>
    </w:lvl>
  </w:abstractNum>
  <w:abstractNum w:abstractNumId="10">
    <w:nsid w:val="FFFFFF89"/>
    <w:multiLevelType w:val="singleLevel"/>
    <w:tmpl w:val="B2AA9570"/>
    <w:lvl w:ilvl="0">
      <w:start w:val="1"/>
      <w:numFmt w:val="bullet"/>
      <w:pStyle w:val="ListBullet4"/>
      <w:lvlText w:val=""/>
      <w:lvlJc w:val="left"/>
      <w:pPr>
        <w:tabs>
          <w:tab w:val="num" w:pos="360"/>
        </w:tabs>
        <w:ind w:left="360" w:hanging="360"/>
      </w:pPr>
      <w:rPr>
        <w:rFonts w:ascii="Symbol" w:hAnsi="Symbol" w:hint="default"/>
      </w:rPr>
    </w:lvl>
  </w:abstractNum>
  <w:abstractNum w:abstractNumId="11">
    <w:nsid w:val="02A17915"/>
    <w:multiLevelType w:val="hybridMultilevel"/>
    <w:tmpl w:val="CCB02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Appendix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3626DD5"/>
    <w:multiLevelType w:val="hybridMultilevel"/>
    <w:tmpl w:val="C3A8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49548D"/>
    <w:multiLevelType w:val="hybridMultilevel"/>
    <w:tmpl w:val="CCB02AE4"/>
    <w:lvl w:ilvl="0" w:tplc="0409000F">
      <w:start w:val="1"/>
      <w:numFmt w:val="decimal"/>
      <w:lvlText w:val="%1."/>
      <w:lvlJc w:val="left"/>
      <w:pPr>
        <w:ind w:left="720" w:hanging="360"/>
      </w:pPr>
    </w:lvl>
    <w:lvl w:ilvl="1" w:tplc="04090019" w:tentative="1">
      <w:start w:val="1"/>
      <w:numFmt w:val="lowerLetter"/>
      <w:pStyle w:val="Appendix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E05D06"/>
    <w:multiLevelType w:val="hybridMultilevel"/>
    <w:tmpl w:val="4106D3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3E0887"/>
    <w:multiLevelType w:val="hybridMultilevel"/>
    <w:tmpl w:val="85E2AE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50E660A"/>
    <w:multiLevelType w:val="hybridMultilevel"/>
    <w:tmpl w:val="F3209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EA5AA1"/>
    <w:multiLevelType w:val="hybridMultilevel"/>
    <w:tmpl w:val="4EC08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644109"/>
    <w:multiLevelType w:val="hybridMultilevel"/>
    <w:tmpl w:val="EBF825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AE647F"/>
    <w:multiLevelType w:val="hybridMultilevel"/>
    <w:tmpl w:val="F3209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C15BB8"/>
    <w:multiLevelType w:val="hybridMultilevel"/>
    <w:tmpl w:val="DD102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E32F1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7B3665"/>
    <w:multiLevelType w:val="hybridMultilevel"/>
    <w:tmpl w:val="B19E7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B63995"/>
    <w:multiLevelType w:val="hybridMultilevel"/>
    <w:tmpl w:val="A5A2C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5B483F"/>
    <w:multiLevelType w:val="multilevel"/>
    <w:tmpl w:val="4EA22B2E"/>
    <w:lvl w:ilvl="0">
      <w:start w:val="1"/>
      <w:numFmt w:val="decimal"/>
      <w:isLgl/>
      <w:lvlText w:val="%1"/>
      <w:lvlJc w:val="left"/>
      <w:pPr>
        <w:tabs>
          <w:tab w:val="num" w:pos="851"/>
        </w:tabs>
        <w:ind w:left="851" w:hanging="851"/>
      </w:pPr>
      <w:rPr>
        <w:rFonts w:hint="default"/>
      </w:rPr>
    </w:lvl>
    <w:lvl w:ilvl="1">
      <w:start w:val="1"/>
      <w:numFmt w:val="decimal"/>
      <w:isLgl/>
      <w:lvlText w:val="%2%1"/>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851"/>
        </w:tabs>
        <w:ind w:left="851" w:hanging="851"/>
      </w:pPr>
      <w:rPr>
        <w:rFonts w:hint="default"/>
      </w:rPr>
    </w:lvl>
    <w:lvl w:ilvl="4">
      <w:start w:val="1"/>
      <w:numFmt w:val="none"/>
      <w:lvlText w:val=""/>
      <w:lvlJc w:val="left"/>
      <w:pPr>
        <w:tabs>
          <w:tab w:val="num" w:pos="2232"/>
        </w:tabs>
        <w:ind w:left="2232" w:hanging="792"/>
      </w:pPr>
      <w:rPr>
        <w:rFonts w:hint="default"/>
      </w:rPr>
    </w:lvl>
    <w:lvl w:ilvl="5">
      <w:start w:val="1"/>
      <w:numFmt w:val="decimal"/>
      <w:pStyle w:val="Appendixpara2"/>
      <w:lvlText w:val="%1.%6"/>
      <w:lvlJc w:val="left"/>
      <w:pPr>
        <w:tabs>
          <w:tab w:val="num" w:pos="851"/>
        </w:tabs>
        <w:ind w:left="851" w:hanging="851"/>
      </w:pPr>
      <w:rPr>
        <w:rFonts w:hint="default"/>
      </w:rPr>
    </w:lvl>
    <w:lvl w:ilvl="6">
      <w:start w:val="1"/>
      <w:numFmt w:val="decimal"/>
      <w:lvlText w:val="%1.%2.%7"/>
      <w:lvlJc w:val="left"/>
      <w:pPr>
        <w:tabs>
          <w:tab w:val="num" w:pos="851"/>
        </w:tabs>
        <w:ind w:left="851" w:hanging="851"/>
      </w:pPr>
      <w:rPr>
        <w:rFonts w:hint="default"/>
      </w:rPr>
    </w:lvl>
    <w:lvl w:ilvl="7">
      <w:numFmt w:val="none"/>
      <w:lvlText w:val=""/>
      <w:lvlJc w:val="left"/>
      <w:pPr>
        <w:tabs>
          <w:tab w:val="num" w:pos="360"/>
        </w:tabs>
      </w:pPr>
    </w:lvl>
    <w:lvl w:ilvl="8">
      <w:start w:val="1"/>
      <w:numFmt w:val="decimal"/>
      <w:lvlText w:val="%1.%2.%3.%4.%9"/>
      <w:lvlJc w:val="left"/>
      <w:pPr>
        <w:tabs>
          <w:tab w:val="num" w:pos="1080"/>
        </w:tabs>
        <w:ind w:left="851" w:hanging="851"/>
      </w:pPr>
      <w:rPr>
        <w:rFonts w:hint="default"/>
      </w:rPr>
    </w:lvl>
  </w:abstractNum>
  <w:abstractNum w:abstractNumId="24">
    <w:nsid w:val="32E839C7"/>
    <w:multiLevelType w:val="hybridMultilevel"/>
    <w:tmpl w:val="D9A2D0C8"/>
    <w:lvl w:ilvl="0" w:tplc="FFFFFFFF">
      <w:start w:val="2001"/>
      <w:numFmt w:val="bullet"/>
      <w:pStyle w:val="stevielist"/>
      <w:lvlText w:val="-"/>
      <w:lvlJc w:val="left"/>
      <w:pPr>
        <w:tabs>
          <w:tab w:val="num" w:pos="360"/>
        </w:tabs>
        <w:ind w:left="360" w:hanging="360"/>
      </w:pPr>
      <w:rPr>
        <w:rFonts w:ascii="Times New Roman" w:eastAsia="MS Mincho"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pStyle w:val="Heading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pStyle w:val="paragraph2"/>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pStyle w:val="paragraph4"/>
      <w:lvlText w:val="o"/>
      <w:lvlJc w:val="left"/>
      <w:pPr>
        <w:tabs>
          <w:tab w:val="num" w:pos="5400"/>
        </w:tabs>
        <w:ind w:left="5400" w:hanging="360"/>
      </w:pPr>
      <w:rPr>
        <w:rFonts w:ascii="Courier New" w:hAnsi="Courier New" w:hint="default"/>
      </w:rPr>
    </w:lvl>
    <w:lvl w:ilvl="8" w:tplc="FFFFFFFF" w:tentative="1">
      <w:start w:val="1"/>
      <w:numFmt w:val="bullet"/>
      <w:pStyle w:val="paragraph5"/>
      <w:lvlText w:val=""/>
      <w:lvlJc w:val="left"/>
      <w:pPr>
        <w:tabs>
          <w:tab w:val="num" w:pos="6120"/>
        </w:tabs>
        <w:ind w:left="6120" w:hanging="360"/>
      </w:pPr>
      <w:rPr>
        <w:rFonts w:ascii="Wingdings" w:hAnsi="Wingdings" w:hint="default"/>
      </w:rPr>
    </w:lvl>
  </w:abstractNum>
  <w:abstractNum w:abstractNumId="25">
    <w:nsid w:val="33EC341F"/>
    <w:multiLevelType w:val="hybridMultilevel"/>
    <w:tmpl w:val="6F2A34F2"/>
    <w:lvl w:ilvl="0" w:tplc="55622958">
      <w:start w:val="1"/>
      <w:numFmt w:val="decimal"/>
      <w:lvlText w:val="%1)"/>
      <w:lvlJc w:val="left"/>
      <w:pPr>
        <w:ind w:left="292" w:hanging="360"/>
      </w:pPr>
      <w:rPr>
        <w:rFonts w:hint="default"/>
      </w:rPr>
    </w:lvl>
    <w:lvl w:ilvl="1" w:tplc="04090019" w:tentative="1">
      <w:start w:val="1"/>
      <w:numFmt w:val="lowerLetter"/>
      <w:lvlText w:val="%2."/>
      <w:lvlJc w:val="left"/>
      <w:pPr>
        <w:ind w:left="1012" w:hanging="360"/>
      </w:pPr>
    </w:lvl>
    <w:lvl w:ilvl="2" w:tplc="0409001B" w:tentative="1">
      <w:start w:val="1"/>
      <w:numFmt w:val="lowerRoman"/>
      <w:lvlText w:val="%3."/>
      <w:lvlJc w:val="right"/>
      <w:pPr>
        <w:ind w:left="1732" w:hanging="180"/>
      </w:pPr>
    </w:lvl>
    <w:lvl w:ilvl="3" w:tplc="0409000F" w:tentative="1">
      <w:start w:val="1"/>
      <w:numFmt w:val="decimal"/>
      <w:lvlText w:val="%4."/>
      <w:lvlJc w:val="left"/>
      <w:pPr>
        <w:ind w:left="2452" w:hanging="360"/>
      </w:pPr>
    </w:lvl>
    <w:lvl w:ilvl="4" w:tplc="04090019" w:tentative="1">
      <w:start w:val="1"/>
      <w:numFmt w:val="lowerLetter"/>
      <w:lvlText w:val="%5."/>
      <w:lvlJc w:val="left"/>
      <w:pPr>
        <w:ind w:left="3172" w:hanging="360"/>
      </w:pPr>
    </w:lvl>
    <w:lvl w:ilvl="5" w:tplc="0409001B" w:tentative="1">
      <w:start w:val="1"/>
      <w:numFmt w:val="lowerRoman"/>
      <w:lvlText w:val="%6."/>
      <w:lvlJc w:val="right"/>
      <w:pPr>
        <w:ind w:left="3892" w:hanging="180"/>
      </w:pPr>
    </w:lvl>
    <w:lvl w:ilvl="6" w:tplc="0409000F" w:tentative="1">
      <w:start w:val="1"/>
      <w:numFmt w:val="decimal"/>
      <w:lvlText w:val="%7."/>
      <w:lvlJc w:val="left"/>
      <w:pPr>
        <w:ind w:left="4612" w:hanging="360"/>
      </w:pPr>
    </w:lvl>
    <w:lvl w:ilvl="7" w:tplc="04090019" w:tentative="1">
      <w:start w:val="1"/>
      <w:numFmt w:val="lowerLetter"/>
      <w:lvlText w:val="%8."/>
      <w:lvlJc w:val="left"/>
      <w:pPr>
        <w:ind w:left="5332" w:hanging="360"/>
      </w:pPr>
    </w:lvl>
    <w:lvl w:ilvl="8" w:tplc="0409001B" w:tentative="1">
      <w:start w:val="1"/>
      <w:numFmt w:val="lowerRoman"/>
      <w:lvlText w:val="%9."/>
      <w:lvlJc w:val="right"/>
      <w:pPr>
        <w:ind w:left="6052" w:hanging="180"/>
      </w:pPr>
    </w:lvl>
  </w:abstractNum>
  <w:abstractNum w:abstractNumId="26">
    <w:nsid w:val="37D06093"/>
    <w:multiLevelType w:val="hybridMultilevel"/>
    <w:tmpl w:val="D2C800E8"/>
    <w:lvl w:ilvl="0" w:tplc="FD10DC94">
      <w:start w:val="1"/>
      <w:numFmt w:val="decimal"/>
      <w:lvlText w:val="%1)"/>
      <w:lvlJc w:val="left"/>
      <w:pPr>
        <w:ind w:left="747" w:hanging="360"/>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27">
    <w:nsid w:val="386D734D"/>
    <w:multiLevelType w:val="hybridMultilevel"/>
    <w:tmpl w:val="666238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D92224"/>
    <w:multiLevelType w:val="hybridMultilevel"/>
    <w:tmpl w:val="F3209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EF2ABF"/>
    <w:multiLevelType w:val="hybridMultilevel"/>
    <w:tmpl w:val="49689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631543"/>
    <w:multiLevelType w:val="hybridMultilevel"/>
    <w:tmpl w:val="D2C800E8"/>
    <w:lvl w:ilvl="0" w:tplc="FD10DC94">
      <w:start w:val="1"/>
      <w:numFmt w:val="decimal"/>
      <w:lvlText w:val="%1)"/>
      <w:lvlJc w:val="left"/>
      <w:pPr>
        <w:ind w:left="747" w:hanging="360"/>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31">
    <w:nsid w:val="429E6F73"/>
    <w:multiLevelType w:val="hybridMultilevel"/>
    <w:tmpl w:val="B0F2E0C8"/>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2">
    <w:nsid w:val="42BB32D9"/>
    <w:multiLevelType w:val="hybridMultilevel"/>
    <w:tmpl w:val="F3209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361D10"/>
    <w:multiLevelType w:val="hybridMultilevel"/>
    <w:tmpl w:val="67BE8568"/>
    <w:lvl w:ilvl="0" w:tplc="E2BC3EF6">
      <w:start w:val="114"/>
      <w:numFmt w:val="bullet"/>
      <w:pStyle w:val="ListNumber5"/>
      <w:lvlText w:val="-"/>
      <w:lvlJc w:val="left"/>
      <w:pPr>
        <w:tabs>
          <w:tab w:val="num" w:pos="1440"/>
        </w:tabs>
        <w:ind w:left="1440" w:hanging="360"/>
      </w:pPr>
      <w:rPr>
        <w:rFonts w:ascii="Times New Roman" w:eastAsia="MS Mincho" w:hAnsi="Times New Roman" w:hint="default"/>
        <w:w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D1B5836"/>
    <w:multiLevelType w:val="hybridMultilevel"/>
    <w:tmpl w:val="593CA5C4"/>
    <w:lvl w:ilvl="0" w:tplc="2CB22E20">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35">
    <w:nsid w:val="51D933B5"/>
    <w:multiLevelType w:val="hybridMultilevel"/>
    <w:tmpl w:val="565467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D20F2C"/>
    <w:multiLevelType w:val="hybridMultilevel"/>
    <w:tmpl w:val="C05ADF2A"/>
    <w:lvl w:ilvl="0" w:tplc="D1FEAFB8">
      <w:start w:val="2"/>
      <w:numFmt w:val="bullet"/>
      <w:lvlText w:val="-"/>
      <w:lvlJc w:val="left"/>
      <w:pPr>
        <w:ind w:left="294" w:hanging="360"/>
      </w:pPr>
      <w:rPr>
        <w:rFonts w:ascii="Times New Roman" w:eastAsia="Times New Roman" w:hAnsi="Times New Roman" w:hint="default"/>
      </w:rPr>
    </w:lvl>
    <w:lvl w:ilvl="1" w:tplc="04090003">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7">
    <w:nsid w:val="57D00E1F"/>
    <w:multiLevelType w:val="hybridMultilevel"/>
    <w:tmpl w:val="D5444AD4"/>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8">
    <w:nsid w:val="598E542F"/>
    <w:multiLevelType w:val="hybridMultilevel"/>
    <w:tmpl w:val="C3AE9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120F86"/>
    <w:multiLevelType w:val="hybridMultilevel"/>
    <w:tmpl w:val="74F2DABE"/>
    <w:lvl w:ilvl="0" w:tplc="2CB22E20">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40">
    <w:nsid w:val="5B602E7C"/>
    <w:multiLevelType w:val="hybridMultilevel"/>
    <w:tmpl w:val="F3209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09198A"/>
    <w:multiLevelType w:val="hybridMultilevel"/>
    <w:tmpl w:val="2D02F4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CFA2741"/>
    <w:multiLevelType w:val="hybridMultilevel"/>
    <w:tmpl w:val="F3209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F16610"/>
    <w:multiLevelType w:val="hybridMultilevel"/>
    <w:tmpl w:val="D2C800E8"/>
    <w:lvl w:ilvl="0" w:tplc="FD10DC94">
      <w:start w:val="1"/>
      <w:numFmt w:val="decimal"/>
      <w:lvlText w:val="%1)"/>
      <w:lvlJc w:val="left"/>
      <w:pPr>
        <w:ind w:left="747" w:hanging="360"/>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44">
    <w:nsid w:val="608F216E"/>
    <w:multiLevelType w:val="hybridMultilevel"/>
    <w:tmpl w:val="F3209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F22E2F"/>
    <w:multiLevelType w:val="hybridMultilevel"/>
    <w:tmpl w:val="1B84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6A43B1"/>
    <w:multiLevelType w:val="hybridMultilevel"/>
    <w:tmpl w:val="D7C8D1B6"/>
    <w:lvl w:ilvl="0" w:tplc="FFFFFFFF">
      <w:start w:val="1"/>
      <w:numFmt w:val="bullet"/>
      <w:pStyle w:val="List1"/>
      <w:lvlText w:val=""/>
      <w:lvlJc w:val="left"/>
      <w:pPr>
        <w:tabs>
          <w:tab w:val="num" w:pos="0"/>
        </w:tabs>
        <w:ind w:left="1211" w:hanging="360"/>
      </w:pPr>
      <w:rPr>
        <w:rFonts w:ascii="Symbol" w:hAnsi="Symbol" w:hint="default"/>
      </w:rPr>
    </w:lvl>
    <w:lvl w:ilvl="1" w:tplc="FFFFFFFF">
      <w:start w:val="5"/>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89E4729"/>
    <w:multiLevelType w:val="hybridMultilevel"/>
    <w:tmpl w:val="7F7A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DA10284"/>
    <w:multiLevelType w:val="hybridMultilevel"/>
    <w:tmpl w:val="4B94D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F3210E"/>
    <w:multiLevelType w:val="hybridMultilevel"/>
    <w:tmpl w:val="60D667B4"/>
    <w:lvl w:ilvl="0" w:tplc="0409000F">
      <w:start w:val="1"/>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0">
    <w:nsid w:val="71EE11FE"/>
    <w:multiLevelType w:val="multilevel"/>
    <w:tmpl w:val="0E66C97C"/>
    <w:lvl w:ilvl="0">
      <w:start w:val="1"/>
      <w:numFmt w:val="decimal"/>
      <w:lvlText w:val="%1"/>
      <w:lvlJc w:val="left"/>
      <w:pPr>
        <w:tabs>
          <w:tab w:val="num" w:pos="1481"/>
        </w:tabs>
        <w:ind w:left="1481" w:hanging="540"/>
      </w:pPr>
      <w:rPr>
        <w:rFonts w:hint="default"/>
      </w:rPr>
    </w:lvl>
    <w:lvl w:ilvl="1">
      <w:start w:val="1"/>
      <w:numFmt w:val="decimal"/>
      <w:isLgl/>
      <w:lvlText w:val="%1.%2"/>
      <w:lvlJc w:val="left"/>
      <w:pPr>
        <w:ind w:left="1661" w:hanging="720"/>
      </w:pPr>
      <w:rPr>
        <w:rFonts w:hint="default"/>
      </w:rPr>
    </w:lvl>
    <w:lvl w:ilvl="2">
      <w:start w:val="1"/>
      <w:numFmt w:val="decimal"/>
      <w:isLgl/>
      <w:lvlText w:val="%1.%2.%3"/>
      <w:lvlJc w:val="left"/>
      <w:pPr>
        <w:ind w:left="1661" w:hanging="720"/>
      </w:pPr>
      <w:rPr>
        <w:rFonts w:hint="default"/>
      </w:rPr>
    </w:lvl>
    <w:lvl w:ilvl="3">
      <w:start w:val="1"/>
      <w:numFmt w:val="decimal"/>
      <w:isLgl/>
      <w:lvlText w:val="%1.%2.%3.%4"/>
      <w:lvlJc w:val="left"/>
      <w:pPr>
        <w:ind w:left="2021" w:hanging="1080"/>
      </w:pPr>
      <w:rPr>
        <w:rFonts w:hint="default"/>
      </w:rPr>
    </w:lvl>
    <w:lvl w:ilvl="4">
      <w:start w:val="1"/>
      <w:numFmt w:val="decimal"/>
      <w:isLgl/>
      <w:lvlText w:val="%1.%2.%3.%4.%5"/>
      <w:lvlJc w:val="left"/>
      <w:pPr>
        <w:ind w:left="2381" w:hanging="1440"/>
      </w:pPr>
      <w:rPr>
        <w:rFonts w:hint="default"/>
      </w:rPr>
    </w:lvl>
    <w:lvl w:ilvl="5">
      <w:start w:val="1"/>
      <w:numFmt w:val="decimal"/>
      <w:isLgl/>
      <w:lvlText w:val="%1.%2.%3.%4.%5.%6"/>
      <w:lvlJc w:val="left"/>
      <w:pPr>
        <w:ind w:left="2381" w:hanging="1440"/>
      </w:pPr>
      <w:rPr>
        <w:rFonts w:hint="default"/>
      </w:rPr>
    </w:lvl>
    <w:lvl w:ilvl="6">
      <w:start w:val="1"/>
      <w:numFmt w:val="decimal"/>
      <w:isLgl/>
      <w:lvlText w:val="%1.%2.%3.%4.%5.%6.%7"/>
      <w:lvlJc w:val="left"/>
      <w:pPr>
        <w:ind w:left="2741" w:hanging="1800"/>
      </w:pPr>
      <w:rPr>
        <w:rFonts w:hint="default"/>
      </w:rPr>
    </w:lvl>
    <w:lvl w:ilvl="7">
      <w:start w:val="1"/>
      <w:numFmt w:val="decimal"/>
      <w:isLgl/>
      <w:lvlText w:val="%1.%2.%3.%4.%5.%6.%7.%8"/>
      <w:lvlJc w:val="left"/>
      <w:pPr>
        <w:ind w:left="2741" w:hanging="1800"/>
      </w:pPr>
      <w:rPr>
        <w:rFonts w:hint="default"/>
      </w:rPr>
    </w:lvl>
    <w:lvl w:ilvl="8">
      <w:start w:val="1"/>
      <w:numFmt w:val="decimal"/>
      <w:isLgl/>
      <w:lvlText w:val="%1.%2.%3.%4.%5.%6.%7.%8.%9"/>
      <w:lvlJc w:val="left"/>
      <w:pPr>
        <w:ind w:left="3101" w:hanging="2160"/>
      </w:pPr>
      <w:rPr>
        <w:rFonts w:hint="default"/>
      </w:rPr>
    </w:lvl>
  </w:abstractNum>
  <w:abstractNum w:abstractNumId="51">
    <w:nsid w:val="73AE3764"/>
    <w:multiLevelType w:val="multilevel"/>
    <w:tmpl w:val="E79C0A20"/>
    <w:lvl w:ilvl="0">
      <w:start w:val="1"/>
      <w:numFmt w:val="decimal"/>
      <w:lvlText w:val="%1."/>
      <w:lvlJc w:val="left"/>
      <w:pPr>
        <w:ind w:left="387" w:hanging="360"/>
      </w:pPr>
    </w:lvl>
    <w:lvl w:ilvl="1">
      <w:start w:val="1"/>
      <w:numFmt w:val="decimal"/>
      <w:isLgl/>
      <w:lvlText w:val="%1.%2"/>
      <w:lvlJc w:val="left"/>
      <w:pPr>
        <w:ind w:left="747" w:hanging="72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747" w:hanging="720"/>
      </w:pPr>
      <w:rPr>
        <w:rFonts w:hint="default"/>
      </w:rPr>
    </w:lvl>
    <w:lvl w:ilvl="4">
      <w:start w:val="1"/>
      <w:numFmt w:val="decimal"/>
      <w:isLgl/>
      <w:lvlText w:val="%1.%2.%3.%4.%5"/>
      <w:lvlJc w:val="left"/>
      <w:pPr>
        <w:ind w:left="1107" w:hanging="108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467" w:hanging="1440"/>
      </w:pPr>
      <w:rPr>
        <w:rFonts w:hint="default"/>
      </w:rPr>
    </w:lvl>
    <w:lvl w:ilvl="7">
      <w:start w:val="1"/>
      <w:numFmt w:val="decimal"/>
      <w:isLgl/>
      <w:lvlText w:val="%1.%2.%3.%4.%5.%6.%7.%8"/>
      <w:lvlJc w:val="left"/>
      <w:pPr>
        <w:ind w:left="1827" w:hanging="1800"/>
      </w:pPr>
      <w:rPr>
        <w:rFonts w:hint="default"/>
      </w:rPr>
    </w:lvl>
    <w:lvl w:ilvl="8">
      <w:start w:val="1"/>
      <w:numFmt w:val="decimal"/>
      <w:isLgl/>
      <w:lvlText w:val="%1.%2.%3.%4.%5.%6.%7.%8.%9"/>
      <w:lvlJc w:val="left"/>
      <w:pPr>
        <w:ind w:left="1827" w:hanging="1800"/>
      </w:pPr>
      <w:rPr>
        <w:rFonts w:hint="default"/>
      </w:rPr>
    </w:lvl>
  </w:abstractNum>
  <w:abstractNum w:abstractNumId="52">
    <w:nsid w:val="75476BDD"/>
    <w:multiLevelType w:val="hybridMultilevel"/>
    <w:tmpl w:val="F3209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59E6EF4"/>
    <w:multiLevelType w:val="hybridMultilevel"/>
    <w:tmpl w:val="A50EA0DC"/>
    <w:lvl w:ilvl="0" w:tplc="65249A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3"/>
  </w:num>
  <w:num w:numId="4">
    <w:abstractNumId w:val="8"/>
  </w:num>
  <w:num w:numId="5">
    <w:abstractNumId w:val="7"/>
  </w:num>
  <w:num w:numId="6">
    <w:abstractNumId w:val="6"/>
  </w:num>
  <w:num w:numId="7">
    <w:abstractNumId w:val="5"/>
  </w:num>
  <w:num w:numId="8">
    <w:abstractNumId w:val="9"/>
  </w:num>
  <w:num w:numId="9">
    <w:abstractNumId w:val="4"/>
  </w:num>
  <w:num w:numId="10">
    <w:abstractNumId w:val="10"/>
  </w:num>
  <w:num w:numId="11">
    <w:abstractNumId w:val="3"/>
  </w:num>
  <w:num w:numId="12">
    <w:abstractNumId w:val="2"/>
  </w:num>
  <w:num w:numId="13">
    <w:abstractNumId w:val="1"/>
  </w:num>
  <w:num w:numId="14">
    <w:abstractNumId w:val="46"/>
  </w:num>
  <w:num w:numId="15">
    <w:abstractNumId w:val="24"/>
  </w:num>
  <w:num w:numId="16">
    <w:abstractNumId w:val="33"/>
  </w:num>
  <w:num w:numId="17">
    <w:abstractNumId w:val="50"/>
  </w:num>
  <w:num w:numId="18">
    <w:abstractNumId w:val="49"/>
  </w:num>
  <w:num w:numId="19">
    <w:abstractNumId w:val="36"/>
  </w:num>
  <w:num w:numId="20">
    <w:abstractNumId w:val="31"/>
  </w:num>
  <w:num w:numId="21">
    <w:abstractNumId w:val="37"/>
  </w:num>
  <w:num w:numId="22">
    <w:abstractNumId w:val="48"/>
  </w:num>
  <w:num w:numId="23">
    <w:abstractNumId w:val="0"/>
  </w:num>
  <w:num w:numId="24">
    <w:abstractNumId w:val="45"/>
  </w:num>
  <w:num w:numId="25">
    <w:abstractNumId w:val="51"/>
  </w:num>
  <w:num w:numId="26">
    <w:abstractNumId w:val="39"/>
  </w:num>
  <w:num w:numId="27">
    <w:abstractNumId w:val="34"/>
  </w:num>
  <w:num w:numId="28">
    <w:abstractNumId w:val="15"/>
  </w:num>
  <w:num w:numId="29">
    <w:abstractNumId w:val="14"/>
  </w:num>
  <w:num w:numId="30">
    <w:abstractNumId w:val="38"/>
  </w:num>
  <w:num w:numId="31">
    <w:abstractNumId w:val="25"/>
  </w:num>
  <w:num w:numId="32">
    <w:abstractNumId w:val="28"/>
  </w:num>
  <w:num w:numId="33">
    <w:abstractNumId w:val="16"/>
  </w:num>
  <w:num w:numId="34">
    <w:abstractNumId w:val="19"/>
  </w:num>
  <w:num w:numId="35">
    <w:abstractNumId w:val="40"/>
  </w:num>
  <w:num w:numId="36">
    <w:abstractNumId w:val="35"/>
  </w:num>
  <w:num w:numId="37">
    <w:abstractNumId w:val="52"/>
  </w:num>
  <w:num w:numId="38">
    <w:abstractNumId w:val="32"/>
  </w:num>
  <w:num w:numId="39">
    <w:abstractNumId w:val="42"/>
  </w:num>
  <w:num w:numId="40">
    <w:abstractNumId w:val="44"/>
  </w:num>
  <w:num w:numId="41">
    <w:abstractNumId w:val="12"/>
  </w:num>
  <w:num w:numId="42">
    <w:abstractNumId w:val="26"/>
  </w:num>
  <w:num w:numId="43">
    <w:abstractNumId w:val="21"/>
  </w:num>
  <w:num w:numId="44">
    <w:abstractNumId w:val="29"/>
  </w:num>
  <w:num w:numId="45">
    <w:abstractNumId w:val="41"/>
  </w:num>
  <w:num w:numId="46">
    <w:abstractNumId w:val="47"/>
  </w:num>
  <w:num w:numId="47">
    <w:abstractNumId w:val="18"/>
  </w:num>
  <w:num w:numId="48">
    <w:abstractNumId w:val="17"/>
  </w:num>
  <w:num w:numId="49">
    <w:abstractNumId w:val="43"/>
  </w:num>
  <w:num w:numId="50">
    <w:abstractNumId w:val="30"/>
  </w:num>
  <w:num w:numId="51">
    <w:abstractNumId w:val="22"/>
  </w:num>
  <w:num w:numId="52">
    <w:abstractNumId w:val="20"/>
  </w:num>
  <w:num w:numId="53">
    <w:abstractNumId w:val="53"/>
  </w:num>
  <w:num w:numId="54">
    <w:abstractNumId w:val="27"/>
  </w:num>
  <w:numIdMacAtCleanup w:val="5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Dyke">
    <w15:presenceInfo w15:providerId="Windows Live" w15:userId="71361b167eba48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AU" w:vendorID="64" w:dllVersion="131078" w:nlCheck="1" w:checkStyle="1"/>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psswa2es2vwoews50xafa9vrdvetstpw02&quot;&gt;LandsatLegacyDatabase&lt;record-ids&gt;&lt;item&gt;4529&lt;/item&gt;&lt;/record-ids&gt;&lt;/item&gt;&lt;/Libraries&gt;"/>
  </w:docVars>
  <w:rsids>
    <w:rsidRoot w:val="00E20999"/>
    <w:rsid w:val="000006B6"/>
    <w:rsid w:val="00000910"/>
    <w:rsid w:val="00000AB1"/>
    <w:rsid w:val="00000D70"/>
    <w:rsid w:val="00000E65"/>
    <w:rsid w:val="0000197D"/>
    <w:rsid w:val="00001AEA"/>
    <w:rsid w:val="00001C28"/>
    <w:rsid w:val="00002F86"/>
    <w:rsid w:val="00004667"/>
    <w:rsid w:val="000054EB"/>
    <w:rsid w:val="0000620F"/>
    <w:rsid w:val="00006515"/>
    <w:rsid w:val="00006527"/>
    <w:rsid w:val="000067B1"/>
    <w:rsid w:val="00007C45"/>
    <w:rsid w:val="00007F52"/>
    <w:rsid w:val="00007F76"/>
    <w:rsid w:val="0001054C"/>
    <w:rsid w:val="00010C05"/>
    <w:rsid w:val="00011ACD"/>
    <w:rsid w:val="00011B61"/>
    <w:rsid w:val="00011CB3"/>
    <w:rsid w:val="00011D91"/>
    <w:rsid w:val="00011F04"/>
    <w:rsid w:val="00012064"/>
    <w:rsid w:val="00013E79"/>
    <w:rsid w:val="00014666"/>
    <w:rsid w:val="0001481F"/>
    <w:rsid w:val="000164BC"/>
    <w:rsid w:val="00016BE0"/>
    <w:rsid w:val="00020B9B"/>
    <w:rsid w:val="000216AB"/>
    <w:rsid w:val="00021AD7"/>
    <w:rsid w:val="00022261"/>
    <w:rsid w:val="000238BD"/>
    <w:rsid w:val="00024BB9"/>
    <w:rsid w:val="000250D0"/>
    <w:rsid w:val="00025923"/>
    <w:rsid w:val="000260F7"/>
    <w:rsid w:val="0002663A"/>
    <w:rsid w:val="0002669D"/>
    <w:rsid w:val="00026E92"/>
    <w:rsid w:val="00026EBD"/>
    <w:rsid w:val="000278FF"/>
    <w:rsid w:val="00027C94"/>
    <w:rsid w:val="000302EB"/>
    <w:rsid w:val="00031AFE"/>
    <w:rsid w:val="00031F24"/>
    <w:rsid w:val="00032559"/>
    <w:rsid w:val="00033677"/>
    <w:rsid w:val="000337F7"/>
    <w:rsid w:val="00033C92"/>
    <w:rsid w:val="00033EB3"/>
    <w:rsid w:val="0003407A"/>
    <w:rsid w:val="00034C0B"/>
    <w:rsid w:val="00034CC3"/>
    <w:rsid w:val="000359A6"/>
    <w:rsid w:val="00035E44"/>
    <w:rsid w:val="000360EF"/>
    <w:rsid w:val="00036456"/>
    <w:rsid w:val="0003650C"/>
    <w:rsid w:val="00036889"/>
    <w:rsid w:val="0003778A"/>
    <w:rsid w:val="00037E75"/>
    <w:rsid w:val="00041153"/>
    <w:rsid w:val="00042886"/>
    <w:rsid w:val="0004325F"/>
    <w:rsid w:val="00044D05"/>
    <w:rsid w:val="00044D16"/>
    <w:rsid w:val="00046266"/>
    <w:rsid w:val="00046786"/>
    <w:rsid w:val="00046C28"/>
    <w:rsid w:val="00047027"/>
    <w:rsid w:val="000471BE"/>
    <w:rsid w:val="00047399"/>
    <w:rsid w:val="000475EA"/>
    <w:rsid w:val="00047840"/>
    <w:rsid w:val="000479B8"/>
    <w:rsid w:val="00047A53"/>
    <w:rsid w:val="0005035E"/>
    <w:rsid w:val="00051E1C"/>
    <w:rsid w:val="00051FAF"/>
    <w:rsid w:val="00051FC7"/>
    <w:rsid w:val="00051FDC"/>
    <w:rsid w:val="00052112"/>
    <w:rsid w:val="0005252B"/>
    <w:rsid w:val="00052842"/>
    <w:rsid w:val="00052EB5"/>
    <w:rsid w:val="00052F32"/>
    <w:rsid w:val="0005305C"/>
    <w:rsid w:val="00053989"/>
    <w:rsid w:val="00053B19"/>
    <w:rsid w:val="0005465E"/>
    <w:rsid w:val="0005507D"/>
    <w:rsid w:val="000552EF"/>
    <w:rsid w:val="0005578E"/>
    <w:rsid w:val="000565CB"/>
    <w:rsid w:val="00056BC1"/>
    <w:rsid w:val="00057388"/>
    <w:rsid w:val="00057BAB"/>
    <w:rsid w:val="00060010"/>
    <w:rsid w:val="000605B5"/>
    <w:rsid w:val="00060632"/>
    <w:rsid w:val="00060EE2"/>
    <w:rsid w:val="00061975"/>
    <w:rsid w:val="00061D96"/>
    <w:rsid w:val="00061E97"/>
    <w:rsid w:val="00062012"/>
    <w:rsid w:val="000624DA"/>
    <w:rsid w:val="00062A45"/>
    <w:rsid w:val="00062DB3"/>
    <w:rsid w:val="00062DCA"/>
    <w:rsid w:val="000632C9"/>
    <w:rsid w:val="000633B2"/>
    <w:rsid w:val="00063619"/>
    <w:rsid w:val="000636E3"/>
    <w:rsid w:val="00063D18"/>
    <w:rsid w:val="00065B71"/>
    <w:rsid w:val="00066AF8"/>
    <w:rsid w:val="00066DBE"/>
    <w:rsid w:val="00066E8A"/>
    <w:rsid w:val="00067714"/>
    <w:rsid w:val="00067A24"/>
    <w:rsid w:val="00067B39"/>
    <w:rsid w:val="00070C03"/>
    <w:rsid w:val="00070E2B"/>
    <w:rsid w:val="00070E4C"/>
    <w:rsid w:val="000724F2"/>
    <w:rsid w:val="00072662"/>
    <w:rsid w:val="00073686"/>
    <w:rsid w:val="00074944"/>
    <w:rsid w:val="00074A7D"/>
    <w:rsid w:val="00074C7E"/>
    <w:rsid w:val="00074EA9"/>
    <w:rsid w:val="000759F1"/>
    <w:rsid w:val="00075CE8"/>
    <w:rsid w:val="00075F86"/>
    <w:rsid w:val="000762D2"/>
    <w:rsid w:val="00077758"/>
    <w:rsid w:val="00077C09"/>
    <w:rsid w:val="00080324"/>
    <w:rsid w:val="0008060B"/>
    <w:rsid w:val="00080F7F"/>
    <w:rsid w:val="00081294"/>
    <w:rsid w:val="0008137F"/>
    <w:rsid w:val="0008171C"/>
    <w:rsid w:val="000823A0"/>
    <w:rsid w:val="00082FF3"/>
    <w:rsid w:val="0008302D"/>
    <w:rsid w:val="000840C0"/>
    <w:rsid w:val="000845BF"/>
    <w:rsid w:val="0008473D"/>
    <w:rsid w:val="000849F9"/>
    <w:rsid w:val="00084D41"/>
    <w:rsid w:val="00084D5B"/>
    <w:rsid w:val="00084DE5"/>
    <w:rsid w:val="00084E92"/>
    <w:rsid w:val="00085498"/>
    <w:rsid w:val="00085574"/>
    <w:rsid w:val="000855D8"/>
    <w:rsid w:val="00085708"/>
    <w:rsid w:val="00085909"/>
    <w:rsid w:val="000869D5"/>
    <w:rsid w:val="00086B65"/>
    <w:rsid w:val="00090E19"/>
    <w:rsid w:val="00091219"/>
    <w:rsid w:val="00091950"/>
    <w:rsid w:val="00091A62"/>
    <w:rsid w:val="00092A6A"/>
    <w:rsid w:val="0009361C"/>
    <w:rsid w:val="000941A9"/>
    <w:rsid w:val="00094967"/>
    <w:rsid w:val="000952A2"/>
    <w:rsid w:val="0009575C"/>
    <w:rsid w:val="00095DF5"/>
    <w:rsid w:val="00095EDD"/>
    <w:rsid w:val="00096671"/>
    <w:rsid w:val="00096796"/>
    <w:rsid w:val="00097932"/>
    <w:rsid w:val="00097A7B"/>
    <w:rsid w:val="000A03E6"/>
    <w:rsid w:val="000A0989"/>
    <w:rsid w:val="000A0D8C"/>
    <w:rsid w:val="000A1101"/>
    <w:rsid w:val="000A162C"/>
    <w:rsid w:val="000A17C1"/>
    <w:rsid w:val="000A2358"/>
    <w:rsid w:val="000A29B3"/>
    <w:rsid w:val="000A2F46"/>
    <w:rsid w:val="000A2FD3"/>
    <w:rsid w:val="000A36C1"/>
    <w:rsid w:val="000A38E4"/>
    <w:rsid w:val="000A3A10"/>
    <w:rsid w:val="000A3C87"/>
    <w:rsid w:val="000A43F2"/>
    <w:rsid w:val="000A5114"/>
    <w:rsid w:val="000A5FD4"/>
    <w:rsid w:val="000B0BB5"/>
    <w:rsid w:val="000B1708"/>
    <w:rsid w:val="000B17A6"/>
    <w:rsid w:val="000B1E6D"/>
    <w:rsid w:val="000B221B"/>
    <w:rsid w:val="000B2B10"/>
    <w:rsid w:val="000B38D6"/>
    <w:rsid w:val="000B5B3D"/>
    <w:rsid w:val="000B6E34"/>
    <w:rsid w:val="000B7155"/>
    <w:rsid w:val="000B748A"/>
    <w:rsid w:val="000B7C2D"/>
    <w:rsid w:val="000C0141"/>
    <w:rsid w:val="000C0DDD"/>
    <w:rsid w:val="000C0F61"/>
    <w:rsid w:val="000C1CA7"/>
    <w:rsid w:val="000C1DA3"/>
    <w:rsid w:val="000C245A"/>
    <w:rsid w:val="000C2461"/>
    <w:rsid w:val="000C25FF"/>
    <w:rsid w:val="000C2CC8"/>
    <w:rsid w:val="000C305C"/>
    <w:rsid w:val="000C33B8"/>
    <w:rsid w:val="000C358C"/>
    <w:rsid w:val="000C3AE9"/>
    <w:rsid w:val="000C53B2"/>
    <w:rsid w:val="000C5980"/>
    <w:rsid w:val="000C6249"/>
    <w:rsid w:val="000C64FB"/>
    <w:rsid w:val="000C6D4F"/>
    <w:rsid w:val="000C70D3"/>
    <w:rsid w:val="000C74EE"/>
    <w:rsid w:val="000C7745"/>
    <w:rsid w:val="000D0136"/>
    <w:rsid w:val="000D0445"/>
    <w:rsid w:val="000D057D"/>
    <w:rsid w:val="000D1160"/>
    <w:rsid w:val="000D19F1"/>
    <w:rsid w:val="000D1DE9"/>
    <w:rsid w:val="000D2BB3"/>
    <w:rsid w:val="000D2C7F"/>
    <w:rsid w:val="000D4A7A"/>
    <w:rsid w:val="000D5722"/>
    <w:rsid w:val="000D58CB"/>
    <w:rsid w:val="000D612A"/>
    <w:rsid w:val="000D736D"/>
    <w:rsid w:val="000D74ED"/>
    <w:rsid w:val="000D7B3C"/>
    <w:rsid w:val="000D7EFE"/>
    <w:rsid w:val="000E0124"/>
    <w:rsid w:val="000E03C3"/>
    <w:rsid w:val="000E1133"/>
    <w:rsid w:val="000E13CE"/>
    <w:rsid w:val="000E1D94"/>
    <w:rsid w:val="000E214C"/>
    <w:rsid w:val="000E2A4E"/>
    <w:rsid w:val="000E301D"/>
    <w:rsid w:val="000E3122"/>
    <w:rsid w:val="000E33EA"/>
    <w:rsid w:val="000E3AE7"/>
    <w:rsid w:val="000E3C6F"/>
    <w:rsid w:val="000E7A48"/>
    <w:rsid w:val="000F085F"/>
    <w:rsid w:val="000F13DC"/>
    <w:rsid w:val="000F15CC"/>
    <w:rsid w:val="000F1604"/>
    <w:rsid w:val="000F2962"/>
    <w:rsid w:val="000F326F"/>
    <w:rsid w:val="000F383E"/>
    <w:rsid w:val="000F39F0"/>
    <w:rsid w:val="000F3B1F"/>
    <w:rsid w:val="000F43FC"/>
    <w:rsid w:val="000F44E8"/>
    <w:rsid w:val="000F460A"/>
    <w:rsid w:val="000F4933"/>
    <w:rsid w:val="000F4A86"/>
    <w:rsid w:val="000F513C"/>
    <w:rsid w:val="000F5C10"/>
    <w:rsid w:val="000F5DA7"/>
    <w:rsid w:val="000F5F46"/>
    <w:rsid w:val="000F640B"/>
    <w:rsid w:val="000F67EE"/>
    <w:rsid w:val="000F71EA"/>
    <w:rsid w:val="001006B1"/>
    <w:rsid w:val="00101260"/>
    <w:rsid w:val="0010152B"/>
    <w:rsid w:val="00101FBD"/>
    <w:rsid w:val="0010286C"/>
    <w:rsid w:val="00102DD4"/>
    <w:rsid w:val="00103418"/>
    <w:rsid w:val="001042B6"/>
    <w:rsid w:val="00105131"/>
    <w:rsid w:val="001064E1"/>
    <w:rsid w:val="001068C5"/>
    <w:rsid w:val="0010733E"/>
    <w:rsid w:val="0011018A"/>
    <w:rsid w:val="00110D07"/>
    <w:rsid w:val="00112078"/>
    <w:rsid w:val="001122A5"/>
    <w:rsid w:val="00113300"/>
    <w:rsid w:val="00113FDE"/>
    <w:rsid w:val="0011454F"/>
    <w:rsid w:val="00114866"/>
    <w:rsid w:val="001148E0"/>
    <w:rsid w:val="00114918"/>
    <w:rsid w:val="00114A80"/>
    <w:rsid w:val="00115788"/>
    <w:rsid w:val="00115844"/>
    <w:rsid w:val="00115E25"/>
    <w:rsid w:val="00117A8B"/>
    <w:rsid w:val="0012026C"/>
    <w:rsid w:val="00120728"/>
    <w:rsid w:val="00120E1E"/>
    <w:rsid w:val="00121597"/>
    <w:rsid w:val="00121759"/>
    <w:rsid w:val="0012297C"/>
    <w:rsid w:val="00122C1C"/>
    <w:rsid w:val="00123277"/>
    <w:rsid w:val="00123D4B"/>
    <w:rsid w:val="00123DEE"/>
    <w:rsid w:val="00124742"/>
    <w:rsid w:val="00124C91"/>
    <w:rsid w:val="001259E0"/>
    <w:rsid w:val="00125A24"/>
    <w:rsid w:val="00125EBC"/>
    <w:rsid w:val="00126376"/>
    <w:rsid w:val="00126545"/>
    <w:rsid w:val="0012709D"/>
    <w:rsid w:val="0013125D"/>
    <w:rsid w:val="001314A2"/>
    <w:rsid w:val="00131A08"/>
    <w:rsid w:val="00131AF5"/>
    <w:rsid w:val="00131C68"/>
    <w:rsid w:val="00132487"/>
    <w:rsid w:val="0013464F"/>
    <w:rsid w:val="0013483D"/>
    <w:rsid w:val="001348EE"/>
    <w:rsid w:val="001354C7"/>
    <w:rsid w:val="00136E49"/>
    <w:rsid w:val="001412B3"/>
    <w:rsid w:val="00141C45"/>
    <w:rsid w:val="00141C4B"/>
    <w:rsid w:val="001438AC"/>
    <w:rsid w:val="001443AC"/>
    <w:rsid w:val="0014531A"/>
    <w:rsid w:val="00145DD0"/>
    <w:rsid w:val="00146755"/>
    <w:rsid w:val="00147614"/>
    <w:rsid w:val="00147A02"/>
    <w:rsid w:val="00147CE6"/>
    <w:rsid w:val="001502A0"/>
    <w:rsid w:val="00150544"/>
    <w:rsid w:val="00151191"/>
    <w:rsid w:val="00151935"/>
    <w:rsid w:val="001525DF"/>
    <w:rsid w:val="0015263C"/>
    <w:rsid w:val="00152803"/>
    <w:rsid w:val="00153883"/>
    <w:rsid w:val="00153DDB"/>
    <w:rsid w:val="00153EE6"/>
    <w:rsid w:val="00154CD9"/>
    <w:rsid w:val="00155312"/>
    <w:rsid w:val="0015681F"/>
    <w:rsid w:val="00156FEC"/>
    <w:rsid w:val="00157822"/>
    <w:rsid w:val="00160500"/>
    <w:rsid w:val="00160892"/>
    <w:rsid w:val="00160D03"/>
    <w:rsid w:val="00161143"/>
    <w:rsid w:val="001612C4"/>
    <w:rsid w:val="00162160"/>
    <w:rsid w:val="0016218A"/>
    <w:rsid w:val="001623EB"/>
    <w:rsid w:val="001633FF"/>
    <w:rsid w:val="001635A7"/>
    <w:rsid w:val="00164865"/>
    <w:rsid w:val="00165252"/>
    <w:rsid w:val="00165829"/>
    <w:rsid w:val="00165C7F"/>
    <w:rsid w:val="00165E0F"/>
    <w:rsid w:val="001661C6"/>
    <w:rsid w:val="001662A0"/>
    <w:rsid w:val="00166B49"/>
    <w:rsid w:val="00170772"/>
    <w:rsid w:val="00170F60"/>
    <w:rsid w:val="0017138F"/>
    <w:rsid w:val="0017156B"/>
    <w:rsid w:val="00171959"/>
    <w:rsid w:val="00171AE1"/>
    <w:rsid w:val="00171BA8"/>
    <w:rsid w:val="001733BA"/>
    <w:rsid w:val="001733BD"/>
    <w:rsid w:val="0017364D"/>
    <w:rsid w:val="00174532"/>
    <w:rsid w:val="00174C0D"/>
    <w:rsid w:val="00174E7C"/>
    <w:rsid w:val="0017556B"/>
    <w:rsid w:val="00175F7B"/>
    <w:rsid w:val="0017671E"/>
    <w:rsid w:val="00176E34"/>
    <w:rsid w:val="00176F5F"/>
    <w:rsid w:val="001770A2"/>
    <w:rsid w:val="001770B4"/>
    <w:rsid w:val="00177439"/>
    <w:rsid w:val="0017758B"/>
    <w:rsid w:val="001775D4"/>
    <w:rsid w:val="00182A1A"/>
    <w:rsid w:val="00183000"/>
    <w:rsid w:val="0018306A"/>
    <w:rsid w:val="00183363"/>
    <w:rsid w:val="00183DF4"/>
    <w:rsid w:val="00183F8D"/>
    <w:rsid w:val="001847DB"/>
    <w:rsid w:val="001851BE"/>
    <w:rsid w:val="00185903"/>
    <w:rsid w:val="00185D52"/>
    <w:rsid w:val="00187BF1"/>
    <w:rsid w:val="00187E2A"/>
    <w:rsid w:val="0019026A"/>
    <w:rsid w:val="00190A99"/>
    <w:rsid w:val="00190EC6"/>
    <w:rsid w:val="00191998"/>
    <w:rsid w:val="00192CEB"/>
    <w:rsid w:val="00192E29"/>
    <w:rsid w:val="00193213"/>
    <w:rsid w:val="0019370A"/>
    <w:rsid w:val="0019601C"/>
    <w:rsid w:val="0019627F"/>
    <w:rsid w:val="00196489"/>
    <w:rsid w:val="00196A4B"/>
    <w:rsid w:val="001972F9"/>
    <w:rsid w:val="001A01D0"/>
    <w:rsid w:val="001A02A8"/>
    <w:rsid w:val="001A0791"/>
    <w:rsid w:val="001A0C2A"/>
    <w:rsid w:val="001A0F6A"/>
    <w:rsid w:val="001A13AF"/>
    <w:rsid w:val="001A18BA"/>
    <w:rsid w:val="001A289F"/>
    <w:rsid w:val="001A28AE"/>
    <w:rsid w:val="001A29F8"/>
    <w:rsid w:val="001A30F2"/>
    <w:rsid w:val="001A3238"/>
    <w:rsid w:val="001A324D"/>
    <w:rsid w:val="001A3256"/>
    <w:rsid w:val="001A3625"/>
    <w:rsid w:val="001A3F79"/>
    <w:rsid w:val="001A4E88"/>
    <w:rsid w:val="001A551D"/>
    <w:rsid w:val="001A5A1E"/>
    <w:rsid w:val="001A5CC9"/>
    <w:rsid w:val="001A5E26"/>
    <w:rsid w:val="001A7234"/>
    <w:rsid w:val="001B108F"/>
    <w:rsid w:val="001B20E8"/>
    <w:rsid w:val="001B2BBF"/>
    <w:rsid w:val="001B33D2"/>
    <w:rsid w:val="001B37A4"/>
    <w:rsid w:val="001B3967"/>
    <w:rsid w:val="001B3CCC"/>
    <w:rsid w:val="001B42A5"/>
    <w:rsid w:val="001B438B"/>
    <w:rsid w:val="001B4DEF"/>
    <w:rsid w:val="001B5164"/>
    <w:rsid w:val="001B5503"/>
    <w:rsid w:val="001B7394"/>
    <w:rsid w:val="001B775A"/>
    <w:rsid w:val="001C0B70"/>
    <w:rsid w:val="001C11C5"/>
    <w:rsid w:val="001C13B7"/>
    <w:rsid w:val="001C1ADA"/>
    <w:rsid w:val="001C1DBD"/>
    <w:rsid w:val="001C1DF5"/>
    <w:rsid w:val="001C27F5"/>
    <w:rsid w:val="001C390E"/>
    <w:rsid w:val="001C3C9B"/>
    <w:rsid w:val="001C47DB"/>
    <w:rsid w:val="001C4D4D"/>
    <w:rsid w:val="001C52DE"/>
    <w:rsid w:val="001C5889"/>
    <w:rsid w:val="001C6037"/>
    <w:rsid w:val="001C610E"/>
    <w:rsid w:val="001C6580"/>
    <w:rsid w:val="001C68B0"/>
    <w:rsid w:val="001C7DAC"/>
    <w:rsid w:val="001C7FDA"/>
    <w:rsid w:val="001D02C0"/>
    <w:rsid w:val="001D060B"/>
    <w:rsid w:val="001D0BB2"/>
    <w:rsid w:val="001D0E0B"/>
    <w:rsid w:val="001D1336"/>
    <w:rsid w:val="001D1415"/>
    <w:rsid w:val="001D196F"/>
    <w:rsid w:val="001D1C7C"/>
    <w:rsid w:val="001D1D94"/>
    <w:rsid w:val="001D1FDC"/>
    <w:rsid w:val="001D21ED"/>
    <w:rsid w:val="001D38C5"/>
    <w:rsid w:val="001D393A"/>
    <w:rsid w:val="001D3F32"/>
    <w:rsid w:val="001D4321"/>
    <w:rsid w:val="001D4718"/>
    <w:rsid w:val="001D4A43"/>
    <w:rsid w:val="001D6677"/>
    <w:rsid w:val="001D7F50"/>
    <w:rsid w:val="001E00DF"/>
    <w:rsid w:val="001E14DE"/>
    <w:rsid w:val="001E1D51"/>
    <w:rsid w:val="001E2740"/>
    <w:rsid w:val="001E274C"/>
    <w:rsid w:val="001E3122"/>
    <w:rsid w:val="001E34D4"/>
    <w:rsid w:val="001E4219"/>
    <w:rsid w:val="001E43C0"/>
    <w:rsid w:val="001E4439"/>
    <w:rsid w:val="001E5DDE"/>
    <w:rsid w:val="001E60F5"/>
    <w:rsid w:val="001F0961"/>
    <w:rsid w:val="001F0968"/>
    <w:rsid w:val="001F0D7A"/>
    <w:rsid w:val="001F0EFB"/>
    <w:rsid w:val="001F1285"/>
    <w:rsid w:val="001F16C6"/>
    <w:rsid w:val="001F1AF4"/>
    <w:rsid w:val="001F22DE"/>
    <w:rsid w:val="001F2427"/>
    <w:rsid w:val="001F2DB3"/>
    <w:rsid w:val="001F3893"/>
    <w:rsid w:val="001F3F28"/>
    <w:rsid w:val="001F4684"/>
    <w:rsid w:val="001F482B"/>
    <w:rsid w:val="001F5ABD"/>
    <w:rsid w:val="001F6016"/>
    <w:rsid w:val="001F6882"/>
    <w:rsid w:val="001F7B43"/>
    <w:rsid w:val="001F7DF6"/>
    <w:rsid w:val="002002A2"/>
    <w:rsid w:val="00200D18"/>
    <w:rsid w:val="00200FB5"/>
    <w:rsid w:val="00201DF8"/>
    <w:rsid w:val="002023CB"/>
    <w:rsid w:val="002029C9"/>
    <w:rsid w:val="00202C52"/>
    <w:rsid w:val="002034F3"/>
    <w:rsid w:val="00204352"/>
    <w:rsid w:val="00204E52"/>
    <w:rsid w:val="002054C0"/>
    <w:rsid w:val="0020598C"/>
    <w:rsid w:val="00205F6C"/>
    <w:rsid w:val="002069C9"/>
    <w:rsid w:val="00206C0C"/>
    <w:rsid w:val="00207246"/>
    <w:rsid w:val="002076D4"/>
    <w:rsid w:val="002078FB"/>
    <w:rsid w:val="002079EA"/>
    <w:rsid w:val="00207AA2"/>
    <w:rsid w:val="00207E09"/>
    <w:rsid w:val="0021036D"/>
    <w:rsid w:val="002104D1"/>
    <w:rsid w:val="00210590"/>
    <w:rsid w:val="00211A03"/>
    <w:rsid w:val="00211C64"/>
    <w:rsid w:val="002122B9"/>
    <w:rsid w:val="002122D4"/>
    <w:rsid w:val="002123AA"/>
    <w:rsid w:val="0021273F"/>
    <w:rsid w:val="00212A74"/>
    <w:rsid w:val="00214A9D"/>
    <w:rsid w:val="00214D41"/>
    <w:rsid w:val="0021503B"/>
    <w:rsid w:val="00215067"/>
    <w:rsid w:val="002151B5"/>
    <w:rsid w:val="00216119"/>
    <w:rsid w:val="002168E1"/>
    <w:rsid w:val="00217CEB"/>
    <w:rsid w:val="00220121"/>
    <w:rsid w:val="00220CF7"/>
    <w:rsid w:val="00220F68"/>
    <w:rsid w:val="00221EB4"/>
    <w:rsid w:val="0022309A"/>
    <w:rsid w:val="00223EAA"/>
    <w:rsid w:val="00224156"/>
    <w:rsid w:val="00224A0A"/>
    <w:rsid w:val="00224B55"/>
    <w:rsid w:val="002255A6"/>
    <w:rsid w:val="00226088"/>
    <w:rsid w:val="00226437"/>
    <w:rsid w:val="00226C53"/>
    <w:rsid w:val="00227158"/>
    <w:rsid w:val="00227E3A"/>
    <w:rsid w:val="002302B3"/>
    <w:rsid w:val="00230334"/>
    <w:rsid w:val="00230594"/>
    <w:rsid w:val="0023222D"/>
    <w:rsid w:val="002328BF"/>
    <w:rsid w:val="002332D5"/>
    <w:rsid w:val="00233343"/>
    <w:rsid w:val="00233791"/>
    <w:rsid w:val="00233A27"/>
    <w:rsid w:val="00233C12"/>
    <w:rsid w:val="00234DE4"/>
    <w:rsid w:val="00234F88"/>
    <w:rsid w:val="00235B29"/>
    <w:rsid w:val="00235C3E"/>
    <w:rsid w:val="00235CB1"/>
    <w:rsid w:val="00235D43"/>
    <w:rsid w:val="00236CAF"/>
    <w:rsid w:val="00236FEB"/>
    <w:rsid w:val="002401D9"/>
    <w:rsid w:val="00240A18"/>
    <w:rsid w:val="00240F25"/>
    <w:rsid w:val="00241420"/>
    <w:rsid w:val="0024143F"/>
    <w:rsid w:val="00241DEE"/>
    <w:rsid w:val="00241FD3"/>
    <w:rsid w:val="0024229E"/>
    <w:rsid w:val="0024348F"/>
    <w:rsid w:val="002435C3"/>
    <w:rsid w:val="002437DA"/>
    <w:rsid w:val="00243BE6"/>
    <w:rsid w:val="00243CF5"/>
    <w:rsid w:val="00243DF3"/>
    <w:rsid w:val="00243F25"/>
    <w:rsid w:val="0024433D"/>
    <w:rsid w:val="002451B9"/>
    <w:rsid w:val="00246746"/>
    <w:rsid w:val="00246FA4"/>
    <w:rsid w:val="00246FFD"/>
    <w:rsid w:val="002474CF"/>
    <w:rsid w:val="00250282"/>
    <w:rsid w:val="00251111"/>
    <w:rsid w:val="0025118C"/>
    <w:rsid w:val="00251A73"/>
    <w:rsid w:val="00252303"/>
    <w:rsid w:val="00252491"/>
    <w:rsid w:val="0025353B"/>
    <w:rsid w:val="0025356E"/>
    <w:rsid w:val="00253B0C"/>
    <w:rsid w:val="00253BD0"/>
    <w:rsid w:val="00254D88"/>
    <w:rsid w:val="00254E16"/>
    <w:rsid w:val="00255BDB"/>
    <w:rsid w:val="00255FFB"/>
    <w:rsid w:val="002566BA"/>
    <w:rsid w:val="002568A8"/>
    <w:rsid w:val="002571FA"/>
    <w:rsid w:val="002572F8"/>
    <w:rsid w:val="00257553"/>
    <w:rsid w:val="0025755B"/>
    <w:rsid w:val="00257694"/>
    <w:rsid w:val="00257896"/>
    <w:rsid w:val="00260EC0"/>
    <w:rsid w:val="00261309"/>
    <w:rsid w:val="00261B57"/>
    <w:rsid w:val="00262476"/>
    <w:rsid w:val="00262592"/>
    <w:rsid w:val="002637A0"/>
    <w:rsid w:val="00263B59"/>
    <w:rsid w:val="00263ECA"/>
    <w:rsid w:val="002644F7"/>
    <w:rsid w:val="00265315"/>
    <w:rsid w:val="002662EC"/>
    <w:rsid w:val="00266805"/>
    <w:rsid w:val="00266DB8"/>
    <w:rsid w:val="00266FB4"/>
    <w:rsid w:val="00267288"/>
    <w:rsid w:val="0026762F"/>
    <w:rsid w:val="002678CC"/>
    <w:rsid w:val="002707DE"/>
    <w:rsid w:val="00270E76"/>
    <w:rsid w:val="002715AA"/>
    <w:rsid w:val="002715E4"/>
    <w:rsid w:val="00272461"/>
    <w:rsid w:val="002729B3"/>
    <w:rsid w:val="00272A9B"/>
    <w:rsid w:val="00273057"/>
    <w:rsid w:val="0027365E"/>
    <w:rsid w:val="00273B14"/>
    <w:rsid w:val="00273C4B"/>
    <w:rsid w:val="00274671"/>
    <w:rsid w:val="00274EC5"/>
    <w:rsid w:val="00275741"/>
    <w:rsid w:val="00275A5A"/>
    <w:rsid w:val="00276175"/>
    <w:rsid w:val="002767E2"/>
    <w:rsid w:val="0027687C"/>
    <w:rsid w:val="002768E3"/>
    <w:rsid w:val="002768E5"/>
    <w:rsid w:val="00276C53"/>
    <w:rsid w:val="00276CB9"/>
    <w:rsid w:val="00276FC0"/>
    <w:rsid w:val="00277568"/>
    <w:rsid w:val="00277785"/>
    <w:rsid w:val="002778A8"/>
    <w:rsid w:val="00277A8A"/>
    <w:rsid w:val="002809DC"/>
    <w:rsid w:val="00281895"/>
    <w:rsid w:val="002824A7"/>
    <w:rsid w:val="0028326B"/>
    <w:rsid w:val="002834E9"/>
    <w:rsid w:val="00283BC0"/>
    <w:rsid w:val="00284092"/>
    <w:rsid w:val="0028428E"/>
    <w:rsid w:val="00284B30"/>
    <w:rsid w:val="00285674"/>
    <w:rsid w:val="00285990"/>
    <w:rsid w:val="00285ABF"/>
    <w:rsid w:val="00286517"/>
    <w:rsid w:val="00286B8D"/>
    <w:rsid w:val="002872EF"/>
    <w:rsid w:val="00287602"/>
    <w:rsid w:val="0029044D"/>
    <w:rsid w:val="00291260"/>
    <w:rsid w:val="00291B7C"/>
    <w:rsid w:val="00291C11"/>
    <w:rsid w:val="00292752"/>
    <w:rsid w:val="002929FA"/>
    <w:rsid w:val="0029322F"/>
    <w:rsid w:val="002932CD"/>
    <w:rsid w:val="00293609"/>
    <w:rsid w:val="0029369D"/>
    <w:rsid w:val="00295316"/>
    <w:rsid w:val="0029545E"/>
    <w:rsid w:val="00295BBB"/>
    <w:rsid w:val="00296BAF"/>
    <w:rsid w:val="00297211"/>
    <w:rsid w:val="00297481"/>
    <w:rsid w:val="00297579"/>
    <w:rsid w:val="00297B3E"/>
    <w:rsid w:val="002A0007"/>
    <w:rsid w:val="002A11C9"/>
    <w:rsid w:val="002A145C"/>
    <w:rsid w:val="002A1AD6"/>
    <w:rsid w:val="002A2CBB"/>
    <w:rsid w:val="002A3287"/>
    <w:rsid w:val="002A3C04"/>
    <w:rsid w:val="002A3EE7"/>
    <w:rsid w:val="002A3F12"/>
    <w:rsid w:val="002A4374"/>
    <w:rsid w:val="002A4AC4"/>
    <w:rsid w:val="002A5F9F"/>
    <w:rsid w:val="002A60DB"/>
    <w:rsid w:val="002A695B"/>
    <w:rsid w:val="002A7F3E"/>
    <w:rsid w:val="002B028B"/>
    <w:rsid w:val="002B0650"/>
    <w:rsid w:val="002B0B99"/>
    <w:rsid w:val="002B0E74"/>
    <w:rsid w:val="002B1B75"/>
    <w:rsid w:val="002B1E35"/>
    <w:rsid w:val="002B253A"/>
    <w:rsid w:val="002B439D"/>
    <w:rsid w:val="002B4A29"/>
    <w:rsid w:val="002B5139"/>
    <w:rsid w:val="002B5A4C"/>
    <w:rsid w:val="002B5E17"/>
    <w:rsid w:val="002B6C3A"/>
    <w:rsid w:val="002B7C56"/>
    <w:rsid w:val="002C0CEC"/>
    <w:rsid w:val="002C0F8A"/>
    <w:rsid w:val="002C12C0"/>
    <w:rsid w:val="002C1ACE"/>
    <w:rsid w:val="002C22AB"/>
    <w:rsid w:val="002C2FE9"/>
    <w:rsid w:val="002C31D1"/>
    <w:rsid w:val="002C341A"/>
    <w:rsid w:val="002C3874"/>
    <w:rsid w:val="002C3C02"/>
    <w:rsid w:val="002C462C"/>
    <w:rsid w:val="002C4C9D"/>
    <w:rsid w:val="002C5C30"/>
    <w:rsid w:val="002C5D46"/>
    <w:rsid w:val="002C6196"/>
    <w:rsid w:val="002C673A"/>
    <w:rsid w:val="002C6746"/>
    <w:rsid w:val="002C6F67"/>
    <w:rsid w:val="002C7545"/>
    <w:rsid w:val="002C77A2"/>
    <w:rsid w:val="002D0EBF"/>
    <w:rsid w:val="002D0ED9"/>
    <w:rsid w:val="002D1092"/>
    <w:rsid w:val="002D1110"/>
    <w:rsid w:val="002D236F"/>
    <w:rsid w:val="002D2583"/>
    <w:rsid w:val="002D4029"/>
    <w:rsid w:val="002D452C"/>
    <w:rsid w:val="002D4898"/>
    <w:rsid w:val="002D4AEB"/>
    <w:rsid w:val="002D537A"/>
    <w:rsid w:val="002D5929"/>
    <w:rsid w:val="002D6208"/>
    <w:rsid w:val="002D6231"/>
    <w:rsid w:val="002D6458"/>
    <w:rsid w:val="002D6A9C"/>
    <w:rsid w:val="002D6CD4"/>
    <w:rsid w:val="002D6F39"/>
    <w:rsid w:val="002D739A"/>
    <w:rsid w:val="002D7D59"/>
    <w:rsid w:val="002D7DF4"/>
    <w:rsid w:val="002E039D"/>
    <w:rsid w:val="002E05FE"/>
    <w:rsid w:val="002E092E"/>
    <w:rsid w:val="002E0D3F"/>
    <w:rsid w:val="002E1F1C"/>
    <w:rsid w:val="002E227F"/>
    <w:rsid w:val="002E33DB"/>
    <w:rsid w:val="002E37A0"/>
    <w:rsid w:val="002E4059"/>
    <w:rsid w:val="002E41D4"/>
    <w:rsid w:val="002E435A"/>
    <w:rsid w:val="002E480D"/>
    <w:rsid w:val="002E4822"/>
    <w:rsid w:val="002E4BA7"/>
    <w:rsid w:val="002E5002"/>
    <w:rsid w:val="002E50C4"/>
    <w:rsid w:val="002E5199"/>
    <w:rsid w:val="002E5A12"/>
    <w:rsid w:val="002E5E7F"/>
    <w:rsid w:val="002E670D"/>
    <w:rsid w:val="002E69DC"/>
    <w:rsid w:val="002E6DCC"/>
    <w:rsid w:val="002E6E3B"/>
    <w:rsid w:val="002E7A23"/>
    <w:rsid w:val="002E7A76"/>
    <w:rsid w:val="002F004F"/>
    <w:rsid w:val="002F04CA"/>
    <w:rsid w:val="002F0F09"/>
    <w:rsid w:val="002F0F75"/>
    <w:rsid w:val="002F14CD"/>
    <w:rsid w:val="002F1950"/>
    <w:rsid w:val="002F212B"/>
    <w:rsid w:val="002F2229"/>
    <w:rsid w:val="002F26AB"/>
    <w:rsid w:val="002F2CB1"/>
    <w:rsid w:val="002F2E02"/>
    <w:rsid w:val="002F306A"/>
    <w:rsid w:val="002F3598"/>
    <w:rsid w:val="002F3A18"/>
    <w:rsid w:val="002F3EDD"/>
    <w:rsid w:val="002F4E3A"/>
    <w:rsid w:val="002F5AF0"/>
    <w:rsid w:val="002F66DB"/>
    <w:rsid w:val="002F722B"/>
    <w:rsid w:val="002F7CAC"/>
    <w:rsid w:val="0030042A"/>
    <w:rsid w:val="00300719"/>
    <w:rsid w:val="003012B8"/>
    <w:rsid w:val="003013E1"/>
    <w:rsid w:val="003017D9"/>
    <w:rsid w:val="00301B3F"/>
    <w:rsid w:val="00301C58"/>
    <w:rsid w:val="003020E7"/>
    <w:rsid w:val="00302362"/>
    <w:rsid w:val="00303124"/>
    <w:rsid w:val="003031CF"/>
    <w:rsid w:val="003038DC"/>
    <w:rsid w:val="00303B3E"/>
    <w:rsid w:val="00304869"/>
    <w:rsid w:val="00304AE3"/>
    <w:rsid w:val="003055D8"/>
    <w:rsid w:val="00305884"/>
    <w:rsid w:val="003061B9"/>
    <w:rsid w:val="0030648E"/>
    <w:rsid w:val="00306DBE"/>
    <w:rsid w:val="003070D7"/>
    <w:rsid w:val="00311948"/>
    <w:rsid w:val="00311D44"/>
    <w:rsid w:val="0031248C"/>
    <w:rsid w:val="003127EE"/>
    <w:rsid w:val="0031280B"/>
    <w:rsid w:val="00313758"/>
    <w:rsid w:val="003142BD"/>
    <w:rsid w:val="00314B8D"/>
    <w:rsid w:val="00316887"/>
    <w:rsid w:val="00316A08"/>
    <w:rsid w:val="00316AC8"/>
    <w:rsid w:val="0031714B"/>
    <w:rsid w:val="00317BF0"/>
    <w:rsid w:val="00320A32"/>
    <w:rsid w:val="0032206F"/>
    <w:rsid w:val="0032224A"/>
    <w:rsid w:val="00322314"/>
    <w:rsid w:val="0032280E"/>
    <w:rsid w:val="00322D0F"/>
    <w:rsid w:val="00323611"/>
    <w:rsid w:val="0032446A"/>
    <w:rsid w:val="0032495A"/>
    <w:rsid w:val="00325613"/>
    <w:rsid w:val="0033016B"/>
    <w:rsid w:val="00330468"/>
    <w:rsid w:val="00331676"/>
    <w:rsid w:val="0033206F"/>
    <w:rsid w:val="003320D0"/>
    <w:rsid w:val="0033248F"/>
    <w:rsid w:val="00332644"/>
    <w:rsid w:val="00332CC9"/>
    <w:rsid w:val="0033378A"/>
    <w:rsid w:val="003338AC"/>
    <w:rsid w:val="003343E5"/>
    <w:rsid w:val="0033505D"/>
    <w:rsid w:val="003353A7"/>
    <w:rsid w:val="00335EB5"/>
    <w:rsid w:val="0033707D"/>
    <w:rsid w:val="00337BAB"/>
    <w:rsid w:val="00340D67"/>
    <w:rsid w:val="00340EC6"/>
    <w:rsid w:val="0034139E"/>
    <w:rsid w:val="0034244C"/>
    <w:rsid w:val="00342E6E"/>
    <w:rsid w:val="00342F3C"/>
    <w:rsid w:val="0034346B"/>
    <w:rsid w:val="00344323"/>
    <w:rsid w:val="00344421"/>
    <w:rsid w:val="0034480C"/>
    <w:rsid w:val="00344B5B"/>
    <w:rsid w:val="00344F61"/>
    <w:rsid w:val="00345647"/>
    <w:rsid w:val="00346916"/>
    <w:rsid w:val="00347B3D"/>
    <w:rsid w:val="003501DE"/>
    <w:rsid w:val="00350282"/>
    <w:rsid w:val="00350F1D"/>
    <w:rsid w:val="0035126F"/>
    <w:rsid w:val="00351355"/>
    <w:rsid w:val="003515BE"/>
    <w:rsid w:val="003516D3"/>
    <w:rsid w:val="00352673"/>
    <w:rsid w:val="00352F28"/>
    <w:rsid w:val="00353B31"/>
    <w:rsid w:val="00354150"/>
    <w:rsid w:val="0035448E"/>
    <w:rsid w:val="003550B0"/>
    <w:rsid w:val="003554AD"/>
    <w:rsid w:val="00355972"/>
    <w:rsid w:val="00356323"/>
    <w:rsid w:val="003569E3"/>
    <w:rsid w:val="00356F99"/>
    <w:rsid w:val="0035769C"/>
    <w:rsid w:val="00357EB0"/>
    <w:rsid w:val="00360A1C"/>
    <w:rsid w:val="003611E9"/>
    <w:rsid w:val="00361DD4"/>
    <w:rsid w:val="003636BD"/>
    <w:rsid w:val="00363EC6"/>
    <w:rsid w:val="0036560E"/>
    <w:rsid w:val="003662D2"/>
    <w:rsid w:val="00366904"/>
    <w:rsid w:val="003674A9"/>
    <w:rsid w:val="00367A59"/>
    <w:rsid w:val="0037020C"/>
    <w:rsid w:val="003710B8"/>
    <w:rsid w:val="00371313"/>
    <w:rsid w:val="00372B6A"/>
    <w:rsid w:val="003738BE"/>
    <w:rsid w:val="00373B83"/>
    <w:rsid w:val="00374546"/>
    <w:rsid w:val="0037473F"/>
    <w:rsid w:val="0037477E"/>
    <w:rsid w:val="003750FF"/>
    <w:rsid w:val="003752F1"/>
    <w:rsid w:val="00375F39"/>
    <w:rsid w:val="00376053"/>
    <w:rsid w:val="00376A79"/>
    <w:rsid w:val="003835E7"/>
    <w:rsid w:val="00383F0A"/>
    <w:rsid w:val="003841B2"/>
    <w:rsid w:val="00384730"/>
    <w:rsid w:val="00384A24"/>
    <w:rsid w:val="003859A5"/>
    <w:rsid w:val="00385BF6"/>
    <w:rsid w:val="00386183"/>
    <w:rsid w:val="0038694C"/>
    <w:rsid w:val="0038797E"/>
    <w:rsid w:val="003909C2"/>
    <w:rsid w:val="0039131B"/>
    <w:rsid w:val="003920E6"/>
    <w:rsid w:val="0039216D"/>
    <w:rsid w:val="00392745"/>
    <w:rsid w:val="00392E0E"/>
    <w:rsid w:val="003937D5"/>
    <w:rsid w:val="00393C5C"/>
    <w:rsid w:val="003942DF"/>
    <w:rsid w:val="0039540B"/>
    <w:rsid w:val="00396A62"/>
    <w:rsid w:val="0039719F"/>
    <w:rsid w:val="00397F47"/>
    <w:rsid w:val="003A0460"/>
    <w:rsid w:val="003A0ABF"/>
    <w:rsid w:val="003A266F"/>
    <w:rsid w:val="003A36D2"/>
    <w:rsid w:val="003A3ABC"/>
    <w:rsid w:val="003A4035"/>
    <w:rsid w:val="003A455B"/>
    <w:rsid w:val="003A460C"/>
    <w:rsid w:val="003A4642"/>
    <w:rsid w:val="003A517F"/>
    <w:rsid w:val="003A5367"/>
    <w:rsid w:val="003A5381"/>
    <w:rsid w:val="003A5489"/>
    <w:rsid w:val="003A562F"/>
    <w:rsid w:val="003A6066"/>
    <w:rsid w:val="003A6A02"/>
    <w:rsid w:val="003A6A2C"/>
    <w:rsid w:val="003A6B3F"/>
    <w:rsid w:val="003A7188"/>
    <w:rsid w:val="003A7233"/>
    <w:rsid w:val="003A7CA2"/>
    <w:rsid w:val="003A7F0B"/>
    <w:rsid w:val="003B0270"/>
    <w:rsid w:val="003B06B2"/>
    <w:rsid w:val="003B0C6C"/>
    <w:rsid w:val="003B1ED2"/>
    <w:rsid w:val="003B2603"/>
    <w:rsid w:val="003B2888"/>
    <w:rsid w:val="003B2CF5"/>
    <w:rsid w:val="003B2D39"/>
    <w:rsid w:val="003B301B"/>
    <w:rsid w:val="003B3B33"/>
    <w:rsid w:val="003B40CD"/>
    <w:rsid w:val="003B4380"/>
    <w:rsid w:val="003B54DD"/>
    <w:rsid w:val="003B55C9"/>
    <w:rsid w:val="003B618C"/>
    <w:rsid w:val="003B655E"/>
    <w:rsid w:val="003B6D4F"/>
    <w:rsid w:val="003B6F4B"/>
    <w:rsid w:val="003B76D6"/>
    <w:rsid w:val="003B7B01"/>
    <w:rsid w:val="003B7BE6"/>
    <w:rsid w:val="003B7CAA"/>
    <w:rsid w:val="003C05B6"/>
    <w:rsid w:val="003C06EE"/>
    <w:rsid w:val="003C0A43"/>
    <w:rsid w:val="003C10D9"/>
    <w:rsid w:val="003C12EF"/>
    <w:rsid w:val="003C1379"/>
    <w:rsid w:val="003C2DB9"/>
    <w:rsid w:val="003C40D6"/>
    <w:rsid w:val="003C41D3"/>
    <w:rsid w:val="003C519C"/>
    <w:rsid w:val="003C570A"/>
    <w:rsid w:val="003C578B"/>
    <w:rsid w:val="003C5AD2"/>
    <w:rsid w:val="003C5E65"/>
    <w:rsid w:val="003C5EB6"/>
    <w:rsid w:val="003C608C"/>
    <w:rsid w:val="003C608D"/>
    <w:rsid w:val="003C63F3"/>
    <w:rsid w:val="003D1137"/>
    <w:rsid w:val="003D137F"/>
    <w:rsid w:val="003D1413"/>
    <w:rsid w:val="003D1967"/>
    <w:rsid w:val="003D19AA"/>
    <w:rsid w:val="003D23D1"/>
    <w:rsid w:val="003D2776"/>
    <w:rsid w:val="003D3851"/>
    <w:rsid w:val="003D3BCD"/>
    <w:rsid w:val="003D4769"/>
    <w:rsid w:val="003D56E3"/>
    <w:rsid w:val="003D57B4"/>
    <w:rsid w:val="003D60AA"/>
    <w:rsid w:val="003D6208"/>
    <w:rsid w:val="003D6F43"/>
    <w:rsid w:val="003E002E"/>
    <w:rsid w:val="003E02B8"/>
    <w:rsid w:val="003E06C5"/>
    <w:rsid w:val="003E0C40"/>
    <w:rsid w:val="003E11D0"/>
    <w:rsid w:val="003E25A7"/>
    <w:rsid w:val="003E2A65"/>
    <w:rsid w:val="003E2F9B"/>
    <w:rsid w:val="003E3415"/>
    <w:rsid w:val="003E36BE"/>
    <w:rsid w:val="003E40BE"/>
    <w:rsid w:val="003E4D13"/>
    <w:rsid w:val="003E540D"/>
    <w:rsid w:val="003E5BA2"/>
    <w:rsid w:val="003E5CF9"/>
    <w:rsid w:val="003E62C8"/>
    <w:rsid w:val="003E6BA0"/>
    <w:rsid w:val="003E76C8"/>
    <w:rsid w:val="003E77C8"/>
    <w:rsid w:val="003F0336"/>
    <w:rsid w:val="003F0377"/>
    <w:rsid w:val="003F0590"/>
    <w:rsid w:val="003F0AAD"/>
    <w:rsid w:val="003F0DAD"/>
    <w:rsid w:val="003F10F4"/>
    <w:rsid w:val="003F1386"/>
    <w:rsid w:val="003F192D"/>
    <w:rsid w:val="003F2134"/>
    <w:rsid w:val="003F2978"/>
    <w:rsid w:val="003F29C0"/>
    <w:rsid w:val="003F37CB"/>
    <w:rsid w:val="003F3A1E"/>
    <w:rsid w:val="003F45EC"/>
    <w:rsid w:val="003F4DE3"/>
    <w:rsid w:val="003F4E1F"/>
    <w:rsid w:val="003F5586"/>
    <w:rsid w:val="003F583A"/>
    <w:rsid w:val="003F5914"/>
    <w:rsid w:val="003F60E5"/>
    <w:rsid w:val="003F6217"/>
    <w:rsid w:val="003F661A"/>
    <w:rsid w:val="003F6A6F"/>
    <w:rsid w:val="003F75C1"/>
    <w:rsid w:val="004005AA"/>
    <w:rsid w:val="004005B7"/>
    <w:rsid w:val="004006B3"/>
    <w:rsid w:val="00400D1F"/>
    <w:rsid w:val="004015B0"/>
    <w:rsid w:val="00401631"/>
    <w:rsid w:val="004021FA"/>
    <w:rsid w:val="0040252D"/>
    <w:rsid w:val="004027DC"/>
    <w:rsid w:val="00402FB8"/>
    <w:rsid w:val="0040317E"/>
    <w:rsid w:val="0040323A"/>
    <w:rsid w:val="00403F8C"/>
    <w:rsid w:val="00403FA6"/>
    <w:rsid w:val="004046F5"/>
    <w:rsid w:val="00404B82"/>
    <w:rsid w:val="00404FCD"/>
    <w:rsid w:val="00405049"/>
    <w:rsid w:val="004060F1"/>
    <w:rsid w:val="00406382"/>
    <w:rsid w:val="00406578"/>
    <w:rsid w:val="00406A50"/>
    <w:rsid w:val="00407142"/>
    <w:rsid w:val="004102E8"/>
    <w:rsid w:val="00411429"/>
    <w:rsid w:val="004134B6"/>
    <w:rsid w:val="0041382A"/>
    <w:rsid w:val="00414B6F"/>
    <w:rsid w:val="004155E0"/>
    <w:rsid w:val="00415638"/>
    <w:rsid w:val="00415DFE"/>
    <w:rsid w:val="00416251"/>
    <w:rsid w:val="00416572"/>
    <w:rsid w:val="00416879"/>
    <w:rsid w:val="0041687A"/>
    <w:rsid w:val="00416E69"/>
    <w:rsid w:val="00417E9A"/>
    <w:rsid w:val="00420800"/>
    <w:rsid w:val="00420A83"/>
    <w:rsid w:val="00420F60"/>
    <w:rsid w:val="00421DA6"/>
    <w:rsid w:val="004220A5"/>
    <w:rsid w:val="004225E2"/>
    <w:rsid w:val="00422C88"/>
    <w:rsid w:val="0042353D"/>
    <w:rsid w:val="0042535E"/>
    <w:rsid w:val="00425406"/>
    <w:rsid w:val="00425ED2"/>
    <w:rsid w:val="00425FB0"/>
    <w:rsid w:val="00427AA9"/>
    <w:rsid w:val="00427B76"/>
    <w:rsid w:val="00430095"/>
    <w:rsid w:val="004312A4"/>
    <w:rsid w:val="0043156B"/>
    <w:rsid w:val="004318B2"/>
    <w:rsid w:val="00431A6D"/>
    <w:rsid w:val="00432888"/>
    <w:rsid w:val="00432E62"/>
    <w:rsid w:val="00432F09"/>
    <w:rsid w:val="00433DE9"/>
    <w:rsid w:val="00434605"/>
    <w:rsid w:val="00435158"/>
    <w:rsid w:val="00435459"/>
    <w:rsid w:val="00435E4E"/>
    <w:rsid w:val="004360BA"/>
    <w:rsid w:val="0043661A"/>
    <w:rsid w:val="00436796"/>
    <w:rsid w:val="00436CA4"/>
    <w:rsid w:val="00437BFF"/>
    <w:rsid w:val="00437D31"/>
    <w:rsid w:val="00440080"/>
    <w:rsid w:val="004419E9"/>
    <w:rsid w:val="00441ECD"/>
    <w:rsid w:val="0044248E"/>
    <w:rsid w:val="004424A9"/>
    <w:rsid w:val="00443357"/>
    <w:rsid w:val="0044366F"/>
    <w:rsid w:val="004440D2"/>
    <w:rsid w:val="0044435E"/>
    <w:rsid w:val="004443AE"/>
    <w:rsid w:val="0044521F"/>
    <w:rsid w:val="00445440"/>
    <w:rsid w:val="0044553A"/>
    <w:rsid w:val="0044595B"/>
    <w:rsid w:val="00446BC2"/>
    <w:rsid w:val="004471F8"/>
    <w:rsid w:val="00447334"/>
    <w:rsid w:val="00450949"/>
    <w:rsid w:val="00451E1F"/>
    <w:rsid w:val="004526EE"/>
    <w:rsid w:val="004530EF"/>
    <w:rsid w:val="004535AE"/>
    <w:rsid w:val="00454686"/>
    <w:rsid w:val="00454C6D"/>
    <w:rsid w:val="00455EF1"/>
    <w:rsid w:val="004561D7"/>
    <w:rsid w:val="004567B2"/>
    <w:rsid w:val="004577FE"/>
    <w:rsid w:val="00457EB6"/>
    <w:rsid w:val="00461993"/>
    <w:rsid w:val="00461B6F"/>
    <w:rsid w:val="00461D82"/>
    <w:rsid w:val="00461E24"/>
    <w:rsid w:val="004623C0"/>
    <w:rsid w:val="00463618"/>
    <w:rsid w:val="004639D0"/>
    <w:rsid w:val="004642EF"/>
    <w:rsid w:val="00464E66"/>
    <w:rsid w:val="004664AA"/>
    <w:rsid w:val="0046798B"/>
    <w:rsid w:val="00467DBD"/>
    <w:rsid w:val="00471633"/>
    <w:rsid w:val="00471DD7"/>
    <w:rsid w:val="0047226E"/>
    <w:rsid w:val="00473060"/>
    <w:rsid w:val="004734AD"/>
    <w:rsid w:val="00473540"/>
    <w:rsid w:val="004738AD"/>
    <w:rsid w:val="00473B39"/>
    <w:rsid w:val="004743FC"/>
    <w:rsid w:val="00474605"/>
    <w:rsid w:val="00474749"/>
    <w:rsid w:val="00474895"/>
    <w:rsid w:val="00474A7B"/>
    <w:rsid w:val="00474AFE"/>
    <w:rsid w:val="0047500F"/>
    <w:rsid w:val="00475B81"/>
    <w:rsid w:val="004762A8"/>
    <w:rsid w:val="00476863"/>
    <w:rsid w:val="00477894"/>
    <w:rsid w:val="00477D15"/>
    <w:rsid w:val="00480143"/>
    <w:rsid w:val="00480F40"/>
    <w:rsid w:val="00481E22"/>
    <w:rsid w:val="004824A1"/>
    <w:rsid w:val="00482DCD"/>
    <w:rsid w:val="00482F36"/>
    <w:rsid w:val="00483075"/>
    <w:rsid w:val="00483535"/>
    <w:rsid w:val="004837F8"/>
    <w:rsid w:val="00483920"/>
    <w:rsid w:val="00484050"/>
    <w:rsid w:val="004848EE"/>
    <w:rsid w:val="00484E54"/>
    <w:rsid w:val="00487927"/>
    <w:rsid w:val="00490D20"/>
    <w:rsid w:val="004910A6"/>
    <w:rsid w:val="004914D6"/>
    <w:rsid w:val="00491BA6"/>
    <w:rsid w:val="0049283C"/>
    <w:rsid w:val="00492D99"/>
    <w:rsid w:val="004930AB"/>
    <w:rsid w:val="00493BE4"/>
    <w:rsid w:val="0049509F"/>
    <w:rsid w:val="00495275"/>
    <w:rsid w:val="00495502"/>
    <w:rsid w:val="00496733"/>
    <w:rsid w:val="00496D1F"/>
    <w:rsid w:val="00496D95"/>
    <w:rsid w:val="00497580"/>
    <w:rsid w:val="004A01F8"/>
    <w:rsid w:val="004A0A06"/>
    <w:rsid w:val="004A29AD"/>
    <w:rsid w:val="004A2C9F"/>
    <w:rsid w:val="004A3BAB"/>
    <w:rsid w:val="004A445B"/>
    <w:rsid w:val="004A4951"/>
    <w:rsid w:val="004A4E82"/>
    <w:rsid w:val="004A56EC"/>
    <w:rsid w:val="004A5E70"/>
    <w:rsid w:val="004A6A23"/>
    <w:rsid w:val="004A6E2F"/>
    <w:rsid w:val="004B0015"/>
    <w:rsid w:val="004B0F1D"/>
    <w:rsid w:val="004B1D2E"/>
    <w:rsid w:val="004B264C"/>
    <w:rsid w:val="004B2920"/>
    <w:rsid w:val="004B3323"/>
    <w:rsid w:val="004B5C61"/>
    <w:rsid w:val="004B6EB9"/>
    <w:rsid w:val="004B753C"/>
    <w:rsid w:val="004B7E7A"/>
    <w:rsid w:val="004C18BB"/>
    <w:rsid w:val="004C1D6E"/>
    <w:rsid w:val="004C3626"/>
    <w:rsid w:val="004C37F0"/>
    <w:rsid w:val="004C3B60"/>
    <w:rsid w:val="004C5099"/>
    <w:rsid w:val="004C5BAF"/>
    <w:rsid w:val="004C64D8"/>
    <w:rsid w:val="004C76E6"/>
    <w:rsid w:val="004C7F16"/>
    <w:rsid w:val="004D0C7B"/>
    <w:rsid w:val="004D0E0E"/>
    <w:rsid w:val="004D0E80"/>
    <w:rsid w:val="004D13EA"/>
    <w:rsid w:val="004D1418"/>
    <w:rsid w:val="004D14A0"/>
    <w:rsid w:val="004D293C"/>
    <w:rsid w:val="004D2F38"/>
    <w:rsid w:val="004D323C"/>
    <w:rsid w:val="004D3347"/>
    <w:rsid w:val="004D406F"/>
    <w:rsid w:val="004D4B71"/>
    <w:rsid w:val="004D4E06"/>
    <w:rsid w:val="004D60B2"/>
    <w:rsid w:val="004D6DD2"/>
    <w:rsid w:val="004D778D"/>
    <w:rsid w:val="004D7E1C"/>
    <w:rsid w:val="004E0AEF"/>
    <w:rsid w:val="004E0B4D"/>
    <w:rsid w:val="004E112B"/>
    <w:rsid w:val="004E1BBE"/>
    <w:rsid w:val="004E26D9"/>
    <w:rsid w:val="004E2AA0"/>
    <w:rsid w:val="004E376F"/>
    <w:rsid w:val="004E448C"/>
    <w:rsid w:val="004E509C"/>
    <w:rsid w:val="004E5AE6"/>
    <w:rsid w:val="004E5B5E"/>
    <w:rsid w:val="004E5FBB"/>
    <w:rsid w:val="004E6CC0"/>
    <w:rsid w:val="004E7E0D"/>
    <w:rsid w:val="004F0671"/>
    <w:rsid w:val="004F0A93"/>
    <w:rsid w:val="004F0B6B"/>
    <w:rsid w:val="004F0C0C"/>
    <w:rsid w:val="004F0C25"/>
    <w:rsid w:val="004F0D1E"/>
    <w:rsid w:val="004F0E18"/>
    <w:rsid w:val="004F1B89"/>
    <w:rsid w:val="004F1D97"/>
    <w:rsid w:val="004F21D0"/>
    <w:rsid w:val="004F2662"/>
    <w:rsid w:val="004F3024"/>
    <w:rsid w:val="004F3167"/>
    <w:rsid w:val="004F3193"/>
    <w:rsid w:val="004F35C6"/>
    <w:rsid w:val="004F37D1"/>
    <w:rsid w:val="004F3E9C"/>
    <w:rsid w:val="004F3F59"/>
    <w:rsid w:val="004F565B"/>
    <w:rsid w:val="004F5743"/>
    <w:rsid w:val="004F5C13"/>
    <w:rsid w:val="004F6400"/>
    <w:rsid w:val="004F642D"/>
    <w:rsid w:val="004F68BD"/>
    <w:rsid w:val="004F6C0E"/>
    <w:rsid w:val="004F6E4C"/>
    <w:rsid w:val="004F74D1"/>
    <w:rsid w:val="004F79DE"/>
    <w:rsid w:val="004F7B05"/>
    <w:rsid w:val="004F7FB1"/>
    <w:rsid w:val="005008FA"/>
    <w:rsid w:val="0050192B"/>
    <w:rsid w:val="00502F64"/>
    <w:rsid w:val="005047CA"/>
    <w:rsid w:val="00506DB3"/>
    <w:rsid w:val="005071EB"/>
    <w:rsid w:val="00507217"/>
    <w:rsid w:val="00507F3C"/>
    <w:rsid w:val="00510826"/>
    <w:rsid w:val="00510920"/>
    <w:rsid w:val="00510D87"/>
    <w:rsid w:val="0051110D"/>
    <w:rsid w:val="00511763"/>
    <w:rsid w:val="00511928"/>
    <w:rsid w:val="00511A71"/>
    <w:rsid w:val="00511F0D"/>
    <w:rsid w:val="00512490"/>
    <w:rsid w:val="00513429"/>
    <w:rsid w:val="00513749"/>
    <w:rsid w:val="00513AA2"/>
    <w:rsid w:val="00513DD8"/>
    <w:rsid w:val="005146BF"/>
    <w:rsid w:val="00514790"/>
    <w:rsid w:val="00514985"/>
    <w:rsid w:val="00514C78"/>
    <w:rsid w:val="00514CEA"/>
    <w:rsid w:val="0051680D"/>
    <w:rsid w:val="005168B1"/>
    <w:rsid w:val="005169F8"/>
    <w:rsid w:val="00516A8D"/>
    <w:rsid w:val="00517A30"/>
    <w:rsid w:val="00517D9A"/>
    <w:rsid w:val="00520643"/>
    <w:rsid w:val="00520A98"/>
    <w:rsid w:val="00520B59"/>
    <w:rsid w:val="005217BA"/>
    <w:rsid w:val="00521ADF"/>
    <w:rsid w:val="00521E05"/>
    <w:rsid w:val="00521E0E"/>
    <w:rsid w:val="00522B92"/>
    <w:rsid w:val="00522F3E"/>
    <w:rsid w:val="00523436"/>
    <w:rsid w:val="00524BC7"/>
    <w:rsid w:val="005261BE"/>
    <w:rsid w:val="005266C1"/>
    <w:rsid w:val="00526767"/>
    <w:rsid w:val="00526ECE"/>
    <w:rsid w:val="005270A9"/>
    <w:rsid w:val="0052723B"/>
    <w:rsid w:val="00530FC1"/>
    <w:rsid w:val="00531C19"/>
    <w:rsid w:val="00532037"/>
    <w:rsid w:val="005320DC"/>
    <w:rsid w:val="005321E5"/>
    <w:rsid w:val="005327BA"/>
    <w:rsid w:val="0053321B"/>
    <w:rsid w:val="00533269"/>
    <w:rsid w:val="005332D1"/>
    <w:rsid w:val="00533588"/>
    <w:rsid w:val="0053413A"/>
    <w:rsid w:val="005354DA"/>
    <w:rsid w:val="005359FA"/>
    <w:rsid w:val="005367F6"/>
    <w:rsid w:val="0053690B"/>
    <w:rsid w:val="00536D13"/>
    <w:rsid w:val="00536E68"/>
    <w:rsid w:val="005378C7"/>
    <w:rsid w:val="00537D44"/>
    <w:rsid w:val="00537E04"/>
    <w:rsid w:val="00540E05"/>
    <w:rsid w:val="00541319"/>
    <w:rsid w:val="00541852"/>
    <w:rsid w:val="00541F26"/>
    <w:rsid w:val="00542132"/>
    <w:rsid w:val="00543498"/>
    <w:rsid w:val="00543596"/>
    <w:rsid w:val="00543C2A"/>
    <w:rsid w:val="00543F71"/>
    <w:rsid w:val="0054473D"/>
    <w:rsid w:val="00544AE2"/>
    <w:rsid w:val="00546176"/>
    <w:rsid w:val="005461C6"/>
    <w:rsid w:val="00546402"/>
    <w:rsid w:val="00546772"/>
    <w:rsid w:val="00546993"/>
    <w:rsid w:val="00546C1D"/>
    <w:rsid w:val="005471C5"/>
    <w:rsid w:val="00547659"/>
    <w:rsid w:val="005477DA"/>
    <w:rsid w:val="00547961"/>
    <w:rsid w:val="00547EB6"/>
    <w:rsid w:val="00550242"/>
    <w:rsid w:val="005505C9"/>
    <w:rsid w:val="00552B14"/>
    <w:rsid w:val="00552E90"/>
    <w:rsid w:val="005530BB"/>
    <w:rsid w:val="00553148"/>
    <w:rsid w:val="00553BA1"/>
    <w:rsid w:val="00553BB8"/>
    <w:rsid w:val="00553F72"/>
    <w:rsid w:val="005540D0"/>
    <w:rsid w:val="00554911"/>
    <w:rsid w:val="00555FFE"/>
    <w:rsid w:val="00556181"/>
    <w:rsid w:val="00557464"/>
    <w:rsid w:val="00557EF3"/>
    <w:rsid w:val="0056059B"/>
    <w:rsid w:val="00560700"/>
    <w:rsid w:val="005612DA"/>
    <w:rsid w:val="00562CA8"/>
    <w:rsid w:val="0056343F"/>
    <w:rsid w:val="00564090"/>
    <w:rsid w:val="00564850"/>
    <w:rsid w:val="00564BAB"/>
    <w:rsid w:val="00564D94"/>
    <w:rsid w:val="005654EF"/>
    <w:rsid w:val="0056597C"/>
    <w:rsid w:val="00566186"/>
    <w:rsid w:val="005661F3"/>
    <w:rsid w:val="00566A2B"/>
    <w:rsid w:val="00566C62"/>
    <w:rsid w:val="00567AEB"/>
    <w:rsid w:val="005701EB"/>
    <w:rsid w:val="005703EE"/>
    <w:rsid w:val="00570E14"/>
    <w:rsid w:val="005714AC"/>
    <w:rsid w:val="00571616"/>
    <w:rsid w:val="005718A9"/>
    <w:rsid w:val="00573BCF"/>
    <w:rsid w:val="0057406F"/>
    <w:rsid w:val="005743CA"/>
    <w:rsid w:val="005747CB"/>
    <w:rsid w:val="00574E88"/>
    <w:rsid w:val="00575EB6"/>
    <w:rsid w:val="00576409"/>
    <w:rsid w:val="00576CA4"/>
    <w:rsid w:val="0057713B"/>
    <w:rsid w:val="00577A25"/>
    <w:rsid w:val="00577D88"/>
    <w:rsid w:val="005803B3"/>
    <w:rsid w:val="005811DC"/>
    <w:rsid w:val="00581528"/>
    <w:rsid w:val="0058185E"/>
    <w:rsid w:val="00581D5A"/>
    <w:rsid w:val="00581F9B"/>
    <w:rsid w:val="005849F9"/>
    <w:rsid w:val="00584B0F"/>
    <w:rsid w:val="005856F3"/>
    <w:rsid w:val="0058574A"/>
    <w:rsid w:val="00585F93"/>
    <w:rsid w:val="005863E0"/>
    <w:rsid w:val="005866DC"/>
    <w:rsid w:val="00586AD8"/>
    <w:rsid w:val="0058700C"/>
    <w:rsid w:val="00587614"/>
    <w:rsid w:val="00587669"/>
    <w:rsid w:val="00587EF7"/>
    <w:rsid w:val="00590105"/>
    <w:rsid w:val="00590246"/>
    <w:rsid w:val="00590475"/>
    <w:rsid w:val="005906F1"/>
    <w:rsid w:val="0059077F"/>
    <w:rsid w:val="00590FB6"/>
    <w:rsid w:val="00591882"/>
    <w:rsid w:val="00591A2A"/>
    <w:rsid w:val="005921C6"/>
    <w:rsid w:val="00592DF9"/>
    <w:rsid w:val="00593115"/>
    <w:rsid w:val="00594987"/>
    <w:rsid w:val="00595245"/>
    <w:rsid w:val="00595617"/>
    <w:rsid w:val="00596BF9"/>
    <w:rsid w:val="005972AF"/>
    <w:rsid w:val="005A0D80"/>
    <w:rsid w:val="005A1180"/>
    <w:rsid w:val="005A150F"/>
    <w:rsid w:val="005A17B1"/>
    <w:rsid w:val="005A17D5"/>
    <w:rsid w:val="005A1B55"/>
    <w:rsid w:val="005A1FB8"/>
    <w:rsid w:val="005A23BA"/>
    <w:rsid w:val="005A2606"/>
    <w:rsid w:val="005A29BA"/>
    <w:rsid w:val="005A2CF8"/>
    <w:rsid w:val="005A604C"/>
    <w:rsid w:val="005A7586"/>
    <w:rsid w:val="005B01B9"/>
    <w:rsid w:val="005B074D"/>
    <w:rsid w:val="005B0A91"/>
    <w:rsid w:val="005B1237"/>
    <w:rsid w:val="005B1799"/>
    <w:rsid w:val="005B1A30"/>
    <w:rsid w:val="005B1A67"/>
    <w:rsid w:val="005B1E7C"/>
    <w:rsid w:val="005B204F"/>
    <w:rsid w:val="005B570A"/>
    <w:rsid w:val="005B61E8"/>
    <w:rsid w:val="005B66E9"/>
    <w:rsid w:val="005B68DB"/>
    <w:rsid w:val="005B69F2"/>
    <w:rsid w:val="005B6D3A"/>
    <w:rsid w:val="005B769C"/>
    <w:rsid w:val="005B7C2C"/>
    <w:rsid w:val="005C024B"/>
    <w:rsid w:val="005C0AF8"/>
    <w:rsid w:val="005C0E96"/>
    <w:rsid w:val="005C2968"/>
    <w:rsid w:val="005C2C3F"/>
    <w:rsid w:val="005C3A2E"/>
    <w:rsid w:val="005C6B1E"/>
    <w:rsid w:val="005C7902"/>
    <w:rsid w:val="005C7E97"/>
    <w:rsid w:val="005D0389"/>
    <w:rsid w:val="005D0E67"/>
    <w:rsid w:val="005D1056"/>
    <w:rsid w:val="005D144E"/>
    <w:rsid w:val="005D1D19"/>
    <w:rsid w:val="005D1F19"/>
    <w:rsid w:val="005D231A"/>
    <w:rsid w:val="005D3110"/>
    <w:rsid w:val="005D32A9"/>
    <w:rsid w:val="005D344C"/>
    <w:rsid w:val="005D36C5"/>
    <w:rsid w:val="005D377B"/>
    <w:rsid w:val="005D3A91"/>
    <w:rsid w:val="005D3B30"/>
    <w:rsid w:val="005D3F33"/>
    <w:rsid w:val="005D4CCC"/>
    <w:rsid w:val="005D50B3"/>
    <w:rsid w:val="005D655C"/>
    <w:rsid w:val="005D725D"/>
    <w:rsid w:val="005D75E6"/>
    <w:rsid w:val="005D78DB"/>
    <w:rsid w:val="005E02F5"/>
    <w:rsid w:val="005E0634"/>
    <w:rsid w:val="005E0934"/>
    <w:rsid w:val="005E097A"/>
    <w:rsid w:val="005E0B4B"/>
    <w:rsid w:val="005E0B93"/>
    <w:rsid w:val="005E1770"/>
    <w:rsid w:val="005E1AA9"/>
    <w:rsid w:val="005E203D"/>
    <w:rsid w:val="005E2785"/>
    <w:rsid w:val="005E2837"/>
    <w:rsid w:val="005E2C4E"/>
    <w:rsid w:val="005E31BA"/>
    <w:rsid w:val="005E3439"/>
    <w:rsid w:val="005E3868"/>
    <w:rsid w:val="005E4164"/>
    <w:rsid w:val="005E49D8"/>
    <w:rsid w:val="005E51E5"/>
    <w:rsid w:val="005E5427"/>
    <w:rsid w:val="005E6814"/>
    <w:rsid w:val="005E6EA1"/>
    <w:rsid w:val="005E7181"/>
    <w:rsid w:val="005E71D0"/>
    <w:rsid w:val="005F1544"/>
    <w:rsid w:val="005F1BAD"/>
    <w:rsid w:val="005F1C4F"/>
    <w:rsid w:val="005F2544"/>
    <w:rsid w:val="005F38FD"/>
    <w:rsid w:val="005F3DAC"/>
    <w:rsid w:val="005F3F0C"/>
    <w:rsid w:val="005F48E8"/>
    <w:rsid w:val="005F4BA4"/>
    <w:rsid w:val="005F52A4"/>
    <w:rsid w:val="005F58A8"/>
    <w:rsid w:val="005F59AA"/>
    <w:rsid w:val="005F5EF6"/>
    <w:rsid w:val="005F5F1C"/>
    <w:rsid w:val="005F71F8"/>
    <w:rsid w:val="005F74B7"/>
    <w:rsid w:val="005F752D"/>
    <w:rsid w:val="00600FC7"/>
    <w:rsid w:val="0060174A"/>
    <w:rsid w:val="006018E0"/>
    <w:rsid w:val="006021B5"/>
    <w:rsid w:val="00602364"/>
    <w:rsid w:val="00602620"/>
    <w:rsid w:val="00602BDD"/>
    <w:rsid w:val="00602F9F"/>
    <w:rsid w:val="00603733"/>
    <w:rsid w:val="006039A9"/>
    <w:rsid w:val="00604DBB"/>
    <w:rsid w:val="00605628"/>
    <w:rsid w:val="00605B75"/>
    <w:rsid w:val="00605B7E"/>
    <w:rsid w:val="00606605"/>
    <w:rsid w:val="00606DDD"/>
    <w:rsid w:val="0060715F"/>
    <w:rsid w:val="00610661"/>
    <w:rsid w:val="00610CEC"/>
    <w:rsid w:val="00610E14"/>
    <w:rsid w:val="00611638"/>
    <w:rsid w:val="00612768"/>
    <w:rsid w:val="00612A87"/>
    <w:rsid w:val="00612D3D"/>
    <w:rsid w:val="00613853"/>
    <w:rsid w:val="00613DA4"/>
    <w:rsid w:val="006156C8"/>
    <w:rsid w:val="00615A9E"/>
    <w:rsid w:val="00615CEB"/>
    <w:rsid w:val="00616148"/>
    <w:rsid w:val="006167B1"/>
    <w:rsid w:val="00617147"/>
    <w:rsid w:val="006173D1"/>
    <w:rsid w:val="006179FB"/>
    <w:rsid w:val="00617AD0"/>
    <w:rsid w:val="00617C8A"/>
    <w:rsid w:val="00617FA1"/>
    <w:rsid w:val="00620287"/>
    <w:rsid w:val="00621869"/>
    <w:rsid w:val="00621AE6"/>
    <w:rsid w:val="00621B56"/>
    <w:rsid w:val="00621D03"/>
    <w:rsid w:val="00622F76"/>
    <w:rsid w:val="0062311D"/>
    <w:rsid w:val="0062419F"/>
    <w:rsid w:val="0062444F"/>
    <w:rsid w:val="00625967"/>
    <w:rsid w:val="00625E58"/>
    <w:rsid w:val="00625F64"/>
    <w:rsid w:val="00630DB1"/>
    <w:rsid w:val="006315D2"/>
    <w:rsid w:val="00631ADC"/>
    <w:rsid w:val="006323AE"/>
    <w:rsid w:val="006328CF"/>
    <w:rsid w:val="00632AC2"/>
    <w:rsid w:val="00632C83"/>
    <w:rsid w:val="0063310C"/>
    <w:rsid w:val="006333F1"/>
    <w:rsid w:val="006338FF"/>
    <w:rsid w:val="00633F24"/>
    <w:rsid w:val="0063415D"/>
    <w:rsid w:val="006341E0"/>
    <w:rsid w:val="00634407"/>
    <w:rsid w:val="006344F5"/>
    <w:rsid w:val="00634AEC"/>
    <w:rsid w:val="006364D2"/>
    <w:rsid w:val="00636A1E"/>
    <w:rsid w:val="006370A1"/>
    <w:rsid w:val="00640018"/>
    <w:rsid w:val="00640337"/>
    <w:rsid w:val="006406DA"/>
    <w:rsid w:val="00640D13"/>
    <w:rsid w:val="006410F9"/>
    <w:rsid w:val="00641730"/>
    <w:rsid w:val="00643810"/>
    <w:rsid w:val="006444A8"/>
    <w:rsid w:val="00644767"/>
    <w:rsid w:val="006463C0"/>
    <w:rsid w:val="006464A2"/>
    <w:rsid w:val="0064674E"/>
    <w:rsid w:val="0064774E"/>
    <w:rsid w:val="00647B78"/>
    <w:rsid w:val="00647E60"/>
    <w:rsid w:val="00647FA1"/>
    <w:rsid w:val="006509FD"/>
    <w:rsid w:val="00650E0C"/>
    <w:rsid w:val="00650EA7"/>
    <w:rsid w:val="00651045"/>
    <w:rsid w:val="006512E2"/>
    <w:rsid w:val="00651532"/>
    <w:rsid w:val="00652CC4"/>
    <w:rsid w:val="006537D4"/>
    <w:rsid w:val="00654051"/>
    <w:rsid w:val="00654622"/>
    <w:rsid w:val="00654A0C"/>
    <w:rsid w:val="00654D17"/>
    <w:rsid w:val="00655AEE"/>
    <w:rsid w:val="0065624A"/>
    <w:rsid w:val="00656EBF"/>
    <w:rsid w:val="00657D7C"/>
    <w:rsid w:val="00660D6F"/>
    <w:rsid w:val="006612EA"/>
    <w:rsid w:val="00661447"/>
    <w:rsid w:val="0066162B"/>
    <w:rsid w:val="006617CB"/>
    <w:rsid w:val="00661896"/>
    <w:rsid w:val="00661CFC"/>
    <w:rsid w:val="006621A8"/>
    <w:rsid w:val="00662D3D"/>
    <w:rsid w:val="006634E4"/>
    <w:rsid w:val="0066410B"/>
    <w:rsid w:val="00664404"/>
    <w:rsid w:val="00664AB7"/>
    <w:rsid w:val="00664D37"/>
    <w:rsid w:val="006652D9"/>
    <w:rsid w:val="00665E47"/>
    <w:rsid w:val="006669CF"/>
    <w:rsid w:val="00667B35"/>
    <w:rsid w:val="006727AA"/>
    <w:rsid w:val="00673EB6"/>
    <w:rsid w:val="006742C3"/>
    <w:rsid w:val="00674D11"/>
    <w:rsid w:val="006757EA"/>
    <w:rsid w:val="006759F8"/>
    <w:rsid w:val="006767AB"/>
    <w:rsid w:val="00676C16"/>
    <w:rsid w:val="0067746D"/>
    <w:rsid w:val="006777F3"/>
    <w:rsid w:val="00677A9D"/>
    <w:rsid w:val="00677F6E"/>
    <w:rsid w:val="00681F3F"/>
    <w:rsid w:val="006821A8"/>
    <w:rsid w:val="00682767"/>
    <w:rsid w:val="00682FA3"/>
    <w:rsid w:val="006832D4"/>
    <w:rsid w:val="00685576"/>
    <w:rsid w:val="00686275"/>
    <w:rsid w:val="0068668C"/>
    <w:rsid w:val="0068761A"/>
    <w:rsid w:val="0069140D"/>
    <w:rsid w:val="0069150E"/>
    <w:rsid w:val="00691D8C"/>
    <w:rsid w:val="00691E7D"/>
    <w:rsid w:val="00692CDE"/>
    <w:rsid w:val="00694469"/>
    <w:rsid w:val="0069487F"/>
    <w:rsid w:val="00694DB2"/>
    <w:rsid w:val="00695ED4"/>
    <w:rsid w:val="0069602C"/>
    <w:rsid w:val="00696293"/>
    <w:rsid w:val="006975D5"/>
    <w:rsid w:val="0069769B"/>
    <w:rsid w:val="00697C74"/>
    <w:rsid w:val="006A0156"/>
    <w:rsid w:val="006A0E3F"/>
    <w:rsid w:val="006A1579"/>
    <w:rsid w:val="006A185F"/>
    <w:rsid w:val="006A1941"/>
    <w:rsid w:val="006A20A6"/>
    <w:rsid w:val="006A2425"/>
    <w:rsid w:val="006A2F41"/>
    <w:rsid w:val="006A33C4"/>
    <w:rsid w:val="006A362E"/>
    <w:rsid w:val="006A3979"/>
    <w:rsid w:val="006A3CC5"/>
    <w:rsid w:val="006A464C"/>
    <w:rsid w:val="006A4D4D"/>
    <w:rsid w:val="006A5453"/>
    <w:rsid w:val="006A554B"/>
    <w:rsid w:val="006A5754"/>
    <w:rsid w:val="006A6386"/>
    <w:rsid w:val="006A697E"/>
    <w:rsid w:val="006A75FF"/>
    <w:rsid w:val="006B02FD"/>
    <w:rsid w:val="006B074A"/>
    <w:rsid w:val="006B1736"/>
    <w:rsid w:val="006B175A"/>
    <w:rsid w:val="006B2190"/>
    <w:rsid w:val="006B2A33"/>
    <w:rsid w:val="006B2F96"/>
    <w:rsid w:val="006B3108"/>
    <w:rsid w:val="006B3BFB"/>
    <w:rsid w:val="006B46D6"/>
    <w:rsid w:val="006B498B"/>
    <w:rsid w:val="006B5030"/>
    <w:rsid w:val="006B5477"/>
    <w:rsid w:val="006B597A"/>
    <w:rsid w:val="006B615C"/>
    <w:rsid w:val="006B6955"/>
    <w:rsid w:val="006B6969"/>
    <w:rsid w:val="006B6BF2"/>
    <w:rsid w:val="006B6F3B"/>
    <w:rsid w:val="006B7756"/>
    <w:rsid w:val="006B7C37"/>
    <w:rsid w:val="006B7F46"/>
    <w:rsid w:val="006C04E3"/>
    <w:rsid w:val="006C0A8B"/>
    <w:rsid w:val="006C14C7"/>
    <w:rsid w:val="006C21B7"/>
    <w:rsid w:val="006C35E2"/>
    <w:rsid w:val="006C3B3A"/>
    <w:rsid w:val="006C5311"/>
    <w:rsid w:val="006C5A0D"/>
    <w:rsid w:val="006C5C5D"/>
    <w:rsid w:val="006C67A9"/>
    <w:rsid w:val="006C6AB2"/>
    <w:rsid w:val="006C70C4"/>
    <w:rsid w:val="006D089F"/>
    <w:rsid w:val="006D0A80"/>
    <w:rsid w:val="006D0EE2"/>
    <w:rsid w:val="006D1042"/>
    <w:rsid w:val="006D1369"/>
    <w:rsid w:val="006D24E3"/>
    <w:rsid w:val="006D2BDA"/>
    <w:rsid w:val="006D2D02"/>
    <w:rsid w:val="006D3943"/>
    <w:rsid w:val="006D4429"/>
    <w:rsid w:val="006D448B"/>
    <w:rsid w:val="006D4AAC"/>
    <w:rsid w:val="006D52CA"/>
    <w:rsid w:val="006D5FD4"/>
    <w:rsid w:val="006D67E3"/>
    <w:rsid w:val="006D7790"/>
    <w:rsid w:val="006E04C8"/>
    <w:rsid w:val="006E0A2B"/>
    <w:rsid w:val="006E0ABF"/>
    <w:rsid w:val="006E0F1E"/>
    <w:rsid w:val="006E194F"/>
    <w:rsid w:val="006E19D5"/>
    <w:rsid w:val="006E19DD"/>
    <w:rsid w:val="006E1C17"/>
    <w:rsid w:val="006E3BE3"/>
    <w:rsid w:val="006E3DFF"/>
    <w:rsid w:val="006E3F0D"/>
    <w:rsid w:val="006E4BBF"/>
    <w:rsid w:val="006E5048"/>
    <w:rsid w:val="006E51E6"/>
    <w:rsid w:val="006E535A"/>
    <w:rsid w:val="006E5D55"/>
    <w:rsid w:val="006E6E1A"/>
    <w:rsid w:val="006E6F86"/>
    <w:rsid w:val="006E72EC"/>
    <w:rsid w:val="006E76CC"/>
    <w:rsid w:val="006E79B6"/>
    <w:rsid w:val="006E7EC1"/>
    <w:rsid w:val="006F0E16"/>
    <w:rsid w:val="006F1460"/>
    <w:rsid w:val="006F152E"/>
    <w:rsid w:val="006F25B3"/>
    <w:rsid w:val="006F2661"/>
    <w:rsid w:val="006F2B32"/>
    <w:rsid w:val="006F358E"/>
    <w:rsid w:val="006F4716"/>
    <w:rsid w:val="006F52E8"/>
    <w:rsid w:val="006F5822"/>
    <w:rsid w:val="006F607F"/>
    <w:rsid w:val="006F7D3F"/>
    <w:rsid w:val="00700A9C"/>
    <w:rsid w:val="00701F79"/>
    <w:rsid w:val="00703AD1"/>
    <w:rsid w:val="007040A5"/>
    <w:rsid w:val="0070435F"/>
    <w:rsid w:val="00705970"/>
    <w:rsid w:val="0070639A"/>
    <w:rsid w:val="007065AD"/>
    <w:rsid w:val="00706B46"/>
    <w:rsid w:val="00707703"/>
    <w:rsid w:val="00707E0C"/>
    <w:rsid w:val="0071022E"/>
    <w:rsid w:val="007103F0"/>
    <w:rsid w:val="0071098E"/>
    <w:rsid w:val="00710B82"/>
    <w:rsid w:val="00711246"/>
    <w:rsid w:val="00711866"/>
    <w:rsid w:val="00711978"/>
    <w:rsid w:val="00711A6C"/>
    <w:rsid w:val="0071211A"/>
    <w:rsid w:val="00712A0A"/>
    <w:rsid w:val="00713493"/>
    <w:rsid w:val="0071363B"/>
    <w:rsid w:val="00713C90"/>
    <w:rsid w:val="00714D8F"/>
    <w:rsid w:val="007155CF"/>
    <w:rsid w:val="007158AE"/>
    <w:rsid w:val="00716D69"/>
    <w:rsid w:val="00717A07"/>
    <w:rsid w:val="00717E1B"/>
    <w:rsid w:val="00720F52"/>
    <w:rsid w:val="00721630"/>
    <w:rsid w:val="00721937"/>
    <w:rsid w:val="0072216C"/>
    <w:rsid w:val="0072230F"/>
    <w:rsid w:val="00722373"/>
    <w:rsid w:val="0072298D"/>
    <w:rsid w:val="007229C7"/>
    <w:rsid w:val="00722BFE"/>
    <w:rsid w:val="007233C4"/>
    <w:rsid w:val="00723C9D"/>
    <w:rsid w:val="00724288"/>
    <w:rsid w:val="007243FA"/>
    <w:rsid w:val="007249DA"/>
    <w:rsid w:val="00724ECF"/>
    <w:rsid w:val="0072512F"/>
    <w:rsid w:val="00725950"/>
    <w:rsid w:val="00725B6A"/>
    <w:rsid w:val="00725DAD"/>
    <w:rsid w:val="007268BE"/>
    <w:rsid w:val="00726DF3"/>
    <w:rsid w:val="00726F9C"/>
    <w:rsid w:val="00730E14"/>
    <w:rsid w:val="00731E2E"/>
    <w:rsid w:val="007327DC"/>
    <w:rsid w:val="0073385C"/>
    <w:rsid w:val="00733C22"/>
    <w:rsid w:val="0073402F"/>
    <w:rsid w:val="0073499F"/>
    <w:rsid w:val="00734E71"/>
    <w:rsid w:val="007359E8"/>
    <w:rsid w:val="00736B91"/>
    <w:rsid w:val="00737C2B"/>
    <w:rsid w:val="00740B50"/>
    <w:rsid w:val="00741907"/>
    <w:rsid w:val="00743076"/>
    <w:rsid w:val="0074473F"/>
    <w:rsid w:val="00744D1D"/>
    <w:rsid w:val="00744E5C"/>
    <w:rsid w:val="00745BA4"/>
    <w:rsid w:val="00746019"/>
    <w:rsid w:val="007465F3"/>
    <w:rsid w:val="007467CE"/>
    <w:rsid w:val="00746C72"/>
    <w:rsid w:val="00746EF2"/>
    <w:rsid w:val="00747161"/>
    <w:rsid w:val="007476C3"/>
    <w:rsid w:val="0074777A"/>
    <w:rsid w:val="00747800"/>
    <w:rsid w:val="00747E3C"/>
    <w:rsid w:val="0075175B"/>
    <w:rsid w:val="00751ABA"/>
    <w:rsid w:val="00751FCB"/>
    <w:rsid w:val="00752BAB"/>
    <w:rsid w:val="00753845"/>
    <w:rsid w:val="00753ABD"/>
    <w:rsid w:val="00754386"/>
    <w:rsid w:val="007546C6"/>
    <w:rsid w:val="0075510A"/>
    <w:rsid w:val="007552AC"/>
    <w:rsid w:val="007554CA"/>
    <w:rsid w:val="00755690"/>
    <w:rsid w:val="0075572A"/>
    <w:rsid w:val="00755FE8"/>
    <w:rsid w:val="0075636B"/>
    <w:rsid w:val="0075679A"/>
    <w:rsid w:val="0075681B"/>
    <w:rsid w:val="00756E91"/>
    <w:rsid w:val="00756FC1"/>
    <w:rsid w:val="007575D8"/>
    <w:rsid w:val="0076154E"/>
    <w:rsid w:val="00761B8F"/>
    <w:rsid w:val="00761E2F"/>
    <w:rsid w:val="00761F54"/>
    <w:rsid w:val="007620C2"/>
    <w:rsid w:val="00762F1B"/>
    <w:rsid w:val="0076386C"/>
    <w:rsid w:val="0076504B"/>
    <w:rsid w:val="0076505E"/>
    <w:rsid w:val="007659BC"/>
    <w:rsid w:val="00766852"/>
    <w:rsid w:val="00767065"/>
    <w:rsid w:val="00767F68"/>
    <w:rsid w:val="00767F7B"/>
    <w:rsid w:val="007715D4"/>
    <w:rsid w:val="00771613"/>
    <w:rsid w:val="007720E7"/>
    <w:rsid w:val="00773359"/>
    <w:rsid w:val="00773946"/>
    <w:rsid w:val="00773DDE"/>
    <w:rsid w:val="007743B4"/>
    <w:rsid w:val="007749CF"/>
    <w:rsid w:val="00775558"/>
    <w:rsid w:val="0077571D"/>
    <w:rsid w:val="00775AA3"/>
    <w:rsid w:val="00776D0F"/>
    <w:rsid w:val="007778ED"/>
    <w:rsid w:val="00777929"/>
    <w:rsid w:val="007800AF"/>
    <w:rsid w:val="00780661"/>
    <w:rsid w:val="00780AC1"/>
    <w:rsid w:val="007813BA"/>
    <w:rsid w:val="00781B06"/>
    <w:rsid w:val="00781CBF"/>
    <w:rsid w:val="00781F4E"/>
    <w:rsid w:val="007826FD"/>
    <w:rsid w:val="00782BAE"/>
    <w:rsid w:val="00784464"/>
    <w:rsid w:val="00784901"/>
    <w:rsid w:val="00784EB6"/>
    <w:rsid w:val="00785451"/>
    <w:rsid w:val="00785643"/>
    <w:rsid w:val="007861DE"/>
    <w:rsid w:val="00786733"/>
    <w:rsid w:val="00786E6B"/>
    <w:rsid w:val="007879B3"/>
    <w:rsid w:val="007917D7"/>
    <w:rsid w:val="00791CF6"/>
    <w:rsid w:val="007924F3"/>
    <w:rsid w:val="0079297A"/>
    <w:rsid w:val="00793333"/>
    <w:rsid w:val="00793516"/>
    <w:rsid w:val="007938CD"/>
    <w:rsid w:val="00793CF0"/>
    <w:rsid w:val="00796302"/>
    <w:rsid w:val="00796D93"/>
    <w:rsid w:val="007978EC"/>
    <w:rsid w:val="007A041C"/>
    <w:rsid w:val="007A05EB"/>
    <w:rsid w:val="007A08E4"/>
    <w:rsid w:val="007A09FA"/>
    <w:rsid w:val="007A0A20"/>
    <w:rsid w:val="007A0B17"/>
    <w:rsid w:val="007A0E04"/>
    <w:rsid w:val="007A0EE6"/>
    <w:rsid w:val="007A1089"/>
    <w:rsid w:val="007A11A8"/>
    <w:rsid w:val="007A1554"/>
    <w:rsid w:val="007A1570"/>
    <w:rsid w:val="007A15F6"/>
    <w:rsid w:val="007A210C"/>
    <w:rsid w:val="007A3B56"/>
    <w:rsid w:val="007A442B"/>
    <w:rsid w:val="007A457B"/>
    <w:rsid w:val="007A5351"/>
    <w:rsid w:val="007A5ACC"/>
    <w:rsid w:val="007A5E2A"/>
    <w:rsid w:val="007A6641"/>
    <w:rsid w:val="007A6D3A"/>
    <w:rsid w:val="007A7482"/>
    <w:rsid w:val="007A7F33"/>
    <w:rsid w:val="007B048B"/>
    <w:rsid w:val="007B0905"/>
    <w:rsid w:val="007B1723"/>
    <w:rsid w:val="007B1A5F"/>
    <w:rsid w:val="007B1EBA"/>
    <w:rsid w:val="007B233C"/>
    <w:rsid w:val="007B25B9"/>
    <w:rsid w:val="007B2FB3"/>
    <w:rsid w:val="007B335D"/>
    <w:rsid w:val="007B386D"/>
    <w:rsid w:val="007B3E8E"/>
    <w:rsid w:val="007B4039"/>
    <w:rsid w:val="007B440D"/>
    <w:rsid w:val="007B45C7"/>
    <w:rsid w:val="007B4B5D"/>
    <w:rsid w:val="007B566E"/>
    <w:rsid w:val="007B6A2B"/>
    <w:rsid w:val="007B6CAD"/>
    <w:rsid w:val="007B7192"/>
    <w:rsid w:val="007B7828"/>
    <w:rsid w:val="007C017C"/>
    <w:rsid w:val="007C0348"/>
    <w:rsid w:val="007C0591"/>
    <w:rsid w:val="007C06D8"/>
    <w:rsid w:val="007C09CD"/>
    <w:rsid w:val="007C0A74"/>
    <w:rsid w:val="007C0D33"/>
    <w:rsid w:val="007C0E1C"/>
    <w:rsid w:val="007C100F"/>
    <w:rsid w:val="007C12BE"/>
    <w:rsid w:val="007C1E9C"/>
    <w:rsid w:val="007C25B9"/>
    <w:rsid w:val="007C29FF"/>
    <w:rsid w:val="007C2D59"/>
    <w:rsid w:val="007C33EC"/>
    <w:rsid w:val="007C47B7"/>
    <w:rsid w:val="007C47F9"/>
    <w:rsid w:val="007C4BE2"/>
    <w:rsid w:val="007C4BFE"/>
    <w:rsid w:val="007C4CE1"/>
    <w:rsid w:val="007C57DE"/>
    <w:rsid w:val="007C7BFF"/>
    <w:rsid w:val="007C7DE2"/>
    <w:rsid w:val="007D0565"/>
    <w:rsid w:val="007D0583"/>
    <w:rsid w:val="007D0B41"/>
    <w:rsid w:val="007D0F31"/>
    <w:rsid w:val="007D0FD9"/>
    <w:rsid w:val="007D1445"/>
    <w:rsid w:val="007D16E2"/>
    <w:rsid w:val="007D1EF8"/>
    <w:rsid w:val="007D2E35"/>
    <w:rsid w:val="007D2E7A"/>
    <w:rsid w:val="007D3569"/>
    <w:rsid w:val="007D358C"/>
    <w:rsid w:val="007D3771"/>
    <w:rsid w:val="007D38B5"/>
    <w:rsid w:val="007D4691"/>
    <w:rsid w:val="007D58D0"/>
    <w:rsid w:val="007D6859"/>
    <w:rsid w:val="007D6C41"/>
    <w:rsid w:val="007D6E77"/>
    <w:rsid w:val="007D7670"/>
    <w:rsid w:val="007D77C9"/>
    <w:rsid w:val="007E05CC"/>
    <w:rsid w:val="007E1A34"/>
    <w:rsid w:val="007E2059"/>
    <w:rsid w:val="007E2419"/>
    <w:rsid w:val="007E2665"/>
    <w:rsid w:val="007E2C57"/>
    <w:rsid w:val="007E2CC7"/>
    <w:rsid w:val="007E390C"/>
    <w:rsid w:val="007E47AD"/>
    <w:rsid w:val="007E51A9"/>
    <w:rsid w:val="007E53F3"/>
    <w:rsid w:val="007E5CDB"/>
    <w:rsid w:val="007E7050"/>
    <w:rsid w:val="007E70A5"/>
    <w:rsid w:val="007E7407"/>
    <w:rsid w:val="007E7C8A"/>
    <w:rsid w:val="007E7E89"/>
    <w:rsid w:val="007F01C2"/>
    <w:rsid w:val="007F0BB5"/>
    <w:rsid w:val="007F15DF"/>
    <w:rsid w:val="007F172D"/>
    <w:rsid w:val="007F1AC0"/>
    <w:rsid w:val="007F27AF"/>
    <w:rsid w:val="007F2866"/>
    <w:rsid w:val="007F3D90"/>
    <w:rsid w:val="007F404A"/>
    <w:rsid w:val="007F4EA0"/>
    <w:rsid w:val="007F5099"/>
    <w:rsid w:val="007F5D88"/>
    <w:rsid w:val="007F5E53"/>
    <w:rsid w:val="007F75F4"/>
    <w:rsid w:val="007F761B"/>
    <w:rsid w:val="00800490"/>
    <w:rsid w:val="00800563"/>
    <w:rsid w:val="00800732"/>
    <w:rsid w:val="00800747"/>
    <w:rsid w:val="00800DD8"/>
    <w:rsid w:val="008011FF"/>
    <w:rsid w:val="00801563"/>
    <w:rsid w:val="00801AF8"/>
    <w:rsid w:val="00801DDD"/>
    <w:rsid w:val="00802D68"/>
    <w:rsid w:val="0080319F"/>
    <w:rsid w:val="008034C4"/>
    <w:rsid w:val="008047CB"/>
    <w:rsid w:val="008047F2"/>
    <w:rsid w:val="00804B77"/>
    <w:rsid w:val="008053C3"/>
    <w:rsid w:val="008057B2"/>
    <w:rsid w:val="008057D7"/>
    <w:rsid w:val="00805C92"/>
    <w:rsid w:val="008065F1"/>
    <w:rsid w:val="00806BB8"/>
    <w:rsid w:val="00807662"/>
    <w:rsid w:val="00807FA0"/>
    <w:rsid w:val="00810191"/>
    <w:rsid w:val="00810642"/>
    <w:rsid w:val="00810AD3"/>
    <w:rsid w:val="0081160A"/>
    <w:rsid w:val="00811857"/>
    <w:rsid w:val="008120B1"/>
    <w:rsid w:val="00812E43"/>
    <w:rsid w:val="00812EDE"/>
    <w:rsid w:val="00813B4F"/>
    <w:rsid w:val="00813BE1"/>
    <w:rsid w:val="0081404E"/>
    <w:rsid w:val="008146E7"/>
    <w:rsid w:val="008151A7"/>
    <w:rsid w:val="0081579A"/>
    <w:rsid w:val="00815DFF"/>
    <w:rsid w:val="00816240"/>
    <w:rsid w:val="0081630C"/>
    <w:rsid w:val="00816EB2"/>
    <w:rsid w:val="00817374"/>
    <w:rsid w:val="00817AED"/>
    <w:rsid w:val="00820670"/>
    <w:rsid w:val="00820963"/>
    <w:rsid w:val="0082152F"/>
    <w:rsid w:val="00822843"/>
    <w:rsid w:val="00823068"/>
    <w:rsid w:val="00823DC2"/>
    <w:rsid w:val="008242F7"/>
    <w:rsid w:val="00824579"/>
    <w:rsid w:val="008248A6"/>
    <w:rsid w:val="00824E59"/>
    <w:rsid w:val="00825BF3"/>
    <w:rsid w:val="008266BD"/>
    <w:rsid w:val="00826AB4"/>
    <w:rsid w:val="00826AE4"/>
    <w:rsid w:val="008276EA"/>
    <w:rsid w:val="00827A09"/>
    <w:rsid w:val="008300ED"/>
    <w:rsid w:val="00830689"/>
    <w:rsid w:val="008308A9"/>
    <w:rsid w:val="00831E0F"/>
    <w:rsid w:val="00832208"/>
    <w:rsid w:val="0083253D"/>
    <w:rsid w:val="00832596"/>
    <w:rsid w:val="00832898"/>
    <w:rsid w:val="0083298F"/>
    <w:rsid w:val="00833F97"/>
    <w:rsid w:val="008351CB"/>
    <w:rsid w:val="008365F5"/>
    <w:rsid w:val="0083739B"/>
    <w:rsid w:val="00837933"/>
    <w:rsid w:val="00840474"/>
    <w:rsid w:val="008404CE"/>
    <w:rsid w:val="00840C0A"/>
    <w:rsid w:val="00840FFA"/>
    <w:rsid w:val="0084223A"/>
    <w:rsid w:val="00842680"/>
    <w:rsid w:val="008426F0"/>
    <w:rsid w:val="00842C56"/>
    <w:rsid w:val="00842E12"/>
    <w:rsid w:val="00843289"/>
    <w:rsid w:val="008447D2"/>
    <w:rsid w:val="0084526A"/>
    <w:rsid w:val="00845279"/>
    <w:rsid w:val="00845658"/>
    <w:rsid w:val="00846E38"/>
    <w:rsid w:val="00847042"/>
    <w:rsid w:val="008473FC"/>
    <w:rsid w:val="00847553"/>
    <w:rsid w:val="00847839"/>
    <w:rsid w:val="00847F44"/>
    <w:rsid w:val="008501EF"/>
    <w:rsid w:val="00850271"/>
    <w:rsid w:val="00850643"/>
    <w:rsid w:val="00851C17"/>
    <w:rsid w:val="00852369"/>
    <w:rsid w:val="008523C0"/>
    <w:rsid w:val="00852637"/>
    <w:rsid w:val="00852CAC"/>
    <w:rsid w:val="00852E79"/>
    <w:rsid w:val="00853528"/>
    <w:rsid w:val="008535A3"/>
    <w:rsid w:val="008538F6"/>
    <w:rsid w:val="00853FC4"/>
    <w:rsid w:val="00854275"/>
    <w:rsid w:val="00855892"/>
    <w:rsid w:val="008559F2"/>
    <w:rsid w:val="008561AE"/>
    <w:rsid w:val="00856B91"/>
    <w:rsid w:val="00857494"/>
    <w:rsid w:val="0085752B"/>
    <w:rsid w:val="00860286"/>
    <w:rsid w:val="00860377"/>
    <w:rsid w:val="0086084C"/>
    <w:rsid w:val="008613DA"/>
    <w:rsid w:val="00862584"/>
    <w:rsid w:val="0086269D"/>
    <w:rsid w:val="00862FEE"/>
    <w:rsid w:val="008651D1"/>
    <w:rsid w:val="008657E6"/>
    <w:rsid w:val="00865E24"/>
    <w:rsid w:val="0086608B"/>
    <w:rsid w:val="00866B82"/>
    <w:rsid w:val="0086725D"/>
    <w:rsid w:val="008672B7"/>
    <w:rsid w:val="008703BA"/>
    <w:rsid w:val="008710FE"/>
    <w:rsid w:val="0087125C"/>
    <w:rsid w:val="00871F68"/>
    <w:rsid w:val="00873104"/>
    <w:rsid w:val="00873281"/>
    <w:rsid w:val="00873437"/>
    <w:rsid w:val="008734A1"/>
    <w:rsid w:val="008735A1"/>
    <w:rsid w:val="0087387D"/>
    <w:rsid w:val="00873B3A"/>
    <w:rsid w:val="00874EAF"/>
    <w:rsid w:val="00874EFE"/>
    <w:rsid w:val="00876154"/>
    <w:rsid w:val="00877537"/>
    <w:rsid w:val="00877669"/>
    <w:rsid w:val="0087775F"/>
    <w:rsid w:val="008777B2"/>
    <w:rsid w:val="00877BD6"/>
    <w:rsid w:val="00877DFF"/>
    <w:rsid w:val="00877F25"/>
    <w:rsid w:val="008803E8"/>
    <w:rsid w:val="0088071B"/>
    <w:rsid w:val="0088084F"/>
    <w:rsid w:val="0088094C"/>
    <w:rsid w:val="0088212E"/>
    <w:rsid w:val="00883396"/>
    <w:rsid w:val="008837C0"/>
    <w:rsid w:val="008837E0"/>
    <w:rsid w:val="00885D8B"/>
    <w:rsid w:val="00886513"/>
    <w:rsid w:val="00886FDA"/>
    <w:rsid w:val="00887033"/>
    <w:rsid w:val="0089031B"/>
    <w:rsid w:val="0089054B"/>
    <w:rsid w:val="00891C08"/>
    <w:rsid w:val="00892DB3"/>
    <w:rsid w:val="008933F4"/>
    <w:rsid w:val="00894518"/>
    <w:rsid w:val="008948CA"/>
    <w:rsid w:val="00895400"/>
    <w:rsid w:val="008955EA"/>
    <w:rsid w:val="008959BD"/>
    <w:rsid w:val="008959EC"/>
    <w:rsid w:val="00897402"/>
    <w:rsid w:val="00897EFD"/>
    <w:rsid w:val="008A00EA"/>
    <w:rsid w:val="008A01EE"/>
    <w:rsid w:val="008A080B"/>
    <w:rsid w:val="008A0DDF"/>
    <w:rsid w:val="008A108A"/>
    <w:rsid w:val="008A16CC"/>
    <w:rsid w:val="008A1DC9"/>
    <w:rsid w:val="008A20A0"/>
    <w:rsid w:val="008A31DD"/>
    <w:rsid w:val="008A321C"/>
    <w:rsid w:val="008A338A"/>
    <w:rsid w:val="008A3942"/>
    <w:rsid w:val="008A431A"/>
    <w:rsid w:val="008A449C"/>
    <w:rsid w:val="008A52D0"/>
    <w:rsid w:val="008A5387"/>
    <w:rsid w:val="008A5FA5"/>
    <w:rsid w:val="008A6485"/>
    <w:rsid w:val="008A6CFF"/>
    <w:rsid w:val="008A71D3"/>
    <w:rsid w:val="008A77B4"/>
    <w:rsid w:val="008A7A3A"/>
    <w:rsid w:val="008B0174"/>
    <w:rsid w:val="008B044D"/>
    <w:rsid w:val="008B211D"/>
    <w:rsid w:val="008B3D57"/>
    <w:rsid w:val="008B5276"/>
    <w:rsid w:val="008B6997"/>
    <w:rsid w:val="008C057F"/>
    <w:rsid w:val="008C0848"/>
    <w:rsid w:val="008C1901"/>
    <w:rsid w:val="008C1998"/>
    <w:rsid w:val="008C1D8C"/>
    <w:rsid w:val="008C1FAA"/>
    <w:rsid w:val="008C2539"/>
    <w:rsid w:val="008C2542"/>
    <w:rsid w:val="008C25CB"/>
    <w:rsid w:val="008C2A4B"/>
    <w:rsid w:val="008C2EB9"/>
    <w:rsid w:val="008C40B4"/>
    <w:rsid w:val="008C4728"/>
    <w:rsid w:val="008C53AA"/>
    <w:rsid w:val="008C6559"/>
    <w:rsid w:val="008C6887"/>
    <w:rsid w:val="008C6B43"/>
    <w:rsid w:val="008C72A2"/>
    <w:rsid w:val="008D0432"/>
    <w:rsid w:val="008D0463"/>
    <w:rsid w:val="008D0759"/>
    <w:rsid w:val="008D0A15"/>
    <w:rsid w:val="008D0ABF"/>
    <w:rsid w:val="008D0B12"/>
    <w:rsid w:val="008D0F18"/>
    <w:rsid w:val="008D116A"/>
    <w:rsid w:val="008D14FF"/>
    <w:rsid w:val="008D1603"/>
    <w:rsid w:val="008D1672"/>
    <w:rsid w:val="008D2102"/>
    <w:rsid w:val="008D2126"/>
    <w:rsid w:val="008D213E"/>
    <w:rsid w:val="008D3478"/>
    <w:rsid w:val="008D3A7B"/>
    <w:rsid w:val="008D3BA3"/>
    <w:rsid w:val="008D3FE4"/>
    <w:rsid w:val="008D42F9"/>
    <w:rsid w:val="008D477C"/>
    <w:rsid w:val="008D51D6"/>
    <w:rsid w:val="008D5A13"/>
    <w:rsid w:val="008D5B93"/>
    <w:rsid w:val="008D5CB3"/>
    <w:rsid w:val="008D64D4"/>
    <w:rsid w:val="008D6888"/>
    <w:rsid w:val="008D6940"/>
    <w:rsid w:val="008D7A87"/>
    <w:rsid w:val="008D7E32"/>
    <w:rsid w:val="008E0159"/>
    <w:rsid w:val="008E05D9"/>
    <w:rsid w:val="008E14A4"/>
    <w:rsid w:val="008E154E"/>
    <w:rsid w:val="008E1660"/>
    <w:rsid w:val="008E308E"/>
    <w:rsid w:val="008E3202"/>
    <w:rsid w:val="008E35D4"/>
    <w:rsid w:val="008E3801"/>
    <w:rsid w:val="008E434E"/>
    <w:rsid w:val="008E4C02"/>
    <w:rsid w:val="008E4C76"/>
    <w:rsid w:val="008E57A2"/>
    <w:rsid w:val="008E63DC"/>
    <w:rsid w:val="008E641A"/>
    <w:rsid w:val="008E7604"/>
    <w:rsid w:val="008E769E"/>
    <w:rsid w:val="008E7FA3"/>
    <w:rsid w:val="008F002E"/>
    <w:rsid w:val="008F0432"/>
    <w:rsid w:val="008F0827"/>
    <w:rsid w:val="008F0D0C"/>
    <w:rsid w:val="008F1364"/>
    <w:rsid w:val="008F1A90"/>
    <w:rsid w:val="008F1C81"/>
    <w:rsid w:val="008F2A7A"/>
    <w:rsid w:val="008F53AA"/>
    <w:rsid w:val="008F57FC"/>
    <w:rsid w:val="008F5A85"/>
    <w:rsid w:val="008F6B62"/>
    <w:rsid w:val="008F703B"/>
    <w:rsid w:val="008F738C"/>
    <w:rsid w:val="008F74E5"/>
    <w:rsid w:val="008F7C3C"/>
    <w:rsid w:val="009008A9"/>
    <w:rsid w:val="0090103B"/>
    <w:rsid w:val="00902554"/>
    <w:rsid w:val="00902E0B"/>
    <w:rsid w:val="0090351D"/>
    <w:rsid w:val="009042AC"/>
    <w:rsid w:val="00904F3A"/>
    <w:rsid w:val="009069B0"/>
    <w:rsid w:val="009069B2"/>
    <w:rsid w:val="0091020C"/>
    <w:rsid w:val="00910893"/>
    <w:rsid w:val="00911B3D"/>
    <w:rsid w:val="00912707"/>
    <w:rsid w:val="00912AFB"/>
    <w:rsid w:val="0091338F"/>
    <w:rsid w:val="00915164"/>
    <w:rsid w:val="00915A17"/>
    <w:rsid w:val="00915E92"/>
    <w:rsid w:val="00916377"/>
    <w:rsid w:val="00917AAC"/>
    <w:rsid w:val="00920AB8"/>
    <w:rsid w:val="00921194"/>
    <w:rsid w:val="00921681"/>
    <w:rsid w:val="00921975"/>
    <w:rsid w:val="00922D42"/>
    <w:rsid w:val="00923007"/>
    <w:rsid w:val="009242BF"/>
    <w:rsid w:val="0092478C"/>
    <w:rsid w:val="00924892"/>
    <w:rsid w:val="00925486"/>
    <w:rsid w:val="00925B10"/>
    <w:rsid w:val="00925F50"/>
    <w:rsid w:val="00926DA8"/>
    <w:rsid w:val="009278A0"/>
    <w:rsid w:val="00927D41"/>
    <w:rsid w:val="00930836"/>
    <w:rsid w:val="00930CCC"/>
    <w:rsid w:val="00931BCF"/>
    <w:rsid w:val="00931BE4"/>
    <w:rsid w:val="0093215B"/>
    <w:rsid w:val="00932739"/>
    <w:rsid w:val="0093303F"/>
    <w:rsid w:val="009330A2"/>
    <w:rsid w:val="00933A4E"/>
    <w:rsid w:val="00933AF2"/>
    <w:rsid w:val="00933E17"/>
    <w:rsid w:val="00934049"/>
    <w:rsid w:val="00934B3E"/>
    <w:rsid w:val="00934E6E"/>
    <w:rsid w:val="00935392"/>
    <w:rsid w:val="009357EF"/>
    <w:rsid w:val="00935CEC"/>
    <w:rsid w:val="00935DFA"/>
    <w:rsid w:val="00936CE9"/>
    <w:rsid w:val="00936F6B"/>
    <w:rsid w:val="009370DD"/>
    <w:rsid w:val="009372DE"/>
    <w:rsid w:val="00937952"/>
    <w:rsid w:val="00937BFF"/>
    <w:rsid w:val="009404AF"/>
    <w:rsid w:val="00940DAE"/>
    <w:rsid w:val="009415D9"/>
    <w:rsid w:val="009423F8"/>
    <w:rsid w:val="009429E2"/>
    <w:rsid w:val="00943A27"/>
    <w:rsid w:val="00945339"/>
    <w:rsid w:val="009455AB"/>
    <w:rsid w:val="009457D7"/>
    <w:rsid w:val="00945B52"/>
    <w:rsid w:val="0094699D"/>
    <w:rsid w:val="00947595"/>
    <w:rsid w:val="0094773D"/>
    <w:rsid w:val="00947B1A"/>
    <w:rsid w:val="00950D66"/>
    <w:rsid w:val="00950E57"/>
    <w:rsid w:val="00951353"/>
    <w:rsid w:val="00951453"/>
    <w:rsid w:val="0095164E"/>
    <w:rsid w:val="009519E4"/>
    <w:rsid w:val="00951D56"/>
    <w:rsid w:val="00951DD0"/>
    <w:rsid w:val="00952181"/>
    <w:rsid w:val="00952944"/>
    <w:rsid w:val="00952D42"/>
    <w:rsid w:val="0095460B"/>
    <w:rsid w:val="00955056"/>
    <w:rsid w:val="00955F19"/>
    <w:rsid w:val="00956B8A"/>
    <w:rsid w:val="00956D82"/>
    <w:rsid w:val="0095749A"/>
    <w:rsid w:val="009576AD"/>
    <w:rsid w:val="00957BA9"/>
    <w:rsid w:val="00957C74"/>
    <w:rsid w:val="00957F84"/>
    <w:rsid w:val="0096047A"/>
    <w:rsid w:val="00960E3B"/>
    <w:rsid w:val="00961639"/>
    <w:rsid w:val="00961DC2"/>
    <w:rsid w:val="00962CDA"/>
    <w:rsid w:val="00962FE5"/>
    <w:rsid w:val="009630E5"/>
    <w:rsid w:val="00963B31"/>
    <w:rsid w:val="00963B87"/>
    <w:rsid w:val="00965AA6"/>
    <w:rsid w:val="00965D3F"/>
    <w:rsid w:val="00967454"/>
    <w:rsid w:val="0096792B"/>
    <w:rsid w:val="00967B46"/>
    <w:rsid w:val="00970526"/>
    <w:rsid w:val="00970606"/>
    <w:rsid w:val="00970B99"/>
    <w:rsid w:val="0097100E"/>
    <w:rsid w:val="00971121"/>
    <w:rsid w:val="0097235C"/>
    <w:rsid w:val="00972C7A"/>
    <w:rsid w:val="00974B82"/>
    <w:rsid w:val="00974BCC"/>
    <w:rsid w:val="00975617"/>
    <w:rsid w:val="009759F2"/>
    <w:rsid w:val="00976F17"/>
    <w:rsid w:val="00976F23"/>
    <w:rsid w:val="009772E7"/>
    <w:rsid w:val="00977CD9"/>
    <w:rsid w:val="0098130C"/>
    <w:rsid w:val="0098250E"/>
    <w:rsid w:val="009836FF"/>
    <w:rsid w:val="00983AA6"/>
    <w:rsid w:val="00984CE9"/>
    <w:rsid w:val="009850A6"/>
    <w:rsid w:val="009859E8"/>
    <w:rsid w:val="00985C1A"/>
    <w:rsid w:val="00986DA1"/>
    <w:rsid w:val="00990258"/>
    <w:rsid w:val="00990822"/>
    <w:rsid w:val="00992170"/>
    <w:rsid w:val="009928D2"/>
    <w:rsid w:val="00992BBA"/>
    <w:rsid w:val="00992DF9"/>
    <w:rsid w:val="0099316F"/>
    <w:rsid w:val="0099341B"/>
    <w:rsid w:val="009937CD"/>
    <w:rsid w:val="00994F54"/>
    <w:rsid w:val="009959AD"/>
    <w:rsid w:val="00996BE7"/>
    <w:rsid w:val="0099761C"/>
    <w:rsid w:val="009978C1"/>
    <w:rsid w:val="00997A9D"/>
    <w:rsid w:val="00997AC6"/>
    <w:rsid w:val="009A0655"/>
    <w:rsid w:val="009A1126"/>
    <w:rsid w:val="009A116C"/>
    <w:rsid w:val="009A1198"/>
    <w:rsid w:val="009A12A1"/>
    <w:rsid w:val="009A140C"/>
    <w:rsid w:val="009A25FA"/>
    <w:rsid w:val="009A28C7"/>
    <w:rsid w:val="009A3381"/>
    <w:rsid w:val="009A3A4F"/>
    <w:rsid w:val="009A3D18"/>
    <w:rsid w:val="009A4004"/>
    <w:rsid w:val="009A404B"/>
    <w:rsid w:val="009A44B3"/>
    <w:rsid w:val="009A4EC2"/>
    <w:rsid w:val="009A5582"/>
    <w:rsid w:val="009A55A2"/>
    <w:rsid w:val="009A588A"/>
    <w:rsid w:val="009A5C60"/>
    <w:rsid w:val="009A5CBA"/>
    <w:rsid w:val="009A6CDB"/>
    <w:rsid w:val="009A765F"/>
    <w:rsid w:val="009A78AF"/>
    <w:rsid w:val="009B1003"/>
    <w:rsid w:val="009B10B5"/>
    <w:rsid w:val="009B150D"/>
    <w:rsid w:val="009B3DF9"/>
    <w:rsid w:val="009B43F4"/>
    <w:rsid w:val="009B4A97"/>
    <w:rsid w:val="009B569D"/>
    <w:rsid w:val="009C18D6"/>
    <w:rsid w:val="009C279F"/>
    <w:rsid w:val="009C2A8C"/>
    <w:rsid w:val="009C31C4"/>
    <w:rsid w:val="009C383B"/>
    <w:rsid w:val="009C3DCF"/>
    <w:rsid w:val="009C4003"/>
    <w:rsid w:val="009C4350"/>
    <w:rsid w:val="009C484F"/>
    <w:rsid w:val="009C5470"/>
    <w:rsid w:val="009C5D8A"/>
    <w:rsid w:val="009C6BBB"/>
    <w:rsid w:val="009C726B"/>
    <w:rsid w:val="009C7366"/>
    <w:rsid w:val="009C7FF8"/>
    <w:rsid w:val="009D08BE"/>
    <w:rsid w:val="009D188F"/>
    <w:rsid w:val="009D19F1"/>
    <w:rsid w:val="009D1D15"/>
    <w:rsid w:val="009D211C"/>
    <w:rsid w:val="009D26A9"/>
    <w:rsid w:val="009D3C14"/>
    <w:rsid w:val="009D41CA"/>
    <w:rsid w:val="009D4444"/>
    <w:rsid w:val="009D4783"/>
    <w:rsid w:val="009D537D"/>
    <w:rsid w:val="009D59D3"/>
    <w:rsid w:val="009D59E1"/>
    <w:rsid w:val="009D6A1E"/>
    <w:rsid w:val="009D6BBB"/>
    <w:rsid w:val="009D6DB2"/>
    <w:rsid w:val="009D79BA"/>
    <w:rsid w:val="009E06A2"/>
    <w:rsid w:val="009E06D9"/>
    <w:rsid w:val="009E1619"/>
    <w:rsid w:val="009E19C6"/>
    <w:rsid w:val="009E2B19"/>
    <w:rsid w:val="009E3818"/>
    <w:rsid w:val="009E3C7D"/>
    <w:rsid w:val="009E6CD7"/>
    <w:rsid w:val="009E6F69"/>
    <w:rsid w:val="009F0981"/>
    <w:rsid w:val="009F0ABB"/>
    <w:rsid w:val="009F1424"/>
    <w:rsid w:val="009F1EEF"/>
    <w:rsid w:val="009F22FC"/>
    <w:rsid w:val="009F2879"/>
    <w:rsid w:val="009F38E2"/>
    <w:rsid w:val="009F3EA3"/>
    <w:rsid w:val="009F3FB4"/>
    <w:rsid w:val="009F52E7"/>
    <w:rsid w:val="009F5F18"/>
    <w:rsid w:val="009F6692"/>
    <w:rsid w:val="009F6EB0"/>
    <w:rsid w:val="009F6F87"/>
    <w:rsid w:val="009F75F5"/>
    <w:rsid w:val="009F78ED"/>
    <w:rsid w:val="00A00A4A"/>
    <w:rsid w:val="00A00A7B"/>
    <w:rsid w:val="00A00F59"/>
    <w:rsid w:val="00A01346"/>
    <w:rsid w:val="00A01B2C"/>
    <w:rsid w:val="00A02370"/>
    <w:rsid w:val="00A02621"/>
    <w:rsid w:val="00A026DC"/>
    <w:rsid w:val="00A03530"/>
    <w:rsid w:val="00A037B7"/>
    <w:rsid w:val="00A03D85"/>
    <w:rsid w:val="00A03E51"/>
    <w:rsid w:val="00A04B4D"/>
    <w:rsid w:val="00A06085"/>
    <w:rsid w:val="00A068B2"/>
    <w:rsid w:val="00A06B74"/>
    <w:rsid w:val="00A06C73"/>
    <w:rsid w:val="00A06DBD"/>
    <w:rsid w:val="00A0706B"/>
    <w:rsid w:val="00A07529"/>
    <w:rsid w:val="00A07FC4"/>
    <w:rsid w:val="00A10216"/>
    <w:rsid w:val="00A10FDE"/>
    <w:rsid w:val="00A11404"/>
    <w:rsid w:val="00A120BE"/>
    <w:rsid w:val="00A1276B"/>
    <w:rsid w:val="00A12E32"/>
    <w:rsid w:val="00A14FFC"/>
    <w:rsid w:val="00A15266"/>
    <w:rsid w:val="00A16105"/>
    <w:rsid w:val="00A16FF1"/>
    <w:rsid w:val="00A17685"/>
    <w:rsid w:val="00A176F4"/>
    <w:rsid w:val="00A17BC9"/>
    <w:rsid w:val="00A17BDE"/>
    <w:rsid w:val="00A20254"/>
    <w:rsid w:val="00A20464"/>
    <w:rsid w:val="00A20AD5"/>
    <w:rsid w:val="00A21714"/>
    <w:rsid w:val="00A219FF"/>
    <w:rsid w:val="00A2246A"/>
    <w:rsid w:val="00A2337B"/>
    <w:rsid w:val="00A2343B"/>
    <w:rsid w:val="00A24754"/>
    <w:rsid w:val="00A248D2"/>
    <w:rsid w:val="00A25BB8"/>
    <w:rsid w:val="00A26310"/>
    <w:rsid w:val="00A266B0"/>
    <w:rsid w:val="00A27186"/>
    <w:rsid w:val="00A27973"/>
    <w:rsid w:val="00A27A1E"/>
    <w:rsid w:val="00A33629"/>
    <w:rsid w:val="00A33C63"/>
    <w:rsid w:val="00A33E4B"/>
    <w:rsid w:val="00A342B3"/>
    <w:rsid w:val="00A34312"/>
    <w:rsid w:val="00A34B05"/>
    <w:rsid w:val="00A34C4F"/>
    <w:rsid w:val="00A34F20"/>
    <w:rsid w:val="00A34FDD"/>
    <w:rsid w:val="00A35B44"/>
    <w:rsid w:val="00A35F09"/>
    <w:rsid w:val="00A36280"/>
    <w:rsid w:val="00A37828"/>
    <w:rsid w:val="00A40346"/>
    <w:rsid w:val="00A406C5"/>
    <w:rsid w:val="00A409EA"/>
    <w:rsid w:val="00A410BD"/>
    <w:rsid w:val="00A41895"/>
    <w:rsid w:val="00A425A0"/>
    <w:rsid w:val="00A42FAC"/>
    <w:rsid w:val="00A4467C"/>
    <w:rsid w:val="00A44963"/>
    <w:rsid w:val="00A44AD8"/>
    <w:rsid w:val="00A45184"/>
    <w:rsid w:val="00A45DF3"/>
    <w:rsid w:val="00A45F67"/>
    <w:rsid w:val="00A462AF"/>
    <w:rsid w:val="00A4630B"/>
    <w:rsid w:val="00A4639F"/>
    <w:rsid w:val="00A468DE"/>
    <w:rsid w:val="00A47171"/>
    <w:rsid w:val="00A47295"/>
    <w:rsid w:val="00A47564"/>
    <w:rsid w:val="00A506FF"/>
    <w:rsid w:val="00A50C95"/>
    <w:rsid w:val="00A51986"/>
    <w:rsid w:val="00A528B7"/>
    <w:rsid w:val="00A535E5"/>
    <w:rsid w:val="00A54463"/>
    <w:rsid w:val="00A545CB"/>
    <w:rsid w:val="00A554B3"/>
    <w:rsid w:val="00A56E4B"/>
    <w:rsid w:val="00A578C3"/>
    <w:rsid w:val="00A57E77"/>
    <w:rsid w:val="00A605CC"/>
    <w:rsid w:val="00A60734"/>
    <w:rsid w:val="00A60AD3"/>
    <w:rsid w:val="00A6234D"/>
    <w:rsid w:val="00A629FE"/>
    <w:rsid w:val="00A64265"/>
    <w:rsid w:val="00A64959"/>
    <w:rsid w:val="00A64C0E"/>
    <w:rsid w:val="00A64E00"/>
    <w:rsid w:val="00A64E11"/>
    <w:rsid w:val="00A65AFB"/>
    <w:rsid w:val="00A666BD"/>
    <w:rsid w:val="00A66875"/>
    <w:rsid w:val="00A66E26"/>
    <w:rsid w:val="00A66E53"/>
    <w:rsid w:val="00A67646"/>
    <w:rsid w:val="00A67C54"/>
    <w:rsid w:val="00A67D25"/>
    <w:rsid w:val="00A7263A"/>
    <w:rsid w:val="00A72CE2"/>
    <w:rsid w:val="00A730D2"/>
    <w:rsid w:val="00A733DC"/>
    <w:rsid w:val="00A73DB8"/>
    <w:rsid w:val="00A742D8"/>
    <w:rsid w:val="00A7440E"/>
    <w:rsid w:val="00A758E8"/>
    <w:rsid w:val="00A75ADE"/>
    <w:rsid w:val="00A75ED8"/>
    <w:rsid w:val="00A76539"/>
    <w:rsid w:val="00A77123"/>
    <w:rsid w:val="00A775B0"/>
    <w:rsid w:val="00A7773E"/>
    <w:rsid w:val="00A77768"/>
    <w:rsid w:val="00A77A42"/>
    <w:rsid w:val="00A77D35"/>
    <w:rsid w:val="00A80A5D"/>
    <w:rsid w:val="00A80F8D"/>
    <w:rsid w:val="00A813BA"/>
    <w:rsid w:val="00A8144A"/>
    <w:rsid w:val="00A81BBA"/>
    <w:rsid w:val="00A825F9"/>
    <w:rsid w:val="00A82707"/>
    <w:rsid w:val="00A82A5C"/>
    <w:rsid w:val="00A8364F"/>
    <w:rsid w:val="00A837A4"/>
    <w:rsid w:val="00A8456D"/>
    <w:rsid w:val="00A849AA"/>
    <w:rsid w:val="00A84A3E"/>
    <w:rsid w:val="00A84E40"/>
    <w:rsid w:val="00A85770"/>
    <w:rsid w:val="00A86358"/>
    <w:rsid w:val="00A8671E"/>
    <w:rsid w:val="00A86CD0"/>
    <w:rsid w:val="00A8740F"/>
    <w:rsid w:val="00A87955"/>
    <w:rsid w:val="00A87C86"/>
    <w:rsid w:val="00A87E4D"/>
    <w:rsid w:val="00A907C6"/>
    <w:rsid w:val="00A90C9C"/>
    <w:rsid w:val="00A91C27"/>
    <w:rsid w:val="00A91ECA"/>
    <w:rsid w:val="00A9212C"/>
    <w:rsid w:val="00A92C67"/>
    <w:rsid w:val="00A92D08"/>
    <w:rsid w:val="00A932C8"/>
    <w:rsid w:val="00A940E0"/>
    <w:rsid w:val="00A94162"/>
    <w:rsid w:val="00A94B39"/>
    <w:rsid w:val="00A953EF"/>
    <w:rsid w:val="00A96057"/>
    <w:rsid w:val="00A96E3A"/>
    <w:rsid w:val="00A97004"/>
    <w:rsid w:val="00A97620"/>
    <w:rsid w:val="00AA00BD"/>
    <w:rsid w:val="00AA088E"/>
    <w:rsid w:val="00AA1248"/>
    <w:rsid w:val="00AA1370"/>
    <w:rsid w:val="00AA1372"/>
    <w:rsid w:val="00AA17DC"/>
    <w:rsid w:val="00AA2002"/>
    <w:rsid w:val="00AA22AF"/>
    <w:rsid w:val="00AA2489"/>
    <w:rsid w:val="00AA27C0"/>
    <w:rsid w:val="00AA29CB"/>
    <w:rsid w:val="00AA2BEC"/>
    <w:rsid w:val="00AA3348"/>
    <w:rsid w:val="00AA3A49"/>
    <w:rsid w:val="00AA4373"/>
    <w:rsid w:val="00AA4FF9"/>
    <w:rsid w:val="00AA5D4A"/>
    <w:rsid w:val="00AA6A3D"/>
    <w:rsid w:val="00AA7BAE"/>
    <w:rsid w:val="00AB02E9"/>
    <w:rsid w:val="00AB0FD4"/>
    <w:rsid w:val="00AB1261"/>
    <w:rsid w:val="00AB1738"/>
    <w:rsid w:val="00AB26D9"/>
    <w:rsid w:val="00AB27F3"/>
    <w:rsid w:val="00AB2E1C"/>
    <w:rsid w:val="00AB325F"/>
    <w:rsid w:val="00AB327A"/>
    <w:rsid w:val="00AB3324"/>
    <w:rsid w:val="00AB5D13"/>
    <w:rsid w:val="00AB6072"/>
    <w:rsid w:val="00AB60F8"/>
    <w:rsid w:val="00AB637A"/>
    <w:rsid w:val="00AB6B42"/>
    <w:rsid w:val="00AB7189"/>
    <w:rsid w:val="00AB79C2"/>
    <w:rsid w:val="00AB7CDE"/>
    <w:rsid w:val="00AC0803"/>
    <w:rsid w:val="00AC13C0"/>
    <w:rsid w:val="00AC1691"/>
    <w:rsid w:val="00AC17DD"/>
    <w:rsid w:val="00AC2005"/>
    <w:rsid w:val="00AC215F"/>
    <w:rsid w:val="00AC24AB"/>
    <w:rsid w:val="00AC3571"/>
    <w:rsid w:val="00AC438B"/>
    <w:rsid w:val="00AC4483"/>
    <w:rsid w:val="00AC46D2"/>
    <w:rsid w:val="00AC5237"/>
    <w:rsid w:val="00AC56D9"/>
    <w:rsid w:val="00AC6CBF"/>
    <w:rsid w:val="00AC70BC"/>
    <w:rsid w:val="00AC7979"/>
    <w:rsid w:val="00AC7CA8"/>
    <w:rsid w:val="00AD1CA8"/>
    <w:rsid w:val="00AD1E52"/>
    <w:rsid w:val="00AD1F00"/>
    <w:rsid w:val="00AD2596"/>
    <w:rsid w:val="00AD347D"/>
    <w:rsid w:val="00AD3B46"/>
    <w:rsid w:val="00AD42E3"/>
    <w:rsid w:val="00AD4659"/>
    <w:rsid w:val="00AD4A09"/>
    <w:rsid w:val="00AD4F59"/>
    <w:rsid w:val="00AD525D"/>
    <w:rsid w:val="00AD661B"/>
    <w:rsid w:val="00AD6E58"/>
    <w:rsid w:val="00AD74BB"/>
    <w:rsid w:val="00AE0549"/>
    <w:rsid w:val="00AE0C27"/>
    <w:rsid w:val="00AE0D90"/>
    <w:rsid w:val="00AE0F51"/>
    <w:rsid w:val="00AE0FDF"/>
    <w:rsid w:val="00AE1776"/>
    <w:rsid w:val="00AE1CCA"/>
    <w:rsid w:val="00AE1EFC"/>
    <w:rsid w:val="00AE31EF"/>
    <w:rsid w:val="00AE3592"/>
    <w:rsid w:val="00AE365B"/>
    <w:rsid w:val="00AE3BDB"/>
    <w:rsid w:val="00AE48EF"/>
    <w:rsid w:val="00AE4FED"/>
    <w:rsid w:val="00AE6175"/>
    <w:rsid w:val="00AE6642"/>
    <w:rsid w:val="00AE6CA6"/>
    <w:rsid w:val="00AE6E6B"/>
    <w:rsid w:val="00AE7061"/>
    <w:rsid w:val="00AE7401"/>
    <w:rsid w:val="00AE77E8"/>
    <w:rsid w:val="00AE79B9"/>
    <w:rsid w:val="00AF00B5"/>
    <w:rsid w:val="00AF1CB7"/>
    <w:rsid w:val="00AF2AC1"/>
    <w:rsid w:val="00AF33B9"/>
    <w:rsid w:val="00AF43F7"/>
    <w:rsid w:val="00AF4F68"/>
    <w:rsid w:val="00AF4FE1"/>
    <w:rsid w:val="00AF5193"/>
    <w:rsid w:val="00AF52A3"/>
    <w:rsid w:val="00AF546E"/>
    <w:rsid w:val="00AF6068"/>
    <w:rsid w:val="00AF6354"/>
    <w:rsid w:val="00AF6DFD"/>
    <w:rsid w:val="00AF7099"/>
    <w:rsid w:val="00AF7DD7"/>
    <w:rsid w:val="00AF7F9A"/>
    <w:rsid w:val="00B0024A"/>
    <w:rsid w:val="00B006EA"/>
    <w:rsid w:val="00B011C3"/>
    <w:rsid w:val="00B01320"/>
    <w:rsid w:val="00B013F4"/>
    <w:rsid w:val="00B01461"/>
    <w:rsid w:val="00B0162F"/>
    <w:rsid w:val="00B021BF"/>
    <w:rsid w:val="00B030FC"/>
    <w:rsid w:val="00B03883"/>
    <w:rsid w:val="00B054C3"/>
    <w:rsid w:val="00B05E2C"/>
    <w:rsid w:val="00B07117"/>
    <w:rsid w:val="00B10360"/>
    <w:rsid w:val="00B1037F"/>
    <w:rsid w:val="00B10E56"/>
    <w:rsid w:val="00B110FC"/>
    <w:rsid w:val="00B11850"/>
    <w:rsid w:val="00B11FDB"/>
    <w:rsid w:val="00B123DD"/>
    <w:rsid w:val="00B131C6"/>
    <w:rsid w:val="00B1397B"/>
    <w:rsid w:val="00B139C4"/>
    <w:rsid w:val="00B1432F"/>
    <w:rsid w:val="00B149BE"/>
    <w:rsid w:val="00B1609F"/>
    <w:rsid w:val="00B162D4"/>
    <w:rsid w:val="00B16CFD"/>
    <w:rsid w:val="00B17B02"/>
    <w:rsid w:val="00B203DD"/>
    <w:rsid w:val="00B208DA"/>
    <w:rsid w:val="00B2095E"/>
    <w:rsid w:val="00B2098D"/>
    <w:rsid w:val="00B20AE7"/>
    <w:rsid w:val="00B2141E"/>
    <w:rsid w:val="00B2278B"/>
    <w:rsid w:val="00B231C8"/>
    <w:rsid w:val="00B231DA"/>
    <w:rsid w:val="00B233EA"/>
    <w:rsid w:val="00B235DD"/>
    <w:rsid w:val="00B237C9"/>
    <w:rsid w:val="00B240AC"/>
    <w:rsid w:val="00B2458E"/>
    <w:rsid w:val="00B247EF"/>
    <w:rsid w:val="00B24AF6"/>
    <w:rsid w:val="00B25539"/>
    <w:rsid w:val="00B26311"/>
    <w:rsid w:val="00B26ED7"/>
    <w:rsid w:val="00B276CA"/>
    <w:rsid w:val="00B30872"/>
    <w:rsid w:val="00B3099D"/>
    <w:rsid w:val="00B314F3"/>
    <w:rsid w:val="00B31CDE"/>
    <w:rsid w:val="00B32490"/>
    <w:rsid w:val="00B328A4"/>
    <w:rsid w:val="00B32DC0"/>
    <w:rsid w:val="00B3350C"/>
    <w:rsid w:val="00B339D1"/>
    <w:rsid w:val="00B34505"/>
    <w:rsid w:val="00B34B6B"/>
    <w:rsid w:val="00B34D02"/>
    <w:rsid w:val="00B34D31"/>
    <w:rsid w:val="00B34D7C"/>
    <w:rsid w:val="00B34E65"/>
    <w:rsid w:val="00B34E6F"/>
    <w:rsid w:val="00B351BD"/>
    <w:rsid w:val="00B3520B"/>
    <w:rsid w:val="00B35789"/>
    <w:rsid w:val="00B35922"/>
    <w:rsid w:val="00B35E33"/>
    <w:rsid w:val="00B36A01"/>
    <w:rsid w:val="00B36E45"/>
    <w:rsid w:val="00B400DE"/>
    <w:rsid w:val="00B40109"/>
    <w:rsid w:val="00B41587"/>
    <w:rsid w:val="00B41ADA"/>
    <w:rsid w:val="00B421CB"/>
    <w:rsid w:val="00B43280"/>
    <w:rsid w:val="00B4481E"/>
    <w:rsid w:val="00B44860"/>
    <w:rsid w:val="00B47D56"/>
    <w:rsid w:val="00B47ECB"/>
    <w:rsid w:val="00B504B3"/>
    <w:rsid w:val="00B50723"/>
    <w:rsid w:val="00B5115A"/>
    <w:rsid w:val="00B51615"/>
    <w:rsid w:val="00B5161D"/>
    <w:rsid w:val="00B53527"/>
    <w:rsid w:val="00B53930"/>
    <w:rsid w:val="00B54F1C"/>
    <w:rsid w:val="00B55035"/>
    <w:rsid w:val="00B56C0A"/>
    <w:rsid w:val="00B5714C"/>
    <w:rsid w:val="00B603C2"/>
    <w:rsid w:val="00B60480"/>
    <w:rsid w:val="00B61C09"/>
    <w:rsid w:val="00B61D02"/>
    <w:rsid w:val="00B61D1F"/>
    <w:rsid w:val="00B61E76"/>
    <w:rsid w:val="00B623C7"/>
    <w:rsid w:val="00B62B2C"/>
    <w:rsid w:val="00B62C7D"/>
    <w:rsid w:val="00B632CD"/>
    <w:rsid w:val="00B63806"/>
    <w:rsid w:val="00B63A05"/>
    <w:rsid w:val="00B64F14"/>
    <w:rsid w:val="00B64F9E"/>
    <w:rsid w:val="00B654A9"/>
    <w:rsid w:val="00B66462"/>
    <w:rsid w:val="00B66EB7"/>
    <w:rsid w:val="00B67098"/>
    <w:rsid w:val="00B67A04"/>
    <w:rsid w:val="00B67A57"/>
    <w:rsid w:val="00B71399"/>
    <w:rsid w:val="00B734EC"/>
    <w:rsid w:val="00B738D6"/>
    <w:rsid w:val="00B7397B"/>
    <w:rsid w:val="00B73A98"/>
    <w:rsid w:val="00B73CB4"/>
    <w:rsid w:val="00B744A8"/>
    <w:rsid w:val="00B745D0"/>
    <w:rsid w:val="00B74D1F"/>
    <w:rsid w:val="00B754A1"/>
    <w:rsid w:val="00B762A3"/>
    <w:rsid w:val="00B764CE"/>
    <w:rsid w:val="00B77514"/>
    <w:rsid w:val="00B777D3"/>
    <w:rsid w:val="00B7788E"/>
    <w:rsid w:val="00B8026C"/>
    <w:rsid w:val="00B80D2B"/>
    <w:rsid w:val="00B80D3D"/>
    <w:rsid w:val="00B81A2A"/>
    <w:rsid w:val="00B81DF2"/>
    <w:rsid w:val="00B82143"/>
    <w:rsid w:val="00B826C8"/>
    <w:rsid w:val="00B830F2"/>
    <w:rsid w:val="00B83513"/>
    <w:rsid w:val="00B83A33"/>
    <w:rsid w:val="00B83CC0"/>
    <w:rsid w:val="00B845AA"/>
    <w:rsid w:val="00B8472D"/>
    <w:rsid w:val="00B85852"/>
    <w:rsid w:val="00B85909"/>
    <w:rsid w:val="00B85922"/>
    <w:rsid w:val="00B861F5"/>
    <w:rsid w:val="00B865B3"/>
    <w:rsid w:val="00B86FB2"/>
    <w:rsid w:val="00B873B0"/>
    <w:rsid w:val="00B873B3"/>
    <w:rsid w:val="00B87FD0"/>
    <w:rsid w:val="00B90035"/>
    <w:rsid w:val="00B90BE3"/>
    <w:rsid w:val="00B90E03"/>
    <w:rsid w:val="00B91314"/>
    <w:rsid w:val="00B9151D"/>
    <w:rsid w:val="00B91A26"/>
    <w:rsid w:val="00B91F5F"/>
    <w:rsid w:val="00B91F63"/>
    <w:rsid w:val="00B9282C"/>
    <w:rsid w:val="00B933BE"/>
    <w:rsid w:val="00B9353E"/>
    <w:rsid w:val="00B94337"/>
    <w:rsid w:val="00B94401"/>
    <w:rsid w:val="00B954BD"/>
    <w:rsid w:val="00B95C0C"/>
    <w:rsid w:val="00B95CED"/>
    <w:rsid w:val="00B95DAD"/>
    <w:rsid w:val="00B95F89"/>
    <w:rsid w:val="00B9635B"/>
    <w:rsid w:val="00B9651D"/>
    <w:rsid w:val="00B97424"/>
    <w:rsid w:val="00BA046F"/>
    <w:rsid w:val="00BA0F6D"/>
    <w:rsid w:val="00BA12EA"/>
    <w:rsid w:val="00BA1A59"/>
    <w:rsid w:val="00BA2147"/>
    <w:rsid w:val="00BA255D"/>
    <w:rsid w:val="00BA3EA2"/>
    <w:rsid w:val="00BA4234"/>
    <w:rsid w:val="00BA4C24"/>
    <w:rsid w:val="00BA54A7"/>
    <w:rsid w:val="00BA6AA0"/>
    <w:rsid w:val="00BA6F05"/>
    <w:rsid w:val="00BA783E"/>
    <w:rsid w:val="00BB101B"/>
    <w:rsid w:val="00BB24FC"/>
    <w:rsid w:val="00BB2B82"/>
    <w:rsid w:val="00BB2CAB"/>
    <w:rsid w:val="00BB2D85"/>
    <w:rsid w:val="00BB337C"/>
    <w:rsid w:val="00BB46CA"/>
    <w:rsid w:val="00BB5A46"/>
    <w:rsid w:val="00BB5AE0"/>
    <w:rsid w:val="00BB5C78"/>
    <w:rsid w:val="00BB5E5A"/>
    <w:rsid w:val="00BB5F17"/>
    <w:rsid w:val="00BB6399"/>
    <w:rsid w:val="00BB6873"/>
    <w:rsid w:val="00BB700A"/>
    <w:rsid w:val="00BB7784"/>
    <w:rsid w:val="00BB7C0F"/>
    <w:rsid w:val="00BC1290"/>
    <w:rsid w:val="00BC1FCF"/>
    <w:rsid w:val="00BC2018"/>
    <w:rsid w:val="00BC23D1"/>
    <w:rsid w:val="00BC3DFC"/>
    <w:rsid w:val="00BC3E42"/>
    <w:rsid w:val="00BC3FBA"/>
    <w:rsid w:val="00BC4676"/>
    <w:rsid w:val="00BC5E5C"/>
    <w:rsid w:val="00BC603F"/>
    <w:rsid w:val="00BC608E"/>
    <w:rsid w:val="00BC6290"/>
    <w:rsid w:val="00BC63DF"/>
    <w:rsid w:val="00BC6736"/>
    <w:rsid w:val="00BC7045"/>
    <w:rsid w:val="00BC7FE3"/>
    <w:rsid w:val="00BD0948"/>
    <w:rsid w:val="00BD0AC1"/>
    <w:rsid w:val="00BD0BC4"/>
    <w:rsid w:val="00BD0E18"/>
    <w:rsid w:val="00BD2BDA"/>
    <w:rsid w:val="00BD2FE9"/>
    <w:rsid w:val="00BD48A3"/>
    <w:rsid w:val="00BD4DEF"/>
    <w:rsid w:val="00BD4F64"/>
    <w:rsid w:val="00BD52A4"/>
    <w:rsid w:val="00BD531C"/>
    <w:rsid w:val="00BD6617"/>
    <w:rsid w:val="00BD6899"/>
    <w:rsid w:val="00BD6F78"/>
    <w:rsid w:val="00BD7619"/>
    <w:rsid w:val="00BE0D1A"/>
    <w:rsid w:val="00BE21F3"/>
    <w:rsid w:val="00BE2E69"/>
    <w:rsid w:val="00BE31C6"/>
    <w:rsid w:val="00BE4160"/>
    <w:rsid w:val="00BE42FE"/>
    <w:rsid w:val="00BE48F8"/>
    <w:rsid w:val="00BE4922"/>
    <w:rsid w:val="00BE56FD"/>
    <w:rsid w:val="00BE7238"/>
    <w:rsid w:val="00BE75AF"/>
    <w:rsid w:val="00BF0852"/>
    <w:rsid w:val="00BF0894"/>
    <w:rsid w:val="00BF0B07"/>
    <w:rsid w:val="00BF1205"/>
    <w:rsid w:val="00BF1A13"/>
    <w:rsid w:val="00BF1AB7"/>
    <w:rsid w:val="00BF1B62"/>
    <w:rsid w:val="00BF26DF"/>
    <w:rsid w:val="00BF2806"/>
    <w:rsid w:val="00BF2C76"/>
    <w:rsid w:val="00BF2E10"/>
    <w:rsid w:val="00BF33C5"/>
    <w:rsid w:val="00BF4A67"/>
    <w:rsid w:val="00BF509E"/>
    <w:rsid w:val="00BF54AB"/>
    <w:rsid w:val="00BF6680"/>
    <w:rsid w:val="00BF6757"/>
    <w:rsid w:val="00BF69E7"/>
    <w:rsid w:val="00BF6AA6"/>
    <w:rsid w:val="00BF76E7"/>
    <w:rsid w:val="00BF77E7"/>
    <w:rsid w:val="00BF7C90"/>
    <w:rsid w:val="00C004EB"/>
    <w:rsid w:val="00C00A52"/>
    <w:rsid w:val="00C01234"/>
    <w:rsid w:val="00C01678"/>
    <w:rsid w:val="00C01CEB"/>
    <w:rsid w:val="00C02116"/>
    <w:rsid w:val="00C023EF"/>
    <w:rsid w:val="00C029A0"/>
    <w:rsid w:val="00C03B01"/>
    <w:rsid w:val="00C03DE7"/>
    <w:rsid w:val="00C049B8"/>
    <w:rsid w:val="00C04ED9"/>
    <w:rsid w:val="00C054FF"/>
    <w:rsid w:val="00C055FD"/>
    <w:rsid w:val="00C068DE"/>
    <w:rsid w:val="00C06986"/>
    <w:rsid w:val="00C06A80"/>
    <w:rsid w:val="00C06ADB"/>
    <w:rsid w:val="00C06DE4"/>
    <w:rsid w:val="00C07066"/>
    <w:rsid w:val="00C07124"/>
    <w:rsid w:val="00C07DB1"/>
    <w:rsid w:val="00C07FA7"/>
    <w:rsid w:val="00C108B9"/>
    <w:rsid w:val="00C1224B"/>
    <w:rsid w:val="00C12F4C"/>
    <w:rsid w:val="00C1346A"/>
    <w:rsid w:val="00C13A56"/>
    <w:rsid w:val="00C1471F"/>
    <w:rsid w:val="00C1487E"/>
    <w:rsid w:val="00C14A68"/>
    <w:rsid w:val="00C14E48"/>
    <w:rsid w:val="00C14EA1"/>
    <w:rsid w:val="00C15588"/>
    <w:rsid w:val="00C15B27"/>
    <w:rsid w:val="00C16191"/>
    <w:rsid w:val="00C16807"/>
    <w:rsid w:val="00C1695E"/>
    <w:rsid w:val="00C16985"/>
    <w:rsid w:val="00C215D4"/>
    <w:rsid w:val="00C21CB3"/>
    <w:rsid w:val="00C224FB"/>
    <w:rsid w:val="00C226B2"/>
    <w:rsid w:val="00C2355D"/>
    <w:rsid w:val="00C235D3"/>
    <w:rsid w:val="00C2368E"/>
    <w:rsid w:val="00C23C12"/>
    <w:rsid w:val="00C241F4"/>
    <w:rsid w:val="00C244C3"/>
    <w:rsid w:val="00C24ADE"/>
    <w:rsid w:val="00C2560E"/>
    <w:rsid w:val="00C25774"/>
    <w:rsid w:val="00C2584F"/>
    <w:rsid w:val="00C25BB4"/>
    <w:rsid w:val="00C26AFE"/>
    <w:rsid w:val="00C27041"/>
    <w:rsid w:val="00C275E1"/>
    <w:rsid w:val="00C30C0D"/>
    <w:rsid w:val="00C3175F"/>
    <w:rsid w:val="00C319CD"/>
    <w:rsid w:val="00C31DD9"/>
    <w:rsid w:val="00C322EE"/>
    <w:rsid w:val="00C3240D"/>
    <w:rsid w:val="00C3495E"/>
    <w:rsid w:val="00C34EEC"/>
    <w:rsid w:val="00C35202"/>
    <w:rsid w:val="00C3523C"/>
    <w:rsid w:val="00C353B8"/>
    <w:rsid w:val="00C35767"/>
    <w:rsid w:val="00C373ED"/>
    <w:rsid w:val="00C37501"/>
    <w:rsid w:val="00C37532"/>
    <w:rsid w:val="00C37D1E"/>
    <w:rsid w:val="00C409EC"/>
    <w:rsid w:val="00C42B84"/>
    <w:rsid w:val="00C42BFC"/>
    <w:rsid w:val="00C42E6F"/>
    <w:rsid w:val="00C431D4"/>
    <w:rsid w:val="00C43A68"/>
    <w:rsid w:val="00C43E6C"/>
    <w:rsid w:val="00C449D2"/>
    <w:rsid w:val="00C451A5"/>
    <w:rsid w:val="00C4542D"/>
    <w:rsid w:val="00C454BA"/>
    <w:rsid w:val="00C45AF3"/>
    <w:rsid w:val="00C4613B"/>
    <w:rsid w:val="00C46DD3"/>
    <w:rsid w:val="00C46E62"/>
    <w:rsid w:val="00C46F68"/>
    <w:rsid w:val="00C50785"/>
    <w:rsid w:val="00C516C4"/>
    <w:rsid w:val="00C5216B"/>
    <w:rsid w:val="00C522C2"/>
    <w:rsid w:val="00C52665"/>
    <w:rsid w:val="00C52D84"/>
    <w:rsid w:val="00C52DA0"/>
    <w:rsid w:val="00C5365A"/>
    <w:rsid w:val="00C537A3"/>
    <w:rsid w:val="00C53C18"/>
    <w:rsid w:val="00C5475E"/>
    <w:rsid w:val="00C54B84"/>
    <w:rsid w:val="00C54D13"/>
    <w:rsid w:val="00C54D74"/>
    <w:rsid w:val="00C5595D"/>
    <w:rsid w:val="00C57726"/>
    <w:rsid w:val="00C57BD6"/>
    <w:rsid w:val="00C61654"/>
    <w:rsid w:val="00C620FC"/>
    <w:rsid w:val="00C624FF"/>
    <w:rsid w:val="00C628B6"/>
    <w:rsid w:val="00C62F7D"/>
    <w:rsid w:val="00C632BD"/>
    <w:rsid w:val="00C63C5B"/>
    <w:rsid w:val="00C6421D"/>
    <w:rsid w:val="00C646F3"/>
    <w:rsid w:val="00C659AE"/>
    <w:rsid w:val="00C65A19"/>
    <w:rsid w:val="00C65CBF"/>
    <w:rsid w:val="00C664DF"/>
    <w:rsid w:val="00C66BD2"/>
    <w:rsid w:val="00C66D8C"/>
    <w:rsid w:val="00C66E05"/>
    <w:rsid w:val="00C670F1"/>
    <w:rsid w:val="00C671F2"/>
    <w:rsid w:val="00C672F1"/>
    <w:rsid w:val="00C67AD6"/>
    <w:rsid w:val="00C67C44"/>
    <w:rsid w:val="00C67D04"/>
    <w:rsid w:val="00C72DE7"/>
    <w:rsid w:val="00C73D0D"/>
    <w:rsid w:val="00C74027"/>
    <w:rsid w:val="00C74B11"/>
    <w:rsid w:val="00C75153"/>
    <w:rsid w:val="00C7543A"/>
    <w:rsid w:val="00C77B85"/>
    <w:rsid w:val="00C80524"/>
    <w:rsid w:val="00C8074B"/>
    <w:rsid w:val="00C8230E"/>
    <w:rsid w:val="00C82E3B"/>
    <w:rsid w:val="00C82EFD"/>
    <w:rsid w:val="00C83876"/>
    <w:rsid w:val="00C839BF"/>
    <w:rsid w:val="00C83DD2"/>
    <w:rsid w:val="00C84351"/>
    <w:rsid w:val="00C843E0"/>
    <w:rsid w:val="00C84B19"/>
    <w:rsid w:val="00C84EBE"/>
    <w:rsid w:val="00C85AD1"/>
    <w:rsid w:val="00C85BE7"/>
    <w:rsid w:val="00C85F39"/>
    <w:rsid w:val="00C86662"/>
    <w:rsid w:val="00C86806"/>
    <w:rsid w:val="00C86840"/>
    <w:rsid w:val="00C86920"/>
    <w:rsid w:val="00C86F50"/>
    <w:rsid w:val="00C87E52"/>
    <w:rsid w:val="00C90CCF"/>
    <w:rsid w:val="00C916CF"/>
    <w:rsid w:val="00C9179B"/>
    <w:rsid w:val="00C918A1"/>
    <w:rsid w:val="00C91FA1"/>
    <w:rsid w:val="00C92292"/>
    <w:rsid w:val="00C92B05"/>
    <w:rsid w:val="00C92E07"/>
    <w:rsid w:val="00C93CB7"/>
    <w:rsid w:val="00C93D37"/>
    <w:rsid w:val="00C93F06"/>
    <w:rsid w:val="00C93F18"/>
    <w:rsid w:val="00C940CE"/>
    <w:rsid w:val="00C9485F"/>
    <w:rsid w:val="00C94ECE"/>
    <w:rsid w:val="00C94F0F"/>
    <w:rsid w:val="00C95266"/>
    <w:rsid w:val="00C954B0"/>
    <w:rsid w:val="00C954EC"/>
    <w:rsid w:val="00C96A1D"/>
    <w:rsid w:val="00CA0CF5"/>
    <w:rsid w:val="00CA18F9"/>
    <w:rsid w:val="00CA1D32"/>
    <w:rsid w:val="00CA2198"/>
    <w:rsid w:val="00CA241E"/>
    <w:rsid w:val="00CA29CB"/>
    <w:rsid w:val="00CA4685"/>
    <w:rsid w:val="00CA4898"/>
    <w:rsid w:val="00CA592D"/>
    <w:rsid w:val="00CA5B43"/>
    <w:rsid w:val="00CA6FA9"/>
    <w:rsid w:val="00CA7587"/>
    <w:rsid w:val="00CA76A9"/>
    <w:rsid w:val="00CA7A17"/>
    <w:rsid w:val="00CB02F0"/>
    <w:rsid w:val="00CB0CDB"/>
    <w:rsid w:val="00CB1F81"/>
    <w:rsid w:val="00CB2893"/>
    <w:rsid w:val="00CB2978"/>
    <w:rsid w:val="00CB2D4A"/>
    <w:rsid w:val="00CB349D"/>
    <w:rsid w:val="00CB3F43"/>
    <w:rsid w:val="00CB4887"/>
    <w:rsid w:val="00CB51B9"/>
    <w:rsid w:val="00CB5851"/>
    <w:rsid w:val="00CB619C"/>
    <w:rsid w:val="00CB6864"/>
    <w:rsid w:val="00CB6A3E"/>
    <w:rsid w:val="00CB702F"/>
    <w:rsid w:val="00CB7758"/>
    <w:rsid w:val="00CB79FE"/>
    <w:rsid w:val="00CB7A48"/>
    <w:rsid w:val="00CC165C"/>
    <w:rsid w:val="00CC1954"/>
    <w:rsid w:val="00CC1DDA"/>
    <w:rsid w:val="00CC20C8"/>
    <w:rsid w:val="00CC3EF2"/>
    <w:rsid w:val="00CC46CE"/>
    <w:rsid w:val="00CC4763"/>
    <w:rsid w:val="00CC4995"/>
    <w:rsid w:val="00CC499D"/>
    <w:rsid w:val="00CC548F"/>
    <w:rsid w:val="00CC7867"/>
    <w:rsid w:val="00CC7B47"/>
    <w:rsid w:val="00CD148C"/>
    <w:rsid w:val="00CD17B6"/>
    <w:rsid w:val="00CD2005"/>
    <w:rsid w:val="00CD21BF"/>
    <w:rsid w:val="00CD2541"/>
    <w:rsid w:val="00CD263E"/>
    <w:rsid w:val="00CD27E6"/>
    <w:rsid w:val="00CD2D94"/>
    <w:rsid w:val="00CD2EE2"/>
    <w:rsid w:val="00CD3118"/>
    <w:rsid w:val="00CD40E8"/>
    <w:rsid w:val="00CD4D30"/>
    <w:rsid w:val="00CD5C43"/>
    <w:rsid w:val="00CD6332"/>
    <w:rsid w:val="00CD6333"/>
    <w:rsid w:val="00CD6776"/>
    <w:rsid w:val="00CD6B9E"/>
    <w:rsid w:val="00CD6C41"/>
    <w:rsid w:val="00CD6DF9"/>
    <w:rsid w:val="00CD7116"/>
    <w:rsid w:val="00CD73DB"/>
    <w:rsid w:val="00CD754E"/>
    <w:rsid w:val="00CD7948"/>
    <w:rsid w:val="00CE0377"/>
    <w:rsid w:val="00CE1E27"/>
    <w:rsid w:val="00CE1FF1"/>
    <w:rsid w:val="00CE244D"/>
    <w:rsid w:val="00CE2B8D"/>
    <w:rsid w:val="00CE30E0"/>
    <w:rsid w:val="00CE330F"/>
    <w:rsid w:val="00CE3BF8"/>
    <w:rsid w:val="00CE3F36"/>
    <w:rsid w:val="00CE4D08"/>
    <w:rsid w:val="00CE51D8"/>
    <w:rsid w:val="00CE5789"/>
    <w:rsid w:val="00CE5F35"/>
    <w:rsid w:val="00CF005F"/>
    <w:rsid w:val="00CF0425"/>
    <w:rsid w:val="00CF07E9"/>
    <w:rsid w:val="00CF1031"/>
    <w:rsid w:val="00CF115E"/>
    <w:rsid w:val="00CF1504"/>
    <w:rsid w:val="00CF1AA8"/>
    <w:rsid w:val="00CF1E72"/>
    <w:rsid w:val="00CF1FFB"/>
    <w:rsid w:val="00CF25DC"/>
    <w:rsid w:val="00CF2A58"/>
    <w:rsid w:val="00CF3409"/>
    <w:rsid w:val="00CF39CA"/>
    <w:rsid w:val="00CF4751"/>
    <w:rsid w:val="00CF4E9A"/>
    <w:rsid w:val="00CF53FE"/>
    <w:rsid w:val="00CF6121"/>
    <w:rsid w:val="00CF6B09"/>
    <w:rsid w:val="00CF6B0E"/>
    <w:rsid w:val="00CF7573"/>
    <w:rsid w:val="00D000E7"/>
    <w:rsid w:val="00D00348"/>
    <w:rsid w:val="00D00E49"/>
    <w:rsid w:val="00D00F68"/>
    <w:rsid w:val="00D0137A"/>
    <w:rsid w:val="00D02078"/>
    <w:rsid w:val="00D02728"/>
    <w:rsid w:val="00D029A7"/>
    <w:rsid w:val="00D03E08"/>
    <w:rsid w:val="00D041C9"/>
    <w:rsid w:val="00D05117"/>
    <w:rsid w:val="00D061C8"/>
    <w:rsid w:val="00D06386"/>
    <w:rsid w:val="00D06BD8"/>
    <w:rsid w:val="00D073C4"/>
    <w:rsid w:val="00D073D4"/>
    <w:rsid w:val="00D07E76"/>
    <w:rsid w:val="00D1088B"/>
    <w:rsid w:val="00D10E2A"/>
    <w:rsid w:val="00D110AB"/>
    <w:rsid w:val="00D1207F"/>
    <w:rsid w:val="00D12421"/>
    <w:rsid w:val="00D124AE"/>
    <w:rsid w:val="00D13850"/>
    <w:rsid w:val="00D138A6"/>
    <w:rsid w:val="00D14314"/>
    <w:rsid w:val="00D14DFB"/>
    <w:rsid w:val="00D1508A"/>
    <w:rsid w:val="00D162BD"/>
    <w:rsid w:val="00D16F2F"/>
    <w:rsid w:val="00D172DE"/>
    <w:rsid w:val="00D201C1"/>
    <w:rsid w:val="00D20A4D"/>
    <w:rsid w:val="00D20E16"/>
    <w:rsid w:val="00D20F5A"/>
    <w:rsid w:val="00D21F78"/>
    <w:rsid w:val="00D224D9"/>
    <w:rsid w:val="00D22648"/>
    <w:rsid w:val="00D227EE"/>
    <w:rsid w:val="00D22DAB"/>
    <w:rsid w:val="00D2302F"/>
    <w:rsid w:val="00D2336F"/>
    <w:rsid w:val="00D2382D"/>
    <w:rsid w:val="00D23850"/>
    <w:rsid w:val="00D24571"/>
    <w:rsid w:val="00D24717"/>
    <w:rsid w:val="00D2480E"/>
    <w:rsid w:val="00D25D7D"/>
    <w:rsid w:val="00D2617F"/>
    <w:rsid w:val="00D263E6"/>
    <w:rsid w:val="00D2684A"/>
    <w:rsid w:val="00D269B7"/>
    <w:rsid w:val="00D26A3F"/>
    <w:rsid w:val="00D26B39"/>
    <w:rsid w:val="00D271F8"/>
    <w:rsid w:val="00D2777B"/>
    <w:rsid w:val="00D2799A"/>
    <w:rsid w:val="00D27CAA"/>
    <w:rsid w:val="00D27CB1"/>
    <w:rsid w:val="00D31BBD"/>
    <w:rsid w:val="00D31C94"/>
    <w:rsid w:val="00D31ED2"/>
    <w:rsid w:val="00D320AE"/>
    <w:rsid w:val="00D32808"/>
    <w:rsid w:val="00D32814"/>
    <w:rsid w:val="00D32D9D"/>
    <w:rsid w:val="00D32EF3"/>
    <w:rsid w:val="00D33792"/>
    <w:rsid w:val="00D337C2"/>
    <w:rsid w:val="00D33877"/>
    <w:rsid w:val="00D33F94"/>
    <w:rsid w:val="00D34439"/>
    <w:rsid w:val="00D34535"/>
    <w:rsid w:val="00D36703"/>
    <w:rsid w:val="00D36F87"/>
    <w:rsid w:val="00D37438"/>
    <w:rsid w:val="00D37F39"/>
    <w:rsid w:val="00D40117"/>
    <w:rsid w:val="00D401B1"/>
    <w:rsid w:val="00D408FE"/>
    <w:rsid w:val="00D4151F"/>
    <w:rsid w:val="00D41A02"/>
    <w:rsid w:val="00D42617"/>
    <w:rsid w:val="00D42722"/>
    <w:rsid w:val="00D445E6"/>
    <w:rsid w:val="00D44ADC"/>
    <w:rsid w:val="00D44C38"/>
    <w:rsid w:val="00D44F7B"/>
    <w:rsid w:val="00D4506D"/>
    <w:rsid w:val="00D452BD"/>
    <w:rsid w:val="00D45498"/>
    <w:rsid w:val="00D469E9"/>
    <w:rsid w:val="00D46F39"/>
    <w:rsid w:val="00D477CC"/>
    <w:rsid w:val="00D47D26"/>
    <w:rsid w:val="00D5022E"/>
    <w:rsid w:val="00D503DD"/>
    <w:rsid w:val="00D50905"/>
    <w:rsid w:val="00D51431"/>
    <w:rsid w:val="00D514C5"/>
    <w:rsid w:val="00D52CBF"/>
    <w:rsid w:val="00D543AE"/>
    <w:rsid w:val="00D556A7"/>
    <w:rsid w:val="00D5577C"/>
    <w:rsid w:val="00D55932"/>
    <w:rsid w:val="00D55E89"/>
    <w:rsid w:val="00D57099"/>
    <w:rsid w:val="00D57C35"/>
    <w:rsid w:val="00D60397"/>
    <w:rsid w:val="00D6078E"/>
    <w:rsid w:val="00D60795"/>
    <w:rsid w:val="00D60A47"/>
    <w:rsid w:val="00D611C6"/>
    <w:rsid w:val="00D62FAC"/>
    <w:rsid w:val="00D64300"/>
    <w:rsid w:val="00D649E0"/>
    <w:rsid w:val="00D64C4D"/>
    <w:rsid w:val="00D64E76"/>
    <w:rsid w:val="00D650DE"/>
    <w:rsid w:val="00D65729"/>
    <w:rsid w:val="00D65935"/>
    <w:rsid w:val="00D65AEA"/>
    <w:rsid w:val="00D6690F"/>
    <w:rsid w:val="00D66E9F"/>
    <w:rsid w:val="00D674C4"/>
    <w:rsid w:val="00D67F3E"/>
    <w:rsid w:val="00D70B9B"/>
    <w:rsid w:val="00D7102F"/>
    <w:rsid w:val="00D71336"/>
    <w:rsid w:val="00D718BE"/>
    <w:rsid w:val="00D71ACC"/>
    <w:rsid w:val="00D71EE6"/>
    <w:rsid w:val="00D72B1B"/>
    <w:rsid w:val="00D73158"/>
    <w:rsid w:val="00D73C30"/>
    <w:rsid w:val="00D73CA4"/>
    <w:rsid w:val="00D74121"/>
    <w:rsid w:val="00D7469E"/>
    <w:rsid w:val="00D747F7"/>
    <w:rsid w:val="00D74C85"/>
    <w:rsid w:val="00D74E81"/>
    <w:rsid w:val="00D74ED7"/>
    <w:rsid w:val="00D7517E"/>
    <w:rsid w:val="00D75BA1"/>
    <w:rsid w:val="00D76071"/>
    <w:rsid w:val="00D76084"/>
    <w:rsid w:val="00D760AB"/>
    <w:rsid w:val="00D763FA"/>
    <w:rsid w:val="00D7699D"/>
    <w:rsid w:val="00D769D6"/>
    <w:rsid w:val="00D76B16"/>
    <w:rsid w:val="00D80685"/>
    <w:rsid w:val="00D80CA0"/>
    <w:rsid w:val="00D80FB6"/>
    <w:rsid w:val="00D814A8"/>
    <w:rsid w:val="00D81762"/>
    <w:rsid w:val="00D81E7D"/>
    <w:rsid w:val="00D8243C"/>
    <w:rsid w:val="00D8291A"/>
    <w:rsid w:val="00D83250"/>
    <w:rsid w:val="00D83C71"/>
    <w:rsid w:val="00D8473A"/>
    <w:rsid w:val="00D84E28"/>
    <w:rsid w:val="00D84FD5"/>
    <w:rsid w:val="00D854E2"/>
    <w:rsid w:val="00D86C9E"/>
    <w:rsid w:val="00D879C8"/>
    <w:rsid w:val="00D87B99"/>
    <w:rsid w:val="00D87C96"/>
    <w:rsid w:val="00D90EA9"/>
    <w:rsid w:val="00D91530"/>
    <w:rsid w:val="00D91C9E"/>
    <w:rsid w:val="00D92467"/>
    <w:rsid w:val="00D92DFB"/>
    <w:rsid w:val="00D93D4D"/>
    <w:rsid w:val="00D9420B"/>
    <w:rsid w:val="00D9487D"/>
    <w:rsid w:val="00D94E89"/>
    <w:rsid w:val="00D94EEA"/>
    <w:rsid w:val="00D953F6"/>
    <w:rsid w:val="00D9615E"/>
    <w:rsid w:val="00D9626B"/>
    <w:rsid w:val="00D96372"/>
    <w:rsid w:val="00D96502"/>
    <w:rsid w:val="00D96A52"/>
    <w:rsid w:val="00D971FD"/>
    <w:rsid w:val="00D97250"/>
    <w:rsid w:val="00D975FF"/>
    <w:rsid w:val="00D976F3"/>
    <w:rsid w:val="00D97853"/>
    <w:rsid w:val="00D97C6A"/>
    <w:rsid w:val="00DA0170"/>
    <w:rsid w:val="00DA0AAB"/>
    <w:rsid w:val="00DA0C4A"/>
    <w:rsid w:val="00DA0E75"/>
    <w:rsid w:val="00DA2A64"/>
    <w:rsid w:val="00DA3733"/>
    <w:rsid w:val="00DA3C93"/>
    <w:rsid w:val="00DA3E2B"/>
    <w:rsid w:val="00DA4817"/>
    <w:rsid w:val="00DA489D"/>
    <w:rsid w:val="00DA6FA5"/>
    <w:rsid w:val="00DB0847"/>
    <w:rsid w:val="00DB09F8"/>
    <w:rsid w:val="00DB1E39"/>
    <w:rsid w:val="00DB2164"/>
    <w:rsid w:val="00DB23AD"/>
    <w:rsid w:val="00DB245C"/>
    <w:rsid w:val="00DB24F8"/>
    <w:rsid w:val="00DB2A2B"/>
    <w:rsid w:val="00DB2F72"/>
    <w:rsid w:val="00DB30F5"/>
    <w:rsid w:val="00DB321B"/>
    <w:rsid w:val="00DB334D"/>
    <w:rsid w:val="00DB37DD"/>
    <w:rsid w:val="00DB38C7"/>
    <w:rsid w:val="00DB442E"/>
    <w:rsid w:val="00DB448E"/>
    <w:rsid w:val="00DB466D"/>
    <w:rsid w:val="00DB4965"/>
    <w:rsid w:val="00DB5078"/>
    <w:rsid w:val="00DB5A61"/>
    <w:rsid w:val="00DB5EAD"/>
    <w:rsid w:val="00DB6517"/>
    <w:rsid w:val="00DB71AB"/>
    <w:rsid w:val="00DB7E5D"/>
    <w:rsid w:val="00DC0127"/>
    <w:rsid w:val="00DC0397"/>
    <w:rsid w:val="00DC041A"/>
    <w:rsid w:val="00DC08C4"/>
    <w:rsid w:val="00DC14B5"/>
    <w:rsid w:val="00DC22BE"/>
    <w:rsid w:val="00DC2E53"/>
    <w:rsid w:val="00DC2F2A"/>
    <w:rsid w:val="00DC312D"/>
    <w:rsid w:val="00DC34DE"/>
    <w:rsid w:val="00DC4AA4"/>
    <w:rsid w:val="00DC5027"/>
    <w:rsid w:val="00DC65C1"/>
    <w:rsid w:val="00DC68C5"/>
    <w:rsid w:val="00DC7CA9"/>
    <w:rsid w:val="00DD074A"/>
    <w:rsid w:val="00DD0939"/>
    <w:rsid w:val="00DD0E66"/>
    <w:rsid w:val="00DD1CAF"/>
    <w:rsid w:val="00DD2233"/>
    <w:rsid w:val="00DD24C9"/>
    <w:rsid w:val="00DD25EF"/>
    <w:rsid w:val="00DD2C36"/>
    <w:rsid w:val="00DD4A7C"/>
    <w:rsid w:val="00DD50DF"/>
    <w:rsid w:val="00DD5134"/>
    <w:rsid w:val="00DD5551"/>
    <w:rsid w:val="00DD5E2F"/>
    <w:rsid w:val="00DD6674"/>
    <w:rsid w:val="00DD7088"/>
    <w:rsid w:val="00DE099A"/>
    <w:rsid w:val="00DE0D77"/>
    <w:rsid w:val="00DE0DAC"/>
    <w:rsid w:val="00DE1462"/>
    <w:rsid w:val="00DE180C"/>
    <w:rsid w:val="00DE30FC"/>
    <w:rsid w:val="00DE3475"/>
    <w:rsid w:val="00DE37CF"/>
    <w:rsid w:val="00DE3A0E"/>
    <w:rsid w:val="00DE3A69"/>
    <w:rsid w:val="00DE3C37"/>
    <w:rsid w:val="00DE46D2"/>
    <w:rsid w:val="00DE5BA8"/>
    <w:rsid w:val="00DE5DED"/>
    <w:rsid w:val="00DE7A3D"/>
    <w:rsid w:val="00DF05B9"/>
    <w:rsid w:val="00DF072C"/>
    <w:rsid w:val="00DF0F04"/>
    <w:rsid w:val="00DF153E"/>
    <w:rsid w:val="00DF2736"/>
    <w:rsid w:val="00DF2A65"/>
    <w:rsid w:val="00DF34DF"/>
    <w:rsid w:val="00DF43D5"/>
    <w:rsid w:val="00DF4C80"/>
    <w:rsid w:val="00DF51E8"/>
    <w:rsid w:val="00DF5A89"/>
    <w:rsid w:val="00DF66EC"/>
    <w:rsid w:val="00DF6C50"/>
    <w:rsid w:val="00DF6EC2"/>
    <w:rsid w:val="00DF7A08"/>
    <w:rsid w:val="00DF7F6C"/>
    <w:rsid w:val="00E005D5"/>
    <w:rsid w:val="00E00ABB"/>
    <w:rsid w:val="00E010BB"/>
    <w:rsid w:val="00E020A9"/>
    <w:rsid w:val="00E021EE"/>
    <w:rsid w:val="00E02473"/>
    <w:rsid w:val="00E02D75"/>
    <w:rsid w:val="00E031FD"/>
    <w:rsid w:val="00E03931"/>
    <w:rsid w:val="00E04D76"/>
    <w:rsid w:val="00E05BF3"/>
    <w:rsid w:val="00E05E28"/>
    <w:rsid w:val="00E07643"/>
    <w:rsid w:val="00E0767C"/>
    <w:rsid w:val="00E07BE6"/>
    <w:rsid w:val="00E07EDE"/>
    <w:rsid w:val="00E10BAD"/>
    <w:rsid w:val="00E11763"/>
    <w:rsid w:val="00E11DD1"/>
    <w:rsid w:val="00E1290B"/>
    <w:rsid w:val="00E13A8E"/>
    <w:rsid w:val="00E14141"/>
    <w:rsid w:val="00E14EDC"/>
    <w:rsid w:val="00E159F8"/>
    <w:rsid w:val="00E1723E"/>
    <w:rsid w:val="00E175F5"/>
    <w:rsid w:val="00E17657"/>
    <w:rsid w:val="00E20999"/>
    <w:rsid w:val="00E2152D"/>
    <w:rsid w:val="00E22306"/>
    <w:rsid w:val="00E22541"/>
    <w:rsid w:val="00E22A88"/>
    <w:rsid w:val="00E231D5"/>
    <w:rsid w:val="00E243A7"/>
    <w:rsid w:val="00E24E6F"/>
    <w:rsid w:val="00E26BA0"/>
    <w:rsid w:val="00E26CEA"/>
    <w:rsid w:val="00E2750A"/>
    <w:rsid w:val="00E30007"/>
    <w:rsid w:val="00E30162"/>
    <w:rsid w:val="00E301D0"/>
    <w:rsid w:val="00E312D4"/>
    <w:rsid w:val="00E31955"/>
    <w:rsid w:val="00E32582"/>
    <w:rsid w:val="00E33509"/>
    <w:rsid w:val="00E33F4A"/>
    <w:rsid w:val="00E34069"/>
    <w:rsid w:val="00E35C59"/>
    <w:rsid w:val="00E363F8"/>
    <w:rsid w:val="00E37D3C"/>
    <w:rsid w:val="00E40431"/>
    <w:rsid w:val="00E412EC"/>
    <w:rsid w:val="00E41888"/>
    <w:rsid w:val="00E41E98"/>
    <w:rsid w:val="00E42606"/>
    <w:rsid w:val="00E437B0"/>
    <w:rsid w:val="00E43CC4"/>
    <w:rsid w:val="00E441BD"/>
    <w:rsid w:val="00E44548"/>
    <w:rsid w:val="00E44D4E"/>
    <w:rsid w:val="00E45196"/>
    <w:rsid w:val="00E45463"/>
    <w:rsid w:val="00E45F79"/>
    <w:rsid w:val="00E45FA4"/>
    <w:rsid w:val="00E46022"/>
    <w:rsid w:val="00E4687E"/>
    <w:rsid w:val="00E46DCE"/>
    <w:rsid w:val="00E47B1A"/>
    <w:rsid w:val="00E50EBB"/>
    <w:rsid w:val="00E514A4"/>
    <w:rsid w:val="00E52896"/>
    <w:rsid w:val="00E52A0B"/>
    <w:rsid w:val="00E52E84"/>
    <w:rsid w:val="00E53A2D"/>
    <w:rsid w:val="00E54BCD"/>
    <w:rsid w:val="00E55059"/>
    <w:rsid w:val="00E56FC4"/>
    <w:rsid w:val="00E57763"/>
    <w:rsid w:val="00E60894"/>
    <w:rsid w:val="00E616D4"/>
    <w:rsid w:val="00E619B5"/>
    <w:rsid w:val="00E61F2C"/>
    <w:rsid w:val="00E6230A"/>
    <w:rsid w:val="00E623A7"/>
    <w:rsid w:val="00E62BFF"/>
    <w:rsid w:val="00E63195"/>
    <w:rsid w:val="00E63895"/>
    <w:rsid w:val="00E64F6D"/>
    <w:rsid w:val="00E66687"/>
    <w:rsid w:val="00E669D0"/>
    <w:rsid w:val="00E66CF1"/>
    <w:rsid w:val="00E67AEA"/>
    <w:rsid w:val="00E70164"/>
    <w:rsid w:val="00E7076B"/>
    <w:rsid w:val="00E70944"/>
    <w:rsid w:val="00E70B73"/>
    <w:rsid w:val="00E712E7"/>
    <w:rsid w:val="00E723BC"/>
    <w:rsid w:val="00E73A43"/>
    <w:rsid w:val="00E744AF"/>
    <w:rsid w:val="00E7487B"/>
    <w:rsid w:val="00E759FA"/>
    <w:rsid w:val="00E762E4"/>
    <w:rsid w:val="00E80BF2"/>
    <w:rsid w:val="00E81C38"/>
    <w:rsid w:val="00E82088"/>
    <w:rsid w:val="00E82209"/>
    <w:rsid w:val="00E82DDA"/>
    <w:rsid w:val="00E838CA"/>
    <w:rsid w:val="00E843C5"/>
    <w:rsid w:val="00E84A6F"/>
    <w:rsid w:val="00E84E2C"/>
    <w:rsid w:val="00E85CB7"/>
    <w:rsid w:val="00E861CB"/>
    <w:rsid w:val="00E863C0"/>
    <w:rsid w:val="00E868AC"/>
    <w:rsid w:val="00E871E0"/>
    <w:rsid w:val="00E903F5"/>
    <w:rsid w:val="00E90FB0"/>
    <w:rsid w:val="00E91189"/>
    <w:rsid w:val="00E91648"/>
    <w:rsid w:val="00E920DE"/>
    <w:rsid w:val="00E92178"/>
    <w:rsid w:val="00E9273F"/>
    <w:rsid w:val="00E92DDC"/>
    <w:rsid w:val="00E92F06"/>
    <w:rsid w:val="00E93857"/>
    <w:rsid w:val="00E93A4C"/>
    <w:rsid w:val="00E94226"/>
    <w:rsid w:val="00E9439B"/>
    <w:rsid w:val="00E94768"/>
    <w:rsid w:val="00E95BAE"/>
    <w:rsid w:val="00E96D90"/>
    <w:rsid w:val="00E972FC"/>
    <w:rsid w:val="00E97590"/>
    <w:rsid w:val="00E97F7C"/>
    <w:rsid w:val="00EA07D2"/>
    <w:rsid w:val="00EA0C05"/>
    <w:rsid w:val="00EA2928"/>
    <w:rsid w:val="00EA2E53"/>
    <w:rsid w:val="00EA2E85"/>
    <w:rsid w:val="00EA2F0D"/>
    <w:rsid w:val="00EA6FAE"/>
    <w:rsid w:val="00EA777A"/>
    <w:rsid w:val="00EA7CE7"/>
    <w:rsid w:val="00EB0028"/>
    <w:rsid w:val="00EB05A5"/>
    <w:rsid w:val="00EB0B81"/>
    <w:rsid w:val="00EB0E2F"/>
    <w:rsid w:val="00EB1547"/>
    <w:rsid w:val="00EB1A94"/>
    <w:rsid w:val="00EB1B1B"/>
    <w:rsid w:val="00EB21CF"/>
    <w:rsid w:val="00EB350A"/>
    <w:rsid w:val="00EB4991"/>
    <w:rsid w:val="00EB4D3C"/>
    <w:rsid w:val="00EB52A3"/>
    <w:rsid w:val="00EB56CB"/>
    <w:rsid w:val="00EB58DB"/>
    <w:rsid w:val="00EB5AF0"/>
    <w:rsid w:val="00EB5CB7"/>
    <w:rsid w:val="00EB5D3D"/>
    <w:rsid w:val="00EB6497"/>
    <w:rsid w:val="00EB6B98"/>
    <w:rsid w:val="00EC2231"/>
    <w:rsid w:val="00EC234D"/>
    <w:rsid w:val="00EC27F1"/>
    <w:rsid w:val="00EC3038"/>
    <w:rsid w:val="00EC390E"/>
    <w:rsid w:val="00EC3A8A"/>
    <w:rsid w:val="00EC4381"/>
    <w:rsid w:val="00EC4E2C"/>
    <w:rsid w:val="00EC6474"/>
    <w:rsid w:val="00EC68E0"/>
    <w:rsid w:val="00EC6BDD"/>
    <w:rsid w:val="00EC6DDC"/>
    <w:rsid w:val="00EC6E82"/>
    <w:rsid w:val="00EC716F"/>
    <w:rsid w:val="00EC748E"/>
    <w:rsid w:val="00EC7D96"/>
    <w:rsid w:val="00EC7EF1"/>
    <w:rsid w:val="00ED014D"/>
    <w:rsid w:val="00ED0D5B"/>
    <w:rsid w:val="00ED1925"/>
    <w:rsid w:val="00ED1BE8"/>
    <w:rsid w:val="00ED2B53"/>
    <w:rsid w:val="00ED2BDB"/>
    <w:rsid w:val="00ED2C15"/>
    <w:rsid w:val="00ED2E27"/>
    <w:rsid w:val="00ED2EFA"/>
    <w:rsid w:val="00ED2F99"/>
    <w:rsid w:val="00ED3903"/>
    <w:rsid w:val="00ED4152"/>
    <w:rsid w:val="00ED4BC1"/>
    <w:rsid w:val="00ED5008"/>
    <w:rsid w:val="00ED50FA"/>
    <w:rsid w:val="00ED5345"/>
    <w:rsid w:val="00ED57D6"/>
    <w:rsid w:val="00ED66D7"/>
    <w:rsid w:val="00ED713C"/>
    <w:rsid w:val="00ED71D6"/>
    <w:rsid w:val="00ED723D"/>
    <w:rsid w:val="00EE0E47"/>
    <w:rsid w:val="00EE12C1"/>
    <w:rsid w:val="00EE161B"/>
    <w:rsid w:val="00EE183C"/>
    <w:rsid w:val="00EE2139"/>
    <w:rsid w:val="00EE348B"/>
    <w:rsid w:val="00EE44EE"/>
    <w:rsid w:val="00EE4634"/>
    <w:rsid w:val="00EE4A3A"/>
    <w:rsid w:val="00EE502C"/>
    <w:rsid w:val="00EE5554"/>
    <w:rsid w:val="00EE5615"/>
    <w:rsid w:val="00EE5727"/>
    <w:rsid w:val="00EE5B0B"/>
    <w:rsid w:val="00EE6314"/>
    <w:rsid w:val="00EE64F1"/>
    <w:rsid w:val="00EE6B46"/>
    <w:rsid w:val="00EE7D95"/>
    <w:rsid w:val="00EE7E91"/>
    <w:rsid w:val="00EF0839"/>
    <w:rsid w:val="00EF0D3E"/>
    <w:rsid w:val="00EF1A62"/>
    <w:rsid w:val="00EF1F01"/>
    <w:rsid w:val="00EF222C"/>
    <w:rsid w:val="00EF2236"/>
    <w:rsid w:val="00EF2FE2"/>
    <w:rsid w:val="00EF35E5"/>
    <w:rsid w:val="00EF38ED"/>
    <w:rsid w:val="00EF4C1D"/>
    <w:rsid w:val="00EF62BC"/>
    <w:rsid w:val="00EF6F3F"/>
    <w:rsid w:val="00EF71FB"/>
    <w:rsid w:val="00EF77B3"/>
    <w:rsid w:val="00EF7999"/>
    <w:rsid w:val="00F00EDB"/>
    <w:rsid w:val="00F00F52"/>
    <w:rsid w:val="00F020A2"/>
    <w:rsid w:val="00F02C0A"/>
    <w:rsid w:val="00F02E75"/>
    <w:rsid w:val="00F03545"/>
    <w:rsid w:val="00F03B01"/>
    <w:rsid w:val="00F05538"/>
    <w:rsid w:val="00F06D7E"/>
    <w:rsid w:val="00F0700F"/>
    <w:rsid w:val="00F0766C"/>
    <w:rsid w:val="00F103D9"/>
    <w:rsid w:val="00F1079C"/>
    <w:rsid w:val="00F1129A"/>
    <w:rsid w:val="00F116B0"/>
    <w:rsid w:val="00F12077"/>
    <w:rsid w:val="00F12DBB"/>
    <w:rsid w:val="00F131FF"/>
    <w:rsid w:val="00F13B29"/>
    <w:rsid w:val="00F13DE5"/>
    <w:rsid w:val="00F14038"/>
    <w:rsid w:val="00F14044"/>
    <w:rsid w:val="00F14698"/>
    <w:rsid w:val="00F14CB4"/>
    <w:rsid w:val="00F15380"/>
    <w:rsid w:val="00F1560C"/>
    <w:rsid w:val="00F16DA9"/>
    <w:rsid w:val="00F16EBC"/>
    <w:rsid w:val="00F16F4A"/>
    <w:rsid w:val="00F1790D"/>
    <w:rsid w:val="00F17A7B"/>
    <w:rsid w:val="00F200BF"/>
    <w:rsid w:val="00F20184"/>
    <w:rsid w:val="00F20267"/>
    <w:rsid w:val="00F2044E"/>
    <w:rsid w:val="00F20B3A"/>
    <w:rsid w:val="00F21704"/>
    <w:rsid w:val="00F21841"/>
    <w:rsid w:val="00F227D4"/>
    <w:rsid w:val="00F22827"/>
    <w:rsid w:val="00F23398"/>
    <w:rsid w:val="00F233A2"/>
    <w:rsid w:val="00F23C0B"/>
    <w:rsid w:val="00F23E73"/>
    <w:rsid w:val="00F241FB"/>
    <w:rsid w:val="00F246D7"/>
    <w:rsid w:val="00F247AC"/>
    <w:rsid w:val="00F24BCE"/>
    <w:rsid w:val="00F25E74"/>
    <w:rsid w:val="00F26E2C"/>
    <w:rsid w:val="00F27A8C"/>
    <w:rsid w:val="00F27C45"/>
    <w:rsid w:val="00F301EB"/>
    <w:rsid w:val="00F3181E"/>
    <w:rsid w:val="00F31820"/>
    <w:rsid w:val="00F31C14"/>
    <w:rsid w:val="00F31C2C"/>
    <w:rsid w:val="00F3294B"/>
    <w:rsid w:val="00F3309F"/>
    <w:rsid w:val="00F33774"/>
    <w:rsid w:val="00F338F2"/>
    <w:rsid w:val="00F33E12"/>
    <w:rsid w:val="00F34086"/>
    <w:rsid w:val="00F35C01"/>
    <w:rsid w:val="00F36080"/>
    <w:rsid w:val="00F36365"/>
    <w:rsid w:val="00F370F8"/>
    <w:rsid w:val="00F3792D"/>
    <w:rsid w:val="00F37970"/>
    <w:rsid w:val="00F40453"/>
    <w:rsid w:val="00F40493"/>
    <w:rsid w:val="00F4105B"/>
    <w:rsid w:val="00F41290"/>
    <w:rsid w:val="00F41490"/>
    <w:rsid w:val="00F4184F"/>
    <w:rsid w:val="00F42154"/>
    <w:rsid w:val="00F42324"/>
    <w:rsid w:val="00F426BB"/>
    <w:rsid w:val="00F42982"/>
    <w:rsid w:val="00F4323D"/>
    <w:rsid w:val="00F43577"/>
    <w:rsid w:val="00F43627"/>
    <w:rsid w:val="00F43E59"/>
    <w:rsid w:val="00F44ABF"/>
    <w:rsid w:val="00F44AE5"/>
    <w:rsid w:val="00F45673"/>
    <w:rsid w:val="00F461B1"/>
    <w:rsid w:val="00F469B9"/>
    <w:rsid w:val="00F46A82"/>
    <w:rsid w:val="00F47DC7"/>
    <w:rsid w:val="00F506EB"/>
    <w:rsid w:val="00F51CB2"/>
    <w:rsid w:val="00F51CC6"/>
    <w:rsid w:val="00F52420"/>
    <w:rsid w:val="00F525CD"/>
    <w:rsid w:val="00F52D52"/>
    <w:rsid w:val="00F53927"/>
    <w:rsid w:val="00F53B94"/>
    <w:rsid w:val="00F53BC5"/>
    <w:rsid w:val="00F55061"/>
    <w:rsid w:val="00F5656B"/>
    <w:rsid w:val="00F565B4"/>
    <w:rsid w:val="00F56EB5"/>
    <w:rsid w:val="00F5723C"/>
    <w:rsid w:val="00F57415"/>
    <w:rsid w:val="00F57695"/>
    <w:rsid w:val="00F57E39"/>
    <w:rsid w:val="00F6022B"/>
    <w:rsid w:val="00F60576"/>
    <w:rsid w:val="00F61496"/>
    <w:rsid w:val="00F61527"/>
    <w:rsid w:val="00F61D8E"/>
    <w:rsid w:val="00F61E80"/>
    <w:rsid w:val="00F6242C"/>
    <w:rsid w:val="00F624AD"/>
    <w:rsid w:val="00F6251B"/>
    <w:rsid w:val="00F6280D"/>
    <w:rsid w:val="00F62F23"/>
    <w:rsid w:val="00F638DD"/>
    <w:rsid w:val="00F63A56"/>
    <w:rsid w:val="00F64056"/>
    <w:rsid w:val="00F65FE9"/>
    <w:rsid w:val="00F66033"/>
    <w:rsid w:val="00F66884"/>
    <w:rsid w:val="00F67703"/>
    <w:rsid w:val="00F679E8"/>
    <w:rsid w:val="00F700C2"/>
    <w:rsid w:val="00F70345"/>
    <w:rsid w:val="00F71937"/>
    <w:rsid w:val="00F720E7"/>
    <w:rsid w:val="00F7256C"/>
    <w:rsid w:val="00F72579"/>
    <w:rsid w:val="00F72F00"/>
    <w:rsid w:val="00F734B2"/>
    <w:rsid w:val="00F73C8A"/>
    <w:rsid w:val="00F73E8A"/>
    <w:rsid w:val="00F73EB7"/>
    <w:rsid w:val="00F74ED9"/>
    <w:rsid w:val="00F75CAC"/>
    <w:rsid w:val="00F75E1B"/>
    <w:rsid w:val="00F760FD"/>
    <w:rsid w:val="00F76452"/>
    <w:rsid w:val="00F7672F"/>
    <w:rsid w:val="00F76741"/>
    <w:rsid w:val="00F76E2C"/>
    <w:rsid w:val="00F76FA8"/>
    <w:rsid w:val="00F77C75"/>
    <w:rsid w:val="00F77E64"/>
    <w:rsid w:val="00F8016E"/>
    <w:rsid w:val="00F80AB9"/>
    <w:rsid w:val="00F817D1"/>
    <w:rsid w:val="00F81CC1"/>
    <w:rsid w:val="00F82740"/>
    <w:rsid w:val="00F82F96"/>
    <w:rsid w:val="00F864A8"/>
    <w:rsid w:val="00F86544"/>
    <w:rsid w:val="00F86E62"/>
    <w:rsid w:val="00F90A9E"/>
    <w:rsid w:val="00F90B45"/>
    <w:rsid w:val="00F91DEB"/>
    <w:rsid w:val="00F91DF2"/>
    <w:rsid w:val="00F922A5"/>
    <w:rsid w:val="00F9386A"/>
    <w:rsid w:val="00F938E9"/>
    <w:rsid w:val="00F944AB"/>
    <w:rsid w:val="00F95036"/>
    <w:rsid w:val="00F9507C"/>
    <w:rsid w:val="00F960C3"/>
    <w:rsid w:val="00F9648D"/>
    <w:rsid w:val="00F96D9C"/>
    <w:rsid w:val="00F971F1"/>
    <w:rsid w:val="00F973B1"/>
    <w:rsid w:val="00FA05CE"/>
    <w:rsid w:val="00FA1277"/>
    <w:rsid w:val="00FA1A74"/>
    <w:rsid w:val="00FA22BC"/>
    <w:rsid w:val="00FA2A6E"/>
    <w:rsid w:val="00FA2CD7"/>
    <w:rsid w:val="00FA34B4"/>
    <w:rsid w:val="00FA37FF"/>
    <w:rsid w:val="00FA399B"/>
    <w:rsid w:val="00FA3A77"/>
    <w:rsid w:val="00FA3DDB"/>
    <w:rsid w:val="00FA46B7"/>
    <w:rsid w:val="00FA5CF9"/>
    <w:rsid w:val="00FA69DD"/>
    <w:rsid w:val="00FA78D4"/>
    <w:rsid w:val="00FB043F"/>
    <w:rsid w:val="00FB1AD5"/>
    <w:rsid w:val="00FB1CEC"/>
    <w:rsid w:val="00FB2595"/>
    <w:rsid w:val="00FB2B26"/>
    <w:rsid w:val="00FB2B6C"/>
    <w:rsid w:val="00FB3191"/>
    <w:rsid w:val="00FB36B8"/>
    <w:rsid w:val="00FB4CAB"/>
    <w:rsid w:val="00FB5133"/>
    <w:rsid w:val="00FB5BF8"/>
    <w:rsid w:val="00FB6133"/>
    <w:rsid w:val="00FB634E"/>
    <w:rsid w:val="00FB6454"/>
    <w:rsid w:val="00FB659E"/>
    <w:rsid w:val="00FC0295"/>
    <w:rsid w:val="00FC10DB"/>
    <w:rsid w:val="00FC1CF0"/>
    <w:rsid w:val="00FC1E71"/>
    <w:rsid w:val="00FC1E98"/>
    <w:rsid w:val="00FC1FF0"/>
    <w:rsid w:val="00FC3FE9"/>
    <w:rsid w:val="00FC4140"/>
    <w:rsid w:val="00FC4AFA"/>
    <w:rsid w:val="00FC500E"/>
    <w:rsid w:val="00FC5D72"/>
    <w:rsid w:val="00FC60B6"/>
    <w:rsid w:val="00FD022C"/>
    <w:rsid w:val="00FD03ED"/>
    <w:rsid w:val="00FD127C"/>
    <w:rsid w:val="00FD1A0B"/>
    <w:rsid w:val="00FD355D"/>
    <w:rsid w:val="00FD396D"/>
    <w:rsid w:val="00FD3F79"/>
    <w:rsid w:val="00FD4092"/>
    <w:rsid w:val="00FD520A"/>
    <w:rsid w:val="00FD5BFA"/>
    <w:rsid w:val="00FD6A69"/>
    <w:rsid w:val="00FD6D8F"/>
    <w:rsid w:val="00FD71B2"/>
    <w:rsid w:val="00FD7252"/>
    <w:rsid w:val="00FD78FA"/>
    <w:rsid w:val="00FD7A04"/>
    <w:rsid w:val="00FE0C28"/>
    <w:rsid w:val="00FE1CEE"/>
    <w:rsid w:val="00FE3174"/>
    <w:rsid w:val="00FE39FF"/>
    <w:rsid w:val="00FE3D85"/>
    <w:rsid w:val="00FE3E9A"/>
    <w:rsid w:val="00FE406C"/>
    <w:rsid w:val="00FE4528"/>
    <w:rsid w:val="00FE4C30"/>
    <w:rsid w:val="00FE4D26"/>
    <w:rsid w:val="00FE56F4"/>
    <w:rsid w:val="00FE6241"/>
    <w:rsid w:val="00FE6FF6"/>
    <w:rsid w:val="00FE7108"/>
    <w:rsid w:val="00FE71B4"/>
    <w:rsid w:val="00FE7261"/>
    <w:rsid w:val="00FF0848"/>
    <w:rsid w:val="00FF14B0"/>
    <w:rsid w:val="00FF263B"/>
    <w:rsid w:val="00FF2B97"/>
    <w:rsid w:val="00FF3C38"/>
    <w:rsid w:val="00FF3F73"/>
    <w:rsid w:val="00FF41AD"/>
    <w:rsid w:val="00FF67CE"/>
    <w:rsid w:val="00FF6ADE"/>
    <w:rsid w:val="00FF765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129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4"/>
        <w:szCs w:val="24"/>
        <w:lang w:val="en-AU"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toa heading"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semiHidden="0" w:uiPriority="99" w:unhideWhenUsed="0"/>
    <w:lsdException w:name="List Bullet 3" w:semiHidden="0" w:uiPriority="99" w:unhideWhenUsed="0"/>
    <w:lsdException w:name="List Bullet 4" w:semiHidden="0" w:uiPriority="99" w:unhideWhenUsed="0"/>
    <w:lsdException w:name="List Bullet 5" w:semiHidden="0" w:uiPriority="99" w:unhideWhenUsed="0"/>
    <w:lsdException w:name="List Number 2" w:semiHidden="0" w:uiPriority="99" w:unhideWhenUsed="0"/>
    <w:lsdException w:name="List Number 3" w:semiHidden="0" w:uiPriority="99" w:unhideWhenUsed="0"/>
    <w:lsdException w:name="List Number 4" w:semiHidden="0" w:uiPriority="99" w:unhideWhenUsed="0"/>
    <w:lsdException w:name="List Number 5" w:semiHidden="0" w:uiPriority="99" w:unhideWhenUsed="0"/>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semiHidden="0" w:uiPriority="99" w:unhideWhenUsed="0"/>
    <w:lsdException w:name="Block Text" w:semiHidden="0" w:uiPriority="99"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HTML Address"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B2AC7"/>
    <w:pPr>
      <w:spacing w:before="120" w:after="120"/>
      <w:jc w:val="both"/>
    </w:pPr>
    <w:rPr>
      <w:rFonts w:ascii="Book Antiqua" w:eastAsia="MS Mincho" w:hAnsi="Book Antiqua"/>
      <w:sz w:val="22"/>
      <w:lang w:val="en-GB"/>
    </w:rPr>
  </w:style>
  <w:style w:type="paragraph" w:styleId="Heading1">
    <w:name w:val="heading 1"/>
    <w:aliases w:val="h1"/>
    <w:basedOn w:val="Normal"/>
    <w:next w:val="Normal"/>
    <w:link w:val="Heading1Char"/>
    <w:uiPriority w:val="9"/>
    <w:qFormat/>
    <w:rsid w:val="001C47DB"/>
    <w:pPr>
      <w:keepNext/>
      <w:keepLines/>
      <w:spacing w:before="480" w:after="0"/>
      <w:outlineLvl w:val="0"/>
    </w:pPr>
    <w:rPr>
      <w:rFonts w:ascii="Calibri" w:eastAsia="Times New Roman" w:hAnsi="Calibri"/>
      <w:b/>
      <w:bCs/>
      <w:color w:val="345A8A"/>
      <w:sz w:val="32"/>
      <w:szCs w:val="32"/>
    </w:rPr>
  </w:style>
  <w:style w:type="paragraph" w:styleId="Heading2">
    <w:name w:val="heading 2"/>
    <w:aliases w:val="h2"/>
    <w:basedOn w:val="Normal"/>
    <w:next w:val="paragraph"/>
    <w:link w:val="Heading2Char"/>
    <w:uiPriority w:val="99"/>
    <w:qFormat/>
    <w:rsid w:val="00F67703"/>
    <w:pPr>
      <w:keepNext/>
      <w:spacing w:before="500" w:line="260" w:lineRule="atLeast"/>
      <w:jc w:val="left"/>
      <w:outlineLvl w:val="1"/>
    </w:pPr>
    <w:rPr>
      <w:rFonts w:ascii="Arial" w:hAnsi="Arial"/>
      <w:b/>
      <w:color w:val="333399"/>
      <w:sz w:val="28"/>
      <w:szCs w:val="28"/>
    </w:rPr>
  </w:style>
  <w:style w:type="paragraph" w:styleId="Heading3">
    <w:name w:val="heading 3"/>
    <w:aliases w:val="h3"/>
    <w:basedOn w:val="Heading2"/>
    <w:next w:val="paragraph"/>
    <w:link w:val="Heading3Char"/>
    <w:uiPriority w:val="99"/>
    <w:qFormat/>
    <w:rsid w:val="00E20999"/>
    <w:pPr>
      <w:numPr>
        <w:ilvl w:val="2"/>
        <w:numId w:val="15"/>
      </w:numPr>
      <w:outlineLvl w:val="2"/>
    </w:pPr>
  </w:style>
  <w:style w:type="paragraph" w:styleId="Heading4">
    <w:name w:val="heading 4"/>
    <w:aliases w:val="h4"/>
    <w:basedOn w:val="paragraph"/>
    <w:next w:val="paragraph"/>
    <w:link w:val="Heading4Char"/>
    <w:uiPriority w:val="99"/>
    <w:qFormat/>
    <w:rsid w:val="00E20999"/>
    <w:pPr>
      <w:outlineLvl w:val="3"/>
    </w:pPr>
    <w:rPr>
      <w:i/>
    </w:rPr>
  </w:style>
  <w:style w:type="paragraph" w:styleId="Heading5">
    <w:name w:val="heading 5"/>
    <w:basedOn w:val="paragraph"/>
    <w:next w:val="paragraph"/>
    <w:link w:val="Heading5Char"/>
    <w:uiPriority w:val="99"/>
    <w:qFormat/>
    <w:rsid w:val="00E20999"/>
    <w:pPr>
      <w:ind w:left="0"/>
      <w:jc w:val="left"/>
      <w:outlineLvl w:val="4"/>
    </w:pPr>
  </w:style>
  <w:style w:type="paragraph" w:styleId="Heading6">
    <w:name w:val="heading 6"/>
    <w:basedOn w:val="paragraph"/>
    <w:next w:val="paragraph"/>
    <w:link w:val="Heading6Char"/>
    <w:uiPriority w:val="99"/>
    <w:qFormat/>
    <w:rsid w:val="00E20999"/>
    <w:pPr>
      <w:ind w:left="0"/>
      <w:jc w:val="left"/>
      <w:outlineLvl w:val="5"/>
    </w:pPr>
  </w:style>
  <w:style w:type="paragraph" w:styleId="Heading7">
    <w:name w:val="heading 7"/>
    <w:basedOn w:val="paragraph"/>
    <w:next w:val="paragraph"/>
    <w:link w:val="Heading7Char"/>
    <w:uiPriority w:val="99"/>
    <w:qFormat/>
    <w:rsid w:val="00E20999"/>
    <w:pPr>
      <w:ind w:left="0"/>
      <w:jc w:val="left"/>
      <w:outlineLvl w:val="6"/>
    </w:pPr>
  </w:style>
  <w:style w:type="paragraph" w:styleId="Heading8">
    <w:name w:val="heading 8"/>
    <w:basedOn w:val="paragraph"/>
    <w:next w:val="paragraph"/>
    <w:link w:val="Heading8Char"/>
    <w:uiPriority w:val="99"/>
    <w:qFormat/>
    <w:rsid w:val="00E20999"/>
    <w:pPr>
      <w:ind w:left="0"/>
      <w:outlineLvl w:val="7"/>
    </w:pPr>
  </w:style>
  <w:style w:type="paragraph" w:styleId="Heading9">
    <w:name w:val="heading 9"/>
    <w:basedOn w:val="paragraph"/>
    <w:next w:val="paragraph"/>
    <w:link w:val="Heading9Char"/>
    <w:uiPriority w:val="99"/>
    <w:qFormat/>
    <w:rsid w:val="00E20999"/>
    <w:pPr>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E20999"/>
    <w:rPr>
      <w:rFonts w:ascii="Tahoma" w:hAnsi="Tahoma"/>
      <w:sz w:val="16"/>
      <w:szCs w:val="16"/>
    </w:rPr>
  </w:style>
  <w:style w:type="character" w:customStyle="1" w:styleId="BalloonTextChar">
    <w:name w:val="Balloon Text Char"/>
    <w:uiPriority w:val="99"/>
    <w:semiHidden/>
    <w:rsid w:val="004E3BA4"/>
    <w:rPr>
      <w:rFonts w:ascii="Lucida Grande" w:hAnsi="Lucida Grande"/>
      <w:sz w:val="18"/>
      <w:szCs w:val="18"/>
    </w:rPr>
  </w:style>
  <w:style w:type="character" w:customStyle="1" w:styleId="BalloonTextChar0">
    <w:name w:val="Balloon Text Char"/>
    <w:uiPriority w:val="99"/>
    <w:semiHidden/>
    <w:rsid w:val="004E3BA4"/>
    <w:rPr>
      <w:rFonts w:ascii="Lucida Grande" w:hAnsi="Lucida Grande"/>
      <w:sz w:val="18"/>
      <w:szCs w:val="18"/>
    </w:rPr>
  </w:style>
  <w:style w:type="character" w:customStyle="1" w:styleId="BalloonTextChar2">
    <w:name w:val="Balloon Text Char"/>
    <w:uiPriority w:val="99"/>
    <w:semiHidden/>
    <w:rsid w:val="004E3BA4"/>
    <w:rPr>
      <w:rFonts w:ascii="Lucida Grande" w:hAnsi="Lucida Grande"/>
      <w:sz w:val="18"/>
      <w:szCs w:val="18"/>
    </w:rPr>
  </w:style>
  <w:style w:type="character" w:customStyle="1" w:styleId="Heading1Char">
    <w:name w:val="Heading 1 Char"/>
    <w:aliases w:val="h1 Char"/>
    <w:link w:val="Heading1"/>
    <w:uiPriority w:val="9"/>
    <w:rsid w:val="001C47DB"/>
    <w:rPr>
      <w:rFonts w:ascii="Calibri" w:eastAsia="Times New Roman" w:hAnsi="Calibri"/>
      <w:b/>
      <w:bCs/>
      <w:color w:val="345A8A"/>
      <w:sz w:val="32"/>
      <w:szCs w:val="32"/>
      <w:lang w:val="en-GB"/>
    </w:rPr>
  </w:style>
  <w:style w:type="paragraph" w:customStyle="1" w:styleId="paragraph">
    <w:name w:val="paragraph"/>
    <w:aliases w:val="p,Paragraph,P,para"/>
    <w:basedOn w:val="Normal"/>
    <w:uiPriority w:val="99"/>
    <w:rsid w:val="00E20999"/>
    <w:pPr>
      <w:keepLines/>
      <w:tabs>
        <w:tab w:val="left" w:pos="2420"/>
      </w:tabs>
      <w:spacing w:before="260" w:line="260" w:lineRule="atLeast"/>
      <w:ind w:left="851"/>
    </w:pPr>
    <w:rPr>
      <w:szCs w:val="20"/>
    </w:rPr>
  </w:style>
  <w:style w:type="character" w:customStyle="1" w:styleId="Heading2Char">
    <w:name w:val="Heading 2 Char"/>
    <w:aliases w:val="h2 Char"/>
    <w:link w:val="Heading2"/>
    <w:uiPriority w:val="99"/>
    <w:rsid w:val="00F67703"/>
    <w:rPr>
      <w:rFonts w:ascii="Arial" w:eastAsia="MS Mincho" w:hAnsi="Arial"/>
      <w:b/>
      <w:color w:val="333399"/>
      <w:sz w:val="28"/>
      <w:szCs w:val="28"/>
      <w:lang w:val="en-GB"/>
    </w:rPr>
  </w:style>
  <w:style w:type="character" w:customStyle="1" w:styleId="Heading3Char">
    <w:name w:val="Heading 3 Char"/>
    <w:aliases w:val="h3 Char"/>
    <w:link w:val="Heading3"/>
    <w:uiPriority w:val="99"/>
    <w:rsid w:val="00E20999"/>
    <w:rPr>
      <w:rFonts w:ascii="Arial" w:eastAsia="MS Mincho" w:hAnsi="Arial"/>
      <w:b/>
      <w:color w:val="333399"/>
      <w:sz w:val="22"/>
      <w:szCs w:val="20"/>
      <w:lang w:val="en-GB"/>
    </w:rPr>
  </w:style>
  <w:style w:type="character" w:customStyle="1" w:styleId="Heading4Char">
    <w:name w:val="Heading 4 Char"/>
    <w:aliases w:val="h4 Char"/>
    <w:link w:val="Heading4"/>
    <w:uiPriority w:val="99"/>
    <w:rsid w:val="00E20999"/>
    <w:rPr>
      <w:rFonts w:ascii="Book Antiqua" w:eastAsia="MS Mincho" w:hAnsi="Book Antiqua" w:cs="Times New Roman"/>
      <w:i/>
      <w:sz w:val="22"/>
      <w:szCs w:val="20"/>
      <w:lang w:val="en-GB"/>
    </w:rPr>
  </w:style>
  <w:style w:type="character" w:customStyle="1" w:styleId="Heading5Char">
    <w:name w:val="Heading 5 Char"/>
    <w:link w:val="Heading5"/>
    <w:uiPriority w:val="99"/>
    <w:rsid w:val="00E20999"/>
    <w:rPr>
      <w:rFonts w:ascii="Book Antiqua" w:eastAsia="MS Mincho" w:hAnsi="Book Antiqua" w:cs="Times New Roman"/>
      <w:sz w:val="22"/>
      <w:szCs w:val="20"/>
      <w:lang w:val="en-GB"/>
    </w:rPr>
  </w:style>
  <w:style w:type="character" w:customStyle="1" w:styleId="Heading6Char">
    <w:name w:val="Heading 6 Char"/>
    <w:link w:val="Heading6"/>
    <w:uiPriority w:val="99"/>
    <w:rsid w:val="00E20999"/>
    <w:rPr>
      <w:rFonts w:ascii="Book Antiqua" w:eastAsia="MS Mincho" w:hAnsi="Book Antiqua" w:cs="Times New Roman"/>
      <w:sz w:val="22"/>
      <w:szCs w:val="20"/>
      <w:lang w:val="en-GB"/>
    </w:rPr>
  </w:style>
  <w:style w:type="character" w:customStyle="1" w:styleId="Heading7Char">
    <w:name w:val="Heading 7 Char"/>
    <w:link w:val="Heading7"/>
    <w:uiPriority w:val="99"/>
    <w:rsid w:val="00E20999"/>
    <w:rPr>
      <w:rFonts w:ascii="Book Antiqua" w:eastAsia="MS Mincho" w:hAnsi="Book Antiqua" w:cs="Times New Roman"/>
      <w:sz w:val="22"/>
      <w:szCs w:val="20"/>
      <w:lang w:val="en-GB"/>
    </w:rPr>
  </w:style>
  <w:style w:type="character" w:customStyle="1" w:styleId="Heading8Char">
    <w:name w:val="Heading 8 Char"/>
    <w:link w:val="Heading8"/>
    <w:uiPriority w:val="99"/>
    <w:rsid w:val="00E20999"/>
    <w:rPr>
      <w:rFonts w:ascii="Book Antiqua" w:eastAsia="MS Mincho" w:hAnsi="Book Antiqua" w:cs="Times New Roman"/>
      <w:sz w:val="22"/>
      <w:szCs w:val="20"/>
      <w:lang w:val="en-GB"/>
    </w:rPr>
  </w:style>
  <w:style w:type="character" w:customStyle="1" w:styleId="Heading9Char">
    <w:name w:val="Heading 9 Char"/>
    <w:link w:val="Heading9"/>
    <w:uiPriority w:val="99"/>
    <w:rsid w:val="00E20999"/>
    <w:rPr>
      <w:rFonts w:ascii="Book Antiqua" w:eastAsia="MS Mincho" w:hAnsi="Book Antiqua" w:cs="Times New Roman"/>
      <w:sz w:val="22"/>
      <w:szCs w:val="20"/>
      <w:lang w:val="en-GB"/>
    </w:rPr>
  </w:style>
  <w:style w:type="paragraph" w:styleId="Header">
    <w:name w:val="header"/>
    <w:aliases w:val="h"/>
    <w:basedOn w:val="Normal"/>
    <w:link w:val="HeaderChar"/>
    <w:uiPriority w:val="99"/>
    <w:unhideWhenUsed/>
    <w:rsid w:val="00E20999"/>
    <w:pPr>
      <w:tabs>
        <w:tab w:val="center" w:pos="4320"/>
        <w:tab w:val="right" w:pos="8640"/>
      </w:tabs>
    </w:pPr>
    <w:rPr>
      <w:rFonts w:ascii="Cambria" w:eastAsia="Cambria" w:hAnsi="Cambria"/>
      <w:sz w:val="24"/>
    </w:rPr>
  </w:style>
  <w:style w:type="character" w:customStyle="1" w:styleId="HeaderChar">
    <w:name w:val="Header Char"/>
    <w:aliases w:val="h Char"/>
    <w:link w:val="Header"/>
    <w:uiPriority w:val="99"/>
    <w:semiHidden/>
    <w:rsid w:val="00E20999"/>
    <w:rPr>
      <w:sz w:val="24"/>
      <w:szCs w:val="24"/>
      <w:lang w:val="en-GB"/>
    </w:rPr>
  </w:style>
  <w:style w:type="paragraph" w:styleId="Footer">
    <w:name w:val="footer"/>
    <w:aliases w:val="fo"/>
    <w:basedOn w:val="Normal"/>
    <w:link w:val="FooterChar"/>
    <w:uiPriority w:val="99"/>
    <w:unhideWhenUsed/>
    <w:rsid w:val="00E20999"/>
    <w:pPr>
      <w:tabs>
        <w:tab w:val="center" w:pos="4320"/>
        <w:tab w:val="right" w:pos="8640"/>
      </w:tabs>
    </w:pPr>
    <w:rPr>
      <w:rFonts w:ascii="Cambria" w:eastAsia="Cambria" w:hAnsi="Cambria"/>
      <w:sz w:val="24"/>
    </w:rPr>
  </w:style>
  <w:style w:type="character" w:customStyle="1" w:styleId="FooterChar">
    <w:name w:val="Footer Char"/>
    <w:aliases w:val="fo Char"/>
    <w:link w:val="Footer"/>
    <w:uiPriority w:val="99"/>
    <w:rsid w:val="00E20999"/>
    <w:rPr>
      <w:sz w:val="24"/>
      <w:szCs w:val="24"/>
      <w:lang w:val="en-GB"/>
    </w:rPr>
  </w:style>
  <w:style w:type="character" w:customStyle="1" w:styleId="EndFooterSection">
    <w:name w:val="EndFooterSection"/>
    <w:uiPriority w:val="99"/>
    <w:rsid w:val="00E20999"/>
    <w:rPr>
      <w:rFonts w:ascii="Palatino" w:hAnsi="Palatino" w:cs="Times New Roman"/>
      <w:sz w:val="20"/>
    </w:rPr>
  </w:style>
  <w:style w:type="paragraph" w:customStyle="1" w:styleId="FooterLeft">
    <w:name w:val="FooterLeft"/>
    <w:aliases w:val="fl"/>
    <w:basedOn w:val="Footer"/>
    <w:uiPriority w:val="99"/>
    <w:rsid w:val="00E20999"/>
    <w:pPr>
      <w:tabs>
        <w:tab w:val="clear" w:pos="4320"/>
        <w:tab w:val="clear" w:pos="8640"/>
      </w:tabs>
      <w:ind w:right="-34"/>
    </w:pPr>
    <w:rPr>
      <w:sz w:val="20"/>
      <w:szCs w:val="20"/>
    </w:rPr>
  </w:style>
  <w:style w:type="paragraph" w:customStyle="1" w:styleId="FooterRight">
    <w:name w:val="FooterRight"/>
    <w:aliases w:val="fr"/>
    <w:basedOn w:val="Footer"/>
    <w:uiPriority w:val="99"/>
    <w:rsid w:val="00E20999"/>
    <w:pPr>
      <w:tabs>
        <w:tab w:val="clear" w:pos="4320"/>
        <w:tab w:val="clear" w:pos="8640"/>
        <w:tab w:val="right" w:pos="2534"/>
        <w:tab w:val="right" w:pos="2972"/>
      </w:tabs>
      <w:ind w:right="-43"/>
    </w:pPr>
    <w:rPr>
      <w:sz w:val="20"/>
      <w:szCs w:val="20"/>
    </w:rPr>
  </w:style>
  <w:style w:type="paragraph" w:customStyle="1" w:styleId="authoretc">
    <w:name w:val="author etc"/>
    <w:aliases w:val="au"/>
    <w:basedOn w:val="Normal"/>
    <w:uiPriority w:val="99"/>
    <w:rsid w:val="00E20999"/>
    <w:pPr>
      <w:framePr w:w="7088" w:hSpace="181" w:vSpace="181" w:wrap="notBeside" w:hAnchor="text" w:y="9361"/>
      <w:spacing w:line="360" w:lineRule="atLeast"/>
      <w:ind w:left="2347" w:right="680"/>
      <w:jc w:val="left"/>
    </w:pPr>
    <w:rPr>
      <w:szCs w:val="20"/>
    </w:rPr>
  </w:style>
  <w:style w:type="paragraph" w:styleId="ListParagraph">
    <w:name w:val="List Paragraph"/>
    <w:basedOn w:val="Normal"/>
    <w:uiPriority w:val="34"/>
    <w:qFormat/>
    <w:rsid w:val="00E20999"/>
    <w:pPr>
      <w:ind w:left="720"/>
      <w:contextualSpacing/>
    </w:pPr>
  </w:style>
  <w:style w:type="paragraph" w:customStyle="1" w:styleId="paragraph3">
    <w:name w:val="paragraph 3"/>
    <w:aliases w:val="p3"/>
    <w:basedOn w:val="paragraph"/>
    <w:uiPriority w:val="99"/>
    <w:rsid w:val="00E20999"/>
    <w:pPr>
      <w:numPr>
        <w:ilvl w:val="6"/>
        <w:numId w:val="8"/>
      </w:numPr>
      <w:tabs>
        <w:tab w:val="num" w:pos="851"/>
      </w:tabs>
      <w:ind w:hanging="851"/>
    </w:pPr>
  </w:style>
  <w:style w:type="paragraph" w:customStyle="1" w:styleId="paragraph4">
    <w:name w:val="paragraph 4"/>
    <w:aliases w:val="p4"/>
    <w:basedOn w:val="paragraph"/>
    <w:uiPriority w:val="99"/>
    <w:rsid w:val="00E20999"/>
    <w:pPr>
      <w:numPr>
        <w:ilvl w:val="7"/>
        <w:numId w:val="15"/>
      </w:numPr>
    </w:pPr>
  </w:style>
  <w:style w:type="paragraph" w:styleId="TOC7">
    <w:name w:val="toc 7"/>
    <w:aliases w:val="t7"/>
    <w:basedOn w:val="TOC5"/>
    <w:uiPriority w:val="39"/>
    <w:rsid w:val="00E20999"/>
  </w:style>
  <w:style w:type="paragraph" w:styleId="TOC5">
    <w:name w:val="toc 5"/>
    <w:aliases w:val="t5"/>
    <w:basedOn w:val="TOC2"/>
    <w:uiPriority w:val="39"/>
    <w:rsid w:val="00E20999"/>
    <w:pPr>
      <w:spacing w:before="260"/>
      <w:ind w:left="2220" w:hanging="1300"/>
    </w:pPr>
  </w:style>
  <w:style w:type="paragraph" w:styleId="TOC2">
    <w:name w:val="toc 2"/>
    <w:aliases w:val="t2"/>
    <w:basedOn w:val="TOC1"/>
    <w:autoRedefine/>
    <w:uiPriority w:val="39"/>
    <w:rsid w:val="00C30D1A"/>
    <w:pPr>
      <w:tabs>
        <w:tab w:val="left" w:pos="1702"/>
      </w:tabs>
      <w:spacing w:before="0"/>
      <w:ind w:left="1701" w:hanging="567"/>
    </w:pPr>
    <w:rPr>
      <w:b w:val="0"/>
    </w:rPr>
  </w:style>
  <w:style w:type="paragraph" w:styleId="TOC1">
    <w:name w:val="toc 1"/>
    <w:aliases w:val="t1"/>
    <w:basedOn w:val="paragraph"/>
    <w:uiPriority w:val="39"/>
    <w:rsid w:val="00E20999"/>
    <w:pPr>
      <w:tabs>
        <w:tab w:val="clear" w:pos="2420"/>
        <w:tab w:val="right" w:pos="9380"/>
      </w:tabs>
      <w:spacing w:before="200"/>
      <w:ind w:left="1702" w:right="1418" w:hanging="851"/>
    </w:pPr>
    <w:rPr>
      <w:b/>
      <w:noProof/>
    </w:rPr>
  </w:style>
  <w:style w:type="paragraph" w:styleId="TOC6">
    <w:name w:val="toc 6"/>
    <w:aliases w:val="t6"/>
    <w:basedOn w:val="TOC5"/>
    <w:uiPriority w:val="39"/>
    <w:rsid w:val="00E20999"/>
  </w:style>
  <w:style w:type="paragraph" w:styleId="TOC3">
    <w:name w:val="toc 3"/>
    <w:aliases w:val="t3"/>
    <w:basedOn w:val="TOC2"/>
    <w:uiPriority w:val="39"/>
    <w:rsid w:val="00E20999"/>
  </w:style>
  <w:style w:type="character" w:styleId="FootnoteReference">
    <w:name w:val="footnote reference"/>
    <w:uiPriority w:val="99"/>
    <w:rsid w:val="00E20999"/>
    <w:rPr>
      <w:rFonts w:ascii="Palatino" w:hAnsi="Palatino" w:cs="Times New Roman"/>
      <w:position w:val="6"/>
      <w:sz w:val="16"/>
    </w:rPr>
  </w:style>
  <w:style w:type="paragraph" w:styleId="FootnoteText">
    <w:name w:val="footnote text"/>
    <w:basedOn w:val="paragraph"/>
    <w:link w:val="FootnoteTextChar"/>
    <w:rsid w:val="00E20999"/>
    <w:pPr>
      <w:tabs>
        <w:tab w:val="clear" w:pos="2420"/>
      </w:tabs>
      <w:ind w:left="1418" w:hanging="567"/>
    </w:pPr>
    <w:rPr>
      <w:sz w:val="18"/>
    </w:rPr>
  </w:style>
  <w:style w:type="character" w:customStyle="1" w:styleId="FootnoteTextChar">
    <w:name w:val="Footnote Text Char"/>
    <w:link w:val="FootnoteText"/>
    <w:rsid w:val="00E20999"/>
    <w:rPr>
      <w:rFonts w:ascii="Book Antiqua" w:eastAsia="MS Mincho" w:hAnsi="Book Antiqua" w:cs="Times New Roman"/>
      <w:sz w:val="18"/>
      <w:szCs w:val="20"/>
      <w:lang w:val="en-GB"/>
    </w:rPr>
  </w:style>
  <w:style w:type="paragraph" w:customStyle="1" w:styleId="runningheader">
    <w:name w:val="running header"/>
    <w:aliases w:val="r"/>
    <w:basedOn w:val="Heading1"/>
    <w:uiPriority w:val="99"/>
    <w:rsid w:val="00E20999"/>
    <w:pPr>
      <w:keepLines w:val="0"/>
      <w:pageBreakBefore/>
      <w:framePr w:w="9361" w:hSpace="181" w:vSpace="181" w:wrap="around" w:vAnchor="text" w:hAnchor="page" w:x="1410" w:y="-719"/>
      <w:tabs>
        <w:tab w:val="num" w:pos="1440"/>
      </w:tabs>
      <w:spacing w:before="1760" w:after="120" w:line="320" w:lineRule="atLeast"/>
      <w:jc w:val="right"/>
      <w:outlineLvl w:val="9"/>
    </w:pPr>
    <w:rPr>
      <w:rFonts w:ascii="Arial" w:eastAsia="MS Mincho" w:hAnsi="Arial" w:cs="Arial"/>
      <w:b w:val="0"/>
      <w:bCs w:val="0"/>
      <w:i/>
      <w:noProof/>
      <w:color w:val="333399"/>
      <w:kern w:val="28"/>
      <w:sz w:val="22"/>
      <w:szCs w:val="20"/>
    </w:rPr>
  </w:style>
  <w:style w:type="paragraph" w:customStyle="1" w:styleId="Title1">
    <w:name w:val="Title1"/>
    <w:aliases w:val="ti,title"/>
    <w:basedOn w:val="Normal"/>
    <w:next w:val="authoretc"/>
    <w:uiPriority w:val="99"/>
    <w:rsid w:val="00E20999"/>
    <w:pPr>
      <w:framePr w:w="7088" w:hSpace="181" w:vSpace="181" w:wrap="around" w:vAnchor="page" w:hAnchor="margin" w:y="4163"/>
      <w:spacing w:line="360" w:lineRule="atLeast"/>
      <w:ind w:left="2347" w:right="680"/>
      <w:jc w:val="left"/>
    </w:pPr>
    <w:rPr>
      <w:sz w:val="28"/>
      <w:szCs w:val="20"/>
    </w:rPr>
  </w:style>
  <w:style w:type="paragraph" w:customStyle="1" w:styleId="abbreviations">
    <w:name w:val="abbreviations"/>
    <w:aliases w:val="ab"/>
    <w:basedOn w:val="paragraph"/>
    <w:uiPriority w:val="99"/>
    <w:rsid w:val="00E20999"/>
    <w:pPr>
      <w:ind w:left="1440" w:hanging="1440"/>
    </w:pPr>
  </w:style>
  <w:style w:type="paragraph" w:customStyle="1" w:styleId="listofcontents">
    <w:name w:val="list of contents"/>
    <w:basedOn w:val="Heading1"/>
    <w:uiPriority w:val="99"/>
    <w:rsid w:val="00E20999"/>
    <w:pPr>
      <w:keepNext w:val="0"/>
      <w:pageBreakBefore/>
      <w:framePr w:w="9361" w:hSpace="180" w:vSpace="180" w:wrap="auto" w:vAnchor="page" w:hAnchor="text" w:yAlign="top"/>
      <w:tabs>
        <w:tab w:val="num" w:pos="1440"/>
        <w:tab w:val="left" w:pos="2420"/>
      </w:tabs>
      <w:spacing w:before="1760" w:after="120" w:line="320" w:lineRule="atLeast"/>
      <w:ind w:left="851" w:hanging="851"/>
      <w:outlineLvl w:val="9"/>
    </w:pPr>
    <w:rPr>
      <w:rFonts w:ascii="Arial" w:eastAsia="MS Mincho" w:hAnsi="Arial" w:cs="Arial"/>
      <w:bCs w:val="0"/>
      <w:color w:val="333399"/>
      <w:sz w:val="28"/>
      <w:szCs w:val="20"/>
    </w:rPr>
  </w:style>
  <w:style w:type="paragraph" w:customStyle="1" w:styleId="List1">
    <w:name w:val="List1"/>
    <w:aliases w:val="l,l1,cl-,list + change bars,L,list + change ssl,li,letter,list"/>
    <w:basedOn w:val="paragraph"/>
    <w:uiPriority w:val="99"/>
    <w:rsid w:val="00E20999"/>
    <w:pPr>
      <w:numPr>
        <w:numId w:val="14"/>
      </w:numPr>
      <w:tabs>
        <w:tab w:val="clear" w:pos="2420"/>
      </w:tabs>
      <w:spacing w:before="120"/>
    </w:pPr>
  </w:style>
  <w:style w:type="paragraph" w:customStyle="1" w:styleId="Appendixpara3">
    <w:name w:val="Appendix para 3"/>
    <w:aliases w:val="ap3"/>
    <w:basedOn w:val="Appendixpara"/>
    <w:uiPriority w:val="99"/>
    <w:rsid w:val="00E20999"/>
    <w:pPr>
      <w:numPr>
        <w:ilvl w:val="6"/>
        <w:numId w:val="4"/>
      </w:numPr>
      <w:tabs>
        <w:tab w:val="num" w:pos="851"/>
      </w:tabs>
      <w:ind w:left="851" w:hanging="851"/>
    </w:pPr>
  </w:style>
  <w:style w:type="paragraph" w:customStyle="1" w:styleId="Appendixpara">
    <w:name w:val="Appendix para"/>
    <w:aliases w:val="ap"/>
    <w:basedOn w:val="paragraph"/>
    <w:uiPriority w:val="99"/>
    <w:rsid w:val="00E20999"/>
  </w:style>
  <w:style w:type="paragraph" w:customStyle="1" w:styleId="figure">
    <w:name w:val="figure"/>
    <w:aliases w:val="f"/>
    <w:basedOn w:val="Normal"/>
    <w:next w:val="Caption"/>
    <w:uiPriority w:val="99"/>
    <w:rsid w:val="00E20999"/>
    <w:pPr>
      <w:keepNext/>
      <w:spacing w:before="260" w:line="260" w:lineRule="atLeast"/>
      <w:ind w:left="900"/>
      <w:jc w:val="center"/>
    </w:pPr>
    <w:rPr>
      <w:rFonts w:ascii="Helvetica" w:hAnsi="Helvetica"/>
      <w:szCs w:val="20"/>
    </w:rPr>
  </w:style>
  <w:style w:type="paragraph" w:styleId="Caption">
    <w:name w:val="caption"/>
    <w:aliases w:val="figure caption,Beschriftung Tabelle"/>
    <w:basedOn w:val="Normal"/>
    <w:next w:val="Normal"/>
    <w:uiPriority w:val="35"/>
    <w:qFormat/>
    <w:rsid w:val="00E20999"/>
    <w:pPr>
      <w:keepLines/>
      <w:spacing w:before="260" w:line="260" w:lineRule="exact"/>
      <w:jc w:val="right"/>
    </w:pPr>
    <w:rPr>
      <w:i/>
      <w:sz w:val="20"/>
      <w:szCs w:val="20"/>
    </w:rPr>
  </w:style>
  <w:style w:type="paragraph" w:customStyle="1" w:styleId="distribution">
    <w:name w:val="distribution"/>
    <w:aliases w:val="d"/>
    <w:basedOn w:val="paragraph"/>
    <w:uiPriority w:val="99"/>
    <w:rsid w:val="00E20999"/>
    <w:pPr>
      <w:tabs>
        <w:tab w:val="clear" w:pos="2420"/>
        <w:tab w:val="left" w:pos="3600"/>
        <w:tab w:val="left" w:pos="7920"/>
      </w:tabs>
    </w:pPr>
  </w:style>
  <w:style w:type="paragraph" w:customStyle="1" w:styleId="sublist">
    <w:name w:val="sublist"/>
    <w:aliases w:val="s"/>
    <w:basedOn w:val="List1"/>
    <w:uiPriority w:val="99"/>
    <w:rsid w:val="00E20999"/>
    <w:pPr>
      <w:numPr>
        <w:numId w:val="0"/>
      </w:numPr>
      <w:tabs>
        <w:tab w:val="num" w:pos="0"/>
      </w:tabs>
      <w:ind w:left="1565" w:hanging="357"/>
    </w:pPr>
  </w:style>
  <w:style w:type="paragraph" w:customStyle="1" w:styleId="equation">
    <w:name w:val="equation"/>
    <w:aliases w:val="e"/>
    <w:basedOn w:val="Normal"/>
    <w:uiPriority w:val="99"/>
    <w:rsid w:val="00E20999"/>
    <w:pPr>
      <w:tabs>
        <w:tab w:val="center" w:pos="4678"/>
        <w:tab w:val="right" w:pos="9214"/>
      </w:tabs>
      <w:spacing w:before="260" w:after="140" w:line="260" w:lineRule="atLeast"/>
    </w:pPr>
    <w:rPr>
      <w:szCs w:val="20"/>
    </w:rPr>
  </w:style>
  <w:style w:type="paragraph" w:customStyle="1" w:styleId="action">
    <w:name w:val="action"/>
    <w:aliases w:val="a"/>
    <w:basedOn w:val="paragraph"/>
    <w:next w:val="paragraph"/>
    <w:uiPriority w:val="99"/>
    <w:rsid w:val="00E20999"/>
    <w:pPr>
      <w:tabs>
        <w:tab w:val="clear" w:pos="2420"/>
      </w:tabs>
      <w:ind w:left="0"/>
      <w:jc w:val="right"/>
    </w:pPr>
    <w:rPr>
      <w:b/>
    </w:rPr>
  </w:style>
  <w:style w:type="paragraph" w:customStyle="1" w:styleId="FooterEvenLeft">
    <w:name w:val="FooterEvenLeft"/>
    <w:aliases w:val="fel"/>
    <w:basedOn w:val="Footer"/>
    <w:uiPriority w:val="99"/>
    <w:rsid w:val="00E20999"/>
    <w:pPr>
      <w:tabs>
        <w:tab w:val="clear" w:pos="4320"/>
        <w:tab w:val="clear" w:pos="8640"/>
        <w:tab w:val="right" w:pos="851"/>
      </w:tabs>
      <w:ind w:right="-43"/>
      <w:jc w:val="left"/>
    </w:pPr>
    <w:rPr>
      <w:sz w:val="16"/>
      <w:szCs w:val="20"/>
    </w:rPr>
  </w:style>
  <w:style w:type="paragraph" w:customStyle="1" w:styleId="documentnumber">
    <w:name w:val="document number"/>
    <w:aliases w:val="dn"/>
    <w:basedOn w:val="Title1"/>
    <w:next w:val="authoretc"/>
    <w:uiPriority w:val="99"/>
    <w:rsid w:val="00E20999"/>
    <w:pPr>
      <w:framePr w:wrap="notBeside" w:vAnchor="margin" w:hAnchor="text" w:y="5617"/>
    </w:pPr>
    <w:rPr>
      <w:sz w:val="22"/>
    </w:rPr>
  </w:style>
  <w:style w:type="paragraph" w:customStyle="1" w:styleId="compactlist">
    <w:name w:val="compact list"/>
    <w:aliases w:val="cl"/>
    <w:basedOn w:val="List1"/>
    <w:uiPriority w:val="99"/>
    <w:rsid w:val="00E20999"/>
    <w:pPr>
      <w:numPr>
        <w:numId w:val="0"/>
      </w:numPr>
      <w:tabs>
        <w:tab w:val="num" w:pos="0"/>
      </w:tabs>
      <w:spacing w:before="0"/>
      <w:ind w:left="1208" w:hanging="357"/>
    </w:pPr>
  </w:style>
  <w:style w:type="paragraph" w:customStyle="1" w:styleId="compactsublist">
    <w:name w:val="compact sublist"/>
    <w:aliases w:val="cs"/>
    <w:basedOn w:val="sublist"/>
    <w:uiPriority w:val="99"/>
    <w:rsid w:val="00E20999"/>
    <w:pPr>
      <w:spacing w:before="0"/>
    </w:pPr>
  </w:style>
  <w:style w:type="paragraph" w:customStyle="1" w:styleId="code">
    <w:name w:val="code"/>
    <w:aliases w:val="c"/>
    <w:basedOn w:val="Normal"/>
    <w:uiPriority w:val="99"/>
    <w:rsid w:val="00E20999"/>
    <w:rPr>
      <w:sz w:val="24"/>
      <w:szCs w:val="20"/>
    </w:rPr>
  </w:style>
  <w:style w:type="paragraph" w:customStyle="1" w:styleId="table">
    <w:name w:val="table"/>
    <w:aliases w:val="t"/>
    <w:basedOn w:val="Normal"/>
    <w:uiPriority w:val="99"/>
    <w:rsid w:val="00E20999"/>
    <w:pPr>
      <w:spacing w:before="60" w:after="60" w:line="260" w:lineRule="atLeast"/>
      <w:jc w:val="left"/>
    </w:pPr>
    <w:rPr>
      <w:rFonts w:ascii="Helvetica" w:hAnsi="Helvetica"/>
      <w:sz w:val="18"/>
      <w:szCs w:val="20"/>
    </w:rPr>
  </w:style>
  <w:style w:type="paragraph" w:customStyle="1" w:styleId="ownershipnotice">
    <w:name w:val="ownership notice"/>
    <w:aliases w:val="o"/>
    <w:basedOn w:val="authoretc"/>
    <w:next w:val="authoretc"/>
    <w:uiPriority w:val="99"/>
    <w:rsid w:val="00E20999"/>
    <w:pPr>
      <w:framePr w:wrap="notBeside" w:y="6481"/>
      <w:ind w:left="1440" w:right="1800"/>
      <w:jc w:val="both"/>
    </w:pPr>
    <w:rPr>
      <w:rFonts w:ascii="Palatino" w:hAnsi="Palatino"/>
    </w:rPr>
  </w:style>
  <w:style w:type="paragraph" w:customStyle="1" w:styleId="listnohyphen">
    <w:name w:val="list (no hyphen)"/>
    <w:aliases w:val="ln"/>
    <w:basedOn w:val="List1"/>
    <w:next w:val="compactlist"/>
    <w:uiPriority w:val="99"/>
    <w:rsid w:val="00E20999"/>
    <w:pPr>
      <w:numPr>
        <w:numId w:val="0"/>
      </w:numPr>
      <w:ind w:left="1208" w:firstLine="23"/>
    </w:pPr>
  </w:style>
  <w:style w:type="paragraph" w:customStyle="1" w:styleId="custodynotice">
    <w:name w:val="custody notice"/>
    <w:aliases w:val="cn"/>
    <w:basedOn w:val="paragraph"/>
    <w:uiPriority w:val="99"/>
    <w:rsid w:val="00E20999"/>
    <w:pPr>
      <w:pageBreakBefore/>
      <w:framePr w:hSpace="180" w:vSpace="180" w:wrap="auto" w:vAnchor="page" w:hAnchor="text" w:yAlign="center"/>
      <w:tabs>
        <w:tab w:val="clear" w:pos="2420"/>
      </w:tabs>
      <w:ind w:left="0"/>
    </w:pPr>
    <w:rPr>
      <w:smallCaps/>
    </w:rPr>
  </w:style>
  <w:style w:type="paragraph" w:customStyle="1" w:styleId="cv">
    <w:name w:val="cv"/>
    <w:basedOn w:val="paragraph"/>
    <w:uiPriority w:val="99"/>
    <w:rsid w:val="00E20999"/>
    <w:pPr>
      <w:tabs>
        <w:tab w:val="clear" w:pos="2420"/>
      </w:tabs>
      <w:ind w:left="3600" w:hanging="2700"/>
    </w:pPr>
  </w:style>
  <w:style w:type="paragraph" w:customStyle="1" w:styleId="CVHeading">
    <w:name w:val="CV Heading"/>
    <w:basedOn w:val="paragraph"/>
    <w:uiPriority w:val="99"/>
    <w:rsid w:val="00E20999"/>
    <w:pPr>
      <w:tabs>
        <w:tab w:val="clear" w:pos="2420"/>
      </w:tabs>
      <w:spacing w:before="0" w:after="260"/>
      <w:ind w:left="3140" w:hanging="3140"/>
      <w:jc w:val="left"/>
    </w:pPr>
  </w:style>
  <w:style w:type="paragraph" w:customStyle="1" w:styleId="compactcv">
    <w:name w:val="compact cv"/>
    <w:basedOn w:val="cv"/>
    <w:uiPriority w:val="99"/>
    <w:rsid w:val="00E20999"/>
    <w:pPr>
      <w:spacing w:before="0"/>
      <w:ind w:left="3780" w:hanging="2880"/>
    </w:pPr>
  </w:style>
  <w:style w:type="paragraph" w:styleId="TOC4">
    <w:name w:val="toc 4"/>
    <w:basedOn w:val="Normal"/>
    <w:next w:val="Normal"/>
    <w:uiPriority w:val="39"/>
    <w:rsid w:val="00E20999"/>
    <w:pPr>
      <w:tabs>
        <w:tab w:val="right" w:leader="dot" w:pos="9380"/>
      </w:tabs>
      <w:ind w:left="660"/>
    </w:pPr>
    <w:rPr>
      <w:rFonts w:ascii="Palatino" w:hAnsi="Palatino"/>
      <w:szCs w:val="20"/>
    </w:rPr>
  </w:style>
  <w:style w:type="paragraph" w:styleId="TOC8">
    <w:name w:val="toc 8"/>
    <w:basedOn w:val="Normal"/>
    <w:next w:val="Normal"/>
    <w:uiPriority w:val="39"/>
    <w:rsid w:val="00E20999"/>
    <w:pPr>
      <w:tabs>
        <w:tab w:val="right" w:leader="dot" w:pos="9380"/>
      </w:tabs>
      <w:ind w:left="1540"/>
    </w:pPr>
    <w:rPr>
      <w:szCs w:val="20"/>
    </w:rPr>
  </w:style>
  <w:style w:type="paragraph" w:styleId="TOC9">
    <w:name w:val="toc 9"/>
    <w:basedOn w:val="Normal"/>
    <w:next w:val="Normal"/>
    <w:uiPriority w:val="39"/>
    <w:rsid w:val="00E20999"/>
    <w:pPr>
      <w:tabs>
        <w:tab w:val="right" w:leader="dot" w:pos="9380"/>
      </w:tabs>
      <w:ind w:left="1760"/>
    </w:pPr>
    <w:rPr>
      <w:szCs w:val="20"/>
    </w:rPr>
  </w:style>
  <w:style w:type="character" w:styleId="PageNumber">
    <w:name w:val="page number"/>
    <w:uiPriority w:val="99"/>
    <w:rsid w:val="00E20999"/>
    <w:rPr>
      <w:rFonts w:ascii="Palatino" w:hAnsi="Palatino" w:cs="Times New Roman"/>
    </w:rPr>
  </w:style>
  <w:style w:type="paragraph" w:customStyle="1" w:styleId="headerlandscape">
    <w:name w:val="header landscape"/>
    <w:aliases w:val="hl"/>
    <w:basedOn w:val="Header"/>
    <w:uiPriority w:val="99"/>
    <w:rsid w:val="00E20999"/>
    <w:pPr>
      <w:tabs>
        <w:tab w:val="clear" w:pos="4320"/>
        <w:tab w:val="clear" w:pos="8640"/>
        <w:tab w:val="center" w:pos="7088"/>
      </w:tabs>
      <w:spacing w:before="360"/>
      <w:jc w:val="center"/>
    </w:pPr>
    <w:rPr>
      <w:szCs w:val="20"/>
    </w:rPr>
  </w:style>
  <w:style w:type="paragraph" w:styleId="TableofFigures">
    <w:name w:val="table of figures"/>
    <w:basedOn w:val="TOC2"/>
    <w:next w:val="Normal"/>
    <w:uiPriority w:val="99"/>
    <w:rsid w:val="00E20999"/>
    <w:pPr>
      <w:tabs>
        <w:tab w:val="clear" w:pos="9380"/>
        <w:tab w:val="right" w:pos="9378"/>
      </w:tabs>
      <w:spacing w:before="260"/>
      <w:ind w:left="2127" w:hanging="1276"/>
      <w:jc w:val="left"/>
    </w:pPr>
  </w:style>
  <w:style w:type="paragraph" w:customStyle="1" w:styleId="listofxxx">
    <w:name w:val="list of xxx"/>
    <w:basedOn w:val="listofcontents"/>
    <w:uiPriority w:val="99"/>
    <w:rsid w:val="00E20999"/>
    <w:pPr>
      <w:framePr w:wrap="auto"/>
      <w:outlineLvl w:val="0"/>
    </w:pPr>
  </w:style>
  <w:style w:type="paragraph" w:customStyle="1" w:styleId="reference">
    <w:name w:val="reference"/>
    <w:aliases w:val="ref"/>
    <w:basedOn w:val="paragraph"/>
    <w:uiPriority w:val="99"/>
    <w:rsid w:val="00E20999"/>
  </w:style>
  <w:style w:type="paragraph" w:customStyle="1" w:styleId="tablesource">
    <w:name w:val="table source"/>
    <w:basedOn w:val="table"/>
    <w:uiPriority w:val="99"/>
    <w:rsid w:val="00E20999"/>
    <w:rPr>
      <w:sz w:val="14"/>
    </w:rPr>
  </w:style>
  <w:style w:type="character" w:styleId="EndnoteReference">
    <w:name w:val="endnote reference"/>
    <w:uiPriority w:val="99"/>
    <w:rsid w:val="00E20999"/>
    <w:rPr>
      <w:rFonts w:ascii="Palatino" w:hAnsi="Palatino" w:cs="Times New Roman"/>
      <w:sz w:val="22"/>
      <w:vertAlign w:val="superscript"/>
    </w:rPr>
  </w:style>
  <w:style w:type="paragraph" w:styleId="EndnoteText">
    <w:name w:val="endnote text"/>
    <w:basedOn w:val="paragraph"/>
    <w:link w:val="EndnoteTextChar"/>
    <w:uiPriority w:val="99"/>
    <w:rsid w:val="00E20999"/>
  </w:style>
  <w:style w:type="character" w:customStyle="1" w:styleId="EndnoteTextChar">
    <w:name w:val="Endnote Text Char"/>
    <w:link w:val="EndnoteText"/>
    <w:uiPriority w:val="99"/>
    <w:rsid w:val="00E20999"/>
    <w:rPr>
      <w:rFonts w:ascii="Book Antiqua" w:eastAsia="MS Mincho" w:hAnsi="Book Antiqua" w:cs="Times New Roman"/>
      <w:sz w:val="22"/>
      <w:szCs w:val="20"/>
      <w:lang w:val="en-GB"/>
    </w:rPr>
  </w:style>
  <w:style w:type="paragraph" w:customStyle="1" w:styleId="FooterEvenRight">
    <w:name w:val="FooterEvenRight"/>
    <w:aliases w:val="fer"/>
    <w:basedOn w:val="Footer"/>
    <w:uiPriority w:val="99"/>
    <w:rsid w:val="00E20999"/>
    <w:pPr>
      <w:tabs>
        <w:tab w:val="clear" w:pos="4320"/>
        <w:tab w:val="clear" w:pos="8640"/>
      </w:tabs>
      <w:jc w:val="right"/>
    </w:pPr>
    <w:rPr>
      <w:sz w:val="20"/>
      <w:szCs w:val="20"/>
    </w:rPr>
  </w:style>
  <w:style w:type="paragraph" w:customStyle="1" w:styleId="intentionallyblank">
    <w:name w:val="intentionally blank"/>
    <w:basedOn w:val="paragraph"/>
    <w:uiPriority w:val="99"/>
    <w:rsid w:val="00E20999"/>
    <w:pPr>
      <w:pageBreakBefore/>
      <w:framePr w:hSpace="181" w:vSpace="181" w:wrap="around" w:hAnchor="margin" w:xAlign="center" w:yAlign="center"/>
      <w:jc w:val="center"/>
    </w:pPr>
    <w:rPr>
      <w:caps/>
    </w:rPr>
  </w:style>
  <w:style w:type="character" w:styleId="Emphasis">
    <w:name w:val="Emphasis"/>
    <w:uiPriority w:val="20"/>
    <w:qFormat/>
    <w:rsid w:val="00E20999"/>
    <w:rPr>
      <w:rFonts w:cs="Times New Roman"/>
      <w:i/>
    </w:rPr>
  </w:style>
  <w:style w:type="paragraph" w:customStyle="1" w:styleId="paragraph2">
    <w:name w:val="paragraph 2"/>
    <w:aliases w:val="p2"/>
    <w:basedOn w:val="paragraph"/>
    <w:uiPriority w:val="99"/>
    <w:rsid w:val="00E20999"/>
    <w:pPr>
      <w:numPr>
        <w:ilvl w:val="5"/>
        <w:numId w:val="15"/>
      </w:numPr>
      <w:tabs>
        <w:tab w:val="num" w:pos="851"/>
      </w:tabs>
      <w:ind w:hanging="851"/>
    </w:pPr>
  </w:style>
  <w:style w:type="paragraph" w:customStyle="1" w:styleId="Appendix3aftera2">
    <w:name w:val="Appendix 3 after a2"/>
    <w:aliases w:val="a3+"/>
    <w:basedOn w:val="Appendix3"/>
    <w:next w:val="Appendixpara"/>
    <w:uiPriority w:val="99"/>
    <w:rsid w:val="00E20999"/>
    <w:pPr>
      <w:numPr>
        <w:ilvl w:val="0"/>
        <w:numId w:val="0"/>
      </w:numPr>
      <w:tabs>
        <w:tab w:val="num" w:pos="851"/>
      </w:tabs>
      <w:spacing w:before="260"/>
      <w:ind w:left="851" w:hanging="851"/>
    </w:pPr>
  </w:style>
  <w:style w:type="paragraph" w:customStyle="1" w:styleId="Appendix3">
    <w:name w:val="Appendix 3"/>
    <w:aliases w:val="a3"/>
    <w:basedOn w:val="Heading3"/>
    <w:next w:val="Appendixpara"/>
    <w:uiPriority w:val="99"/>
    <w:rsid w:val="00E20999"/>
    <w:pPr>
      <w:numPr>
        <w:numId w:val="2"/>
      </w:numPr>
      <w:tabs>
        <w:tab w:val="num" w:pos="851"/>
        <w:tab w:val="num" w:pos="1440"/>
        <w:tab w:val="num" w:pos="1800"/>
      </w:tabs>
      <w:ind w:left="851" w:hanging="851"/>
    </w:pPr>
    <w:rPr>
      <w:rFonts w:ascii="Book Antiqua" w:hAnsi="Book Antiqua"/>
    </w:rPr>
  </w:style>
  <w:style w:type="paragraph" w:customStyle="1" w:styleId="Appendixpara4">
    <w:name w:val="Appendix para 4"/>
    <w:aliases w:val="ap4"/>
    <w:basedOn w:val="Appendixpara3"/>
    <w:uiPriority w:val="99"/>
    <w:rsid w:val="00E20999"/>
    <w:pPr>
      <w:numPr>
        <w:ilvl w:val="7"/>
        <w:numId w:val="5"/>
      </w:numPr>
      <w:ind w:left="851" w:hanging="851"/>
    </w:pPr>
  </w:style>
  <w:style w:type="paragraph" w:customStyle="1" w:styleId="Appendix1">
    <w:name w:val="Appendix 1"/>
    <w:aliases w:val="a1"/>
    <w:basedOn w:val="Heading1"/>
    <w:next w:val="Appendix2"/>
    <w:uiPriority w:val="99"/>
    <w:rsid w:val="00E20999"/>
    <w:pPr>
      <w:keepLines w:val="0"/>
      <w:pageBreakBefore/>
      <w:framePr w:w="9361" w:hSpace="181" w:vSpace="181" w:wrap="around" w:vAnchor="page" w:hAnchor="text" w:yAlign="top"/>
      <w:numPr>
        <w:numId w:val="7"/>
      </w:numPr>
      <w:tabs>
        <w:tab w:val="num" w:pos="851"/>
        <w:tab w:val="num" w:pos="1440"/>
      </w:tabs>
      <w:spacing w:before="1760" w:after="120" w:line="320" w:lineRule="atLeast"/>
    </w:pPr>
    <w:rPr>
      <w:rFonts w:ascii="Book Antiqua" w:eastAsia="MS Mincho" w:hAnsi="Book Antiqua" w:cs="Arial"/>
      <w:bCs w:val="0"/>
      <w:color w:val="333399"/>
      <w:kern w:val="28"/>
      <w:sz w:val="28"/>
      <w:szCs w:val="20"/>
    </w:rPr>
  </w:style>
  <w:style w:type="paragraph" w:customStyle="1" w:styleId="Appendix2">
    <w:name w:val="Appendix 2"/>
    <w:aliases w:val="a2"/>
    <w:basedOn w:val="Heading2"/>
    <w:next w:val="Appendixpara"/>
    <w:uiPriority w:val="99"/>
    <w:rsid w:val="00E20999"/>
    <w:pPr>
      <w:numPr>
        <w:ilvl w:val="1"/>
        <w:numId w:val="1"/>
      </w:numPr>
      <w:tabs>
        <w:tab w:val="num" w:pos="851"/>
      </w:tabs>
      <w:ind w:left="851" w:hanging="851"/>
    </w:pPr>
    <w:rPr>
      <w:rFonts w:ascii="Book Antiqua" w:hAnsi="Book Antiqua"/>
    </w:rPr>
  </w:style>
  <w:style w:type="paragraph" w:customStyle="1" w:styleId="non-heading2">
    <w:name w:val="non-heading 2"/>
    <w:aliases w:val="nh2"/>
    <w:basedOn w:val="Heading2"/>
    <w:uiPriority w:val="99"/>
    <w:rsid w:val="00E20999"/>
    <w:pPr>
      <w:ind w:left="851" w:hanging="851"/>
      <w:outlineLvl w:val="9"/>
    </w:pPr>
  </w:style>
  <w:style w:type="paragraph" w:customStyle="1" w:styleId="paragraph5">
    <w:name w:val="paragraph 5"/>
    <w:aliases w:val="p5"/>
    <w:basedOn w:val="paragraph"/>
    <w:uiPriority w:val="99"/>
    <w:rsid w:val="00E20999"/>
    <w:pPr>
      <w:numPr>
        <w:ilvl w:val="8"/>
        <w:numId w:val="15"/>
      </w:numPr>
      <w:tabs>
        <w:tab w:val="num" w:pos="1080"/>
      </w:tabs>
      <w:ind w:hanging="851"/>
    </w:pPr>
  </w:style>
  <w:style w:type="paragraph" w:customStyle="1" w:styleId="Heading3afterh2">
    <w:name w:val="Heading 3 after h2"/>
    <w:aliases w:val="h3+"/>
    <w:basedOn w:val="Heading3"/>
    <w:next w:val="paragraph"/>
    <w:uiPriority w:val="99"/>
    <w:rsid w:val="00E20999"/>
    <w:pPr>
      <w:numPr>
        <w:ilvl w:val="0"/>
        <w:numId w:val="0"/>
      </w:numPr>
      <w:tabs>
        <w:tab w:val="num" w:pos="851"/>
      </w:tabs>
      <w:spacing w:before="260"/>
      <w:ind w:left="851" w:hanging="851"/>
    </w:pPr>
  </w:style>
  <w:style w:type="paragraph" w:customStyle="1" w:styleId="Appendixpara2">
    <w:name w:val="Appendix para 2"/>
    <w:aliases w:val="ap2"/>
    <w:basedOn w:val="Appendixpara"/>
    <w:uiPriority w:val="99"/>
    <w:rsid w:val="00E20999"/>
    <w:pPr>
      <w:numPr>
        <w:ilvl w:val="5"/>
        <w:numId w:val="3"/>
      </w:numPr>
    </w:pPr>
  </w:style>
  <w:style w:type="paragraph" w:customStyle="1" w:styleId="Appendixpara5">
    <w:name w:val="Appendix para 5"/>
    <w:aliases w:val="ap5"/>
    <w:basedOn w:val="Appendixpara4"/>
    <w:uiPriority w:val="99"/>
    <w:rsid w:val="00E20999"/>
    <w:pPr>
      <w:numPr>
        <w:ilvl w:val="8"/>
        <w:numId w:val="6"/>
      </w:numPr>
      <w:tabs>
        <w:tab w:val="num" w:pos="1080"/>
      </w:tabs>
      <w:ind w:left="851" w:hanging="851"/>
    </w:pPr>
  </w:style>
  <w:style w:type="paragraph" w:customStyle="1" w:styleId="Appendix4">
    <w:name w:val="Appendix 4"/>
    <w:aliases w:val="a4"/>
    <w:basedOn w:val="Heading4"/>
    <w:next w:val="Appendixpara"/>
    <w:uiPriority w:val="99"/>
    <w:rsid w:val="00E20999"/>
  </w:style>
  <w:style w:type="paragraph" w:styleId="DocumentMap">
    <w:name w:val="Document Map"/>
    <w:basedOn w:val="Normal"/>
    <w:link w:val="DocumentMapChar"/>
    <w:uiPriority w:val="99"/>
    <w:rsid w:val="00E20999"/>
    <w:pPr>
      <w:shd w:val="clear" w:color="auto" w:fill="000080"/>
    </w:pPr>
    <w:rPr>
      <w:rFonts w:ascii="Tahoma" w:hAnsi="Tahoma"/>
      <w:szCs w:val="20"/>
    </w:rPr>
  </w:style>
  <w:style w:type="character" w:customStyle="1" w:styleId="DocumentMapChar">
    <w:name w:val="Document Map Char"/>
    <w:link w:val="DocumentMap"/>
    <w:uiPriority w:val="99"/>
    <w:rsid w:val="00E20999"/>
    <w:rPr>
      <w:rFonts w:ascii="Tahoma" w:eastAsia="MS Mincho" w:hAnsi="Tahoma" w:cs="Times New Roman"/>
      <w:sz w:val="22"/>
      <w:szCs w:val="20"/>
      <w:shd w:val="clear" w:color="auto" w:fill="000080"/>
      <w:lang w:val="en-GB"/>
    </w:rPr>
  </w:style>
  <w:style w:type="paragraph" w:styleId="Date">
    <w:name w:val="Date"/>
    <w:basedOn w:val="Normal"/>
    <w:next w:val="Normal"/>
    <w:link w:val="DateChar"/>
    <w:uiPriority w:val="99"/>
    <w:rsid w:val="00E20999"/>
    <w:rPr>
      <w:szCs w:val="20"/>
    </w:rPr>
  </w:style>
  <w:style w:type="character" w:customStyle="1" w:styleId="DateChar">
    <w:name w:val="Date Char"/>
    <w:link w:val="Date"/>
    <w:uiPriority w:val="99"/>
    <w:rsid w:val="00E20999"/>
    <w:rPr>
      <w:rFonts w:ascii="Book Antiqua" w:eastAsia="MS Mincho" w:hAnsi="Book Antiqua" w:cs="Times New Roman"/>
      <w:sz w:val="22"/>
      <w:szCs w:val="20"/>
      <w:lang w:val="en-GB"/>
    </w:rPr>
  </w:style>
  <w:style w:type="paragraph" w:styleId="TableofAuthorities">
    <w:name w:val="table of authorities"/>
    <w:basedOn w:val="Normal"/>
    <w:next w:val="Normal"/>
    <w:uiPriority w:val="99"/>
    <w:rsid w:val="00E20999"/>
    <w:pPr>
      <w:ind w:left="220" w:hanging="220"/>
    </w:pPr>
    <w:rPr>
      <w:szCs w:val="20"/>
    </w:rPr>
  </w:style>
  <w:style w:type="paragraph" w:customStyle="1" w:styleId="Caption-fullpage">
    <w:name w:val="Caption - full page"/>
    <w:basedOn w:val="Caption"/>
    <w:uiPriority w:val="99"/>
    <w:rsid w:val="00E20999"/>
    <w:pPr>
      <w:framePr w:w="9356" w:wrap="notBeside" w:hAnchor="margin" w:xAlign="right" w:yAlign="bottom"/>
      <w:shd w:val="clear" w:color="FFFFFF" w:fill="auto"/>
    </w:pPr>
  </w:style>
  <w:style w:type="paragraph" w:styleId="NormalWeb">
    <w:name w:val="Normal (Web)"/>
    <w:basedOn w:val="Normal"/>
    <w:uiPriority w:val="99"/>
    <w:rsid w:val="00E20999"/>
    <w:pPr>
      <w:spacing w:before="100" w:beforeAutospacing="1" w:after="100" w:afterAutospacing="1"/>
      <w:jc w:val="left"/>
    </w:pPr>
    <w:rPr>
      <w:rFonts w:ascii="Times New Roman" w:hAnsi="Times New Roman"/>
      <w:color w:val="000000"/>
      <w:sz w:val="24"/>
    </w:rPr>
  </w:style>
  <w:style w:type="character" w:styleId="Strong">
    <w:name w:val="Strong"/>
    <w:uiPriority w:val="22"/>
    <w:qFormat/>
    <w:rsid w:val="00E20999"/>
    <w:rPr>
      <w:rFonts w:cs="Times New Roman"/>
      <w:b/>
      <w:bCs/>
    </w:rPr>
  </w:style>
  <w:style w:type="character" w:styleId="Hyperlink">
    <w:name w:val="Hyperlink"/>
    <w:uiPriority w:val="99"/>
    <w:rsid w:val="00E20999"/>
    <w:rPr>
      <w:rFonts w:cs="Times New Roman"/>
      <w:color w:val="0000FF"/>
      <w:u w:val="single"/>
    </w:rPr>
  </w:style>
  <w:style w:type="character" w:customStyle="1" w:styleId="CITE">
    <w:name w:val="CITE"/>
    <w:uiPriority w:val="99"/>
    <w:rsid w:val="00E20999"/>
  </w:style>
  <w:style w:type="paragraph" w:styleId="BodyTextIndent">
    <w:name w:val="Body Text Indent"/>
    <w:basedOn w:val="Normal"/>
    <w:link w:val="BodyTextIndentChar"/>
    <w:uiPriority w:val="99"/>
    <w:rsid w:val="00E20999"/>
    <w:pPr>
      <w:ind w:left="1211"/>
    </w:pPr>
    <w:rPr>
      <w:szCs w:val="20"/>
    </w:rPr>
  </w:style>
  <w:style w:type="character" w:customStyle="1" w:styleId="BodyTextIndentChar">
    <w:name w:val="Body Text Indent Char"/>
    <w:link w:val="BodyTextIndent"/>
    <w:uiPriority w:val="99"/>
    <w:rsid w:val="00E20999"/>
    <w:rPr>
      <w:rFonts w:ascii="Book Antiqua" w:eastAsia="MS Mincho" w:hAnsi="Book Antiqua" w:cs="Times New Roman"/>
      <w:sz w:val="22"/>
      <w:szCs w:val="20"/>
      <w:lang w:val="en-GB"/>
    </w:rPr>
  </w:style>
  <w:style w:type="paragraph" w:styleId="BodyText">
    <w:name w:val="Body Text"/>
    <w:basedOn w:val="Normal"/>
    <w:link w:val="BodyTextChar"/>
    <w:uiPriority w:val="99"/>
    <w:rsid w:val="00E20999"/>
    <w:pPr>
      <w:pBdr>
        <w:top w:val="single" w:sz="4" w:space="1" w:color="auto"/>
        <w:left w:val="single" w:sz="4" w:space="4" w:color="auto"/>
        <w:bottom w:val="single" w:sz="4" w:space="1" w:color="auto"/>
        <w:right w:val="single" w:sz="4" w:space="4" w:color="auto"/>
      </w:pBdr>
      <w:shd w:val="clear" w:color="auto" w:fill="CCEC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16"/>
      <w:szCs w:val="20"/>
    </w:rPr>
  </w:style>
  <w:style w:type="character" w:customStyle="1" w:styleId="BodyTextChar">
    <w:name w:val="Body Text Char"/>
    <w:link w:val="BodyText"/>
    <w:uiPriority w:val="99"/>
    <w:rsid w:val="00E20999"/>
    <w:rPr>
      <w:rFonts w:ascii="Arial" w:eastAsia="MS Mincho" w:hAnsi="Arial" w:cs="Arial"/>
      <w:sz w:val="16"/>
      <w:szCs w:val="20"/>
      <w:shd w:val="clear" w:color="auto" w:fill="CCECFF"/>
      <w:lang w:val="en-GB"/>
    </w:rPr>
  </w:style>
  <w:style w:type="paragraph" w:customStyle="1" w:styleId="HTMLBody">
    <w:name w:val="HTML Body"/>
    <w:uiPriority w:val="99"/>
    <w:rsid w:val="00E20999"/>
    <w:rPr>
      <w:rFonts w:ascii="Times New Roman" w:eastAsia="MS Mincho" w:hAnsi="Times New Roman"/>
      <w:lang w:val="en-US"/>
    </w:rPr>
  </w:style>
  <w:style w:type="paragraph" w:customStyle="1" w:styleId="a">
    <w:name w:val="??"/>
    <w:uiPriority w:val="99"/>
    <w:rsid w:val="00E20999"/>
    <w:pPr>
      <w:widowControl w:val="0"/>
      <w:tabs>
        <w:tab w:val="left" w:pos="0"/>
        <w:tab w:val="left" w:pos="640"/>
        <w:tab w:val="left" w:pos="1360"/>
        <w:tab w:val="left" w:pos="2080"/>
        <w:tab w:val="left" w:pos="2800"/>
        <w:tab w:val="left" w:pos="3520"/>
        <w:tab w:val="left" w:pos="4240"/>
        <w:tab w:val="left" w:pos="4960"/>
        <w:tab w:val="left" w:pos="5680"/>
        <w:tab w:val="left" w:pos="6400"/>
        <w:tab w:val="left" w:pos="7120"/>
      </w:tabs>
      <w:ind w:left="1519"/>
      <w:jc w:val="both"/>
    </w:pPr>
    <w:rPr>
      <w:rFonts w:ascii="Times New Roman" w:eastAsia="MS Mincho" w:hAnsi="Times New Roman"/>
      <w:sz w:val="21"/>
      <w:lang w:val="en-US"/>
    </w:rPr>
  </w:style>
  <w:style w:type="character" w:customStyle="1" w:styleId="Comment">
    <w:name w:val="Comment"/>
    <w:uiPriority w:val="99"/>
    <w:rsid w:val="00E20999"/>
    <w:rPr>
      <w:vanish/>
    </w:rPr>
  </w:style>
  <w:style w:type="character" w:customStyle="1" w:styleId="HTMLMarkup">
    <w:name w:val="HTML Markup"/>
    <w:uiPriority w:val="99"/>
    <w:rsid w:val="00E20999"/>
    <w:rPr>
      <w:color w:val="FF0000"/>
    </w:rPr>
  </w:style>
  <w:style w:type="character" w:customStyle="1" w:styleId="Variable">
    <w:name w:val="Variable"/>
    <w:uiPriority w:val="99"/>
    <w:rsid w:val="00E20999"/>
  </w:style>
  <w:style w:type="character" w:customStyle="1" w:styleId="Typewriter">
    <w:name w:val="Typewriter"/>
    <w:uiPriority w:val="99"/>
    <w:rsid w:val="00E20999"/>
    <w:rPr>
      <w:rFonts w:ascii="Courier New" w:hAnsi="Courier New"/>
      <w:sz w:val="20"/>
    </w:rPr>
  </w:style>
  <w:style w:type="character" w:customStyle="1" w:styleId="Sample">
    <w:name w:val="Sample"/>
    <w:uiPriority w:val="99"/>
    <w:rsid w:val="00E20999"/>
    <w:rPr>
      <w:rFonts w:ascii="Courier New" w:hAnsi="Courier New"/>
    </w:rPr>
  </w:style>
  <w:style w:type="paragraph" w:customStyle="1" w:styleId="zTopofFor">
    <w:name w:val="zTop of For"/>
    <w:uiPriority w:val="99"/>
    <w:rsid w:val="00E20999"/>
    <w:pPr>
      <w:widowControl w:val="0"/>
      <w:pBdr>
        <w:bottom w:val="double" w:sz="6" w:space="0" w:color="000000"/>
      </w:pBdr>
      <w:jc w:val="center"/>
    </w:pPr>
    <w:rPr>
      <w:rFonts w:ascii="Arial" w:eastAsia="MS Mincho" w:hAnsi="Arial"/>
      <w:vanish/>
      <w:sz w:val="16"/>
      <w:lang w:val="en-US"/>
    </w:rPr>
  </w:style>
  <w:style w:type="paragraph" w:customStyle="1" w:styleId="zBottomof">
    <w:name w:val="zBottom of"/>
    <w:uiPriority w:val="99"/>
    <w:rsid w:val="00E20999"/>
    <w:pPr>
      <w:widowControl w:val="0"/>
      <w:pBdr>
        <w:top w:val="double" w:sz="6" w:space="0" w:color="000000"/>
      </w:pBdr>
      <w:jc w:val="center"/>
    </w:pPr>
    <w:rPr>
      <w:rFonts w:ascii="Arial" w:eastAsia="MS Mincho" w:hAnsi="Arial"/>
      <w:sz w:val="16"/>
      <w:lang w:val="en-US"/>
    </w:rPr>
  </w:style>
  <w:style w:type="paragraph" w:customStyle="1" w:styleId="Preformatted">
    <w:name w:val="Preformatted"/>
    <w:uiPriority w:val="99"/>
    <w:rsid w:val="00E209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pPr>
    <w:rPr>
      <w:rFonts w:ascii="Courier New" w:eastAsia="MS Mincho" w:hAnsi="Courier New"/>
      <w:lang w:val="en-US"/>
    </w:rPr>
  </w:style>
  <w:style w:type="character" w:customStyle="1" w:styleId="Keyboard">
    <w:name w:val="Keyboard"/>
    <w:uiPriority w:val="99"/>
    <w:rsid w:val="00E20999"/>
    <w:rPr>
      <w:rFonts w:ascii="Courier New" w:hAnsi="Courier New"/>
      <w:sz w:val="20"/>
    </w:rPr>
  </w:style>
  <w:style w:type="character" w:customStyle="1" w:styleId="FollowedHype">
    <w:name w:val="FollowedHype"/>
    <w:uiPriority w:val="99"/>
    <w:rsid w:val="00E20999"/>
    <w:rPr>
      <w:color w:val="800080"/>
    </w:rPr>
  </w:style>
  <w:style w:type="character" w:customStyle="1" w:styleId="CODE0">
    <w:name w:val="CODE"/>
    <w:uiPriority w:val="99"/>
    <w:rsid w:val="00E20999"/>
    <w:rPr>
      <w:rFonts w:ascii="Courier New" w:hAnsi="Courier New"/>
      <w:sz w:val="20"/>
    </w:rPr>
  </w:style>
  <w:style w:type="paragraph" w:customStyle="1" w:styleId="Blockquote">
    <w:name w:val="Blockquote"/>
    <w:uiPriority w:val="99"/>
    <w:rsid w:val="00E209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rPr>
      <w:rFonts w:ascii="Times New Roman" w:eastAsia="MS Mincho" w:hAnsi="Times New Roman"/>
      <w:lang w:val="en-US"/>
    </w:rPr>
  </w:style>
  <w:style w:type="paragraph" w:customStyle="1" w:styleId="Address">
    <w:name w:val="Address"/>
    <w:uiPriority w:val="99"/>
    <w:rsid w:val="00E20999"/>
    <w:pPr>
      <w:widowControl w:val="0"/>
    </w:pPr>
    <w:rPr>
      <w:rFonts w:ascii="Times New Roman" w:eastAsia="MS Mincho" w:hAnsi="Times New Roman"/>
      <w:lang w:val="en-US"/>
    </w:rPr>
  </w:style>
  <w:style w:type="paragraph" w:customStyle="1" w:styleId="H6">
    <w:name w:val="H6"/>
    <w:uiPriority w:val="99"/>
    <w:rsid w:val="00E20999"/>
    <w:pPr>
      <w:widowControl w:val="0"/>
    </w:pPr>
    <w:rPr>
      <w:rFonts w:ascii="Times New Roman" w:eastAsia="MS Mincho" w:hAnsi="Times New Roman"/>
      <w:sz w:val="16"/>
      <w:lang w:val="en-US"/>
    </w:rPr>
  </w:style>
  <w:style w:type="paragraph" w:customStyle="1" w:styleId="H5">
    <w:name w:val="H5"/>
    <w:uiPriority w:val="99"/>
    <w:rsid w:val="00E20999"/>
    <w:pPr>
      <w:widowControl w:val="0"/>
    </w:pPr>
    <w:rPr>
      <w:rFonts w:ascii="Times New Roman" w:eastAsia="MS Mincho" w:hAnsi="Times New Roman"/>
      <w:lang w:val="en-US"/>
    </w:rPr>
  </w:style>
  <w:style w:type="character" w:customStyle="1" w:styleId="dropcap">
    <w:name w:val="dropcap"/>
    <w:uiPriority w:val="99"/>
    <w:rsid w:val="00E20999"/>
    <w:rPr>
      <w:rFonts w:ascii="Arial" w:hAnsi="Arial" w:cs="Arial"/>
      <w:color w:val="000000"/>
      <w:sz w:val="27"/>
    </w:rPr>
  </w:style>
  <w:style w:type="character" w:customStyle="1" w:styleId="body1">
    <w:name w:val="body1"/>
    <w:uiPriority w:val="99"/>
    <w:rsid w:val="00E20999"/>
    <w:rPr>
      <w:rFonts w:ascii="Arial" w:hAnsi="Arial" w:cs="Arial"/>
      <w:color w:val="000000"/>
      <w:sz w:val="19"/>
    </w:rPr>
  </w:style>
  <w:style w:type="paragraph" w:customStyle="1" w:styleId="formatandcontents">
    <w:name w:val="format and contents"/>
    <w:basedOn w:val="Normal"/>
    <w:uiPriority w:val="99"/>
    <w:rsid w:val="00E20999"/>
    <w:pPr>
      <w:ind w:left="992" w:hanging="272"/>
    </w:pPr>
    <w:rPr>
      <w:rFonts w:ascii="Arial" w:hAnsi="Arial"/>
      <w:szCs w:val="20"/>
      <w:lang w:val="en-US"/>
    </w:rPr>
  </w:style>
  <w:style w:type="paragraph" w:customStyle="1" w:styleId="line">
    <w:name w:val="line"/>
    <w:basedOn w:val="Normal"/>
    <w:uiPriority w:val="99"/>
    <w:rsid w:val="00E20999"/>
    <w:pPr>
      <w:tabs>
        <w:tab w:val="left" w:pos="6840"/>
        <w:tab w:val="right" w:pos="7560"/>
      </w:tabs>
      <w:spacing w:before="260" w:line="260" w:lineRule="atLeast"/>
    </w:pPr>
    <w:rPr>
      <w:rFonts w:ascii="Palatino" w:hAnsi="Palatino"/>
      <w:szCs w:val="20"/>
      <w:u w:val="single"/>
      <w:lang w:val="en-US"/>
    </w:rPr>
  </w:style>
  <w:style w:type="character" w:customStyle="1" w:styleId="Definition">
    <w:name w:val="Definition"/>
    <w:uiPriority w:val="99"/>
    <w:rsid w:val="00E20999"/>
  </w:style>
  <w:style w:type="paragraph" w:customStyle="1" w:styleId="DefinitionL">
    <w:name w:val="Definition L"/>
    <w:uiPriority w:val="99"/>
    <w:rsid w:val="00E209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rFonts w:ascii="Times New Roman" w:eastAsia="MS Mincho" w:hAnsi="Times New Roman"/>
      <w:lang w:val="en-US"/>
    </w:rPr>
  </w:style>
  <w:style w:type="paragraph" w:customStyle="1" w:styleId="DefinitionT">
    <w:name w:val="Definition T"/>
    <w:uiPriority w:val="99"/>
    <w:rsid w:val="00E20999"/>
    <w:pPr>
      <w:widowControl w:val="0"/>
    </w:pPr>
    <w:rPr>
      <w:rFonts w:ascii="Times New Roman" w:eastAsia="MS Mincho" w:hAnsi="Times New Roman"/>
      <w:lang w:val="en-US"/>
    </w:rPr>
  </w:style>
  <w:style w:type="character" w:customStyle="1" w:styleId="DefaultPara">
    <w:name w:val="Default Para"/>
    <w:uiPriority w:val="99"/>
    <w:rsid w:val="00E20999"/>
  </w:style>
  <w:style w:type="character" w:styleId="FollowedHyperlink">
    <w:name w:val="FollowedHyperlink"/>
    <w:uiPriority w:val="99"/>
    <w:rsid w:val="00E20999"/>
    <w:rPr>
      <w:rFonts w:cs="Times New Roman"/>
      <w:color w:val="800080"/>
      <w:u w:val="single"/>
    </w:rPr>
  </w:style>
  <w:style w:type="paragraph" w:styleId="BlockText">
    <w:name w:val="Block Text"/>
    <w:basedOn w:val="Normal"/>
    <w:uiPriority w:val="99"/>
    <w:rsid w:val="00E20999"/>
    <w:pPr>
      <w:ind w:left="1440" w:right="1440"/>
    </w:pPr>
    <w:rPr>
      <w:szCs w:val="20"/>
    </w:rPr>
  </w:style>
  <w:style w:type="paragraph" w:styleId="BodyText2">
    <w:name w:val="Body Text 2"/>
    <w:basedOn w:val="Normal"/>
    <w:link w:val="BodyText2Char"/>
    <w:uiPriority w:val="99"/>
    <w:rsid w:val="00E20999"/>
    <w:pPr>
      <w:spacing w:line="480" w:lineRule="auto"/>
    </w:pPr>
    <w:rPr>
      <w:szCs w:val="20"/>
    </w:rPr>
  </w:style>
  <w:style w:type="character" w:customStyle="1" w:styleId="BodyText2Char">
    <w:name w:val="Body Text 2 Char"/>
    <w:link w:val="BodyText2"/>
    <w:uiPriority w:val="99"/>
    <w:rsid w:val="00E20999"/>
    <w:rPr>
      <w:rFonts w:ascii="Book Antiqua" w:eastAsia="MS Mincho" w:hAnsi="Book Antiqua" w:cs="Times New Roman"/>
      <w:sz w:val="22"/>
      <w:szCs w:val="20"/>
      <w:lang w:val="en-GB"/>
    </w:rPr>
  </w:style>
  <w:style w:type="paragraph" w:styleId="BodyText3">
    <w:name w:val="Body Text 3"/>
    <w:basedOn w:val="Normal"/>
    <w:link w:val="BodyText3Char"/>
    <w:uiPriority w:val="99"/>
    <w:rsid w:val="00E20999"/>
    <w:rPr>
      <w:sz w:val="16"/>
      <w:szCs w:val="16"/>
    </w:rPr>
  </w:style>
  <w:style w:type="character" w:customStyle="1" w:styleId="BodyText3Char">
    <w:name w:val="Body Text 3 Char"/>
    <w:link w:val="BodyText3"/>
    <w:uiPriority w:val="99"/>
    <w:rsid w:val="00E20999"/>
    <w:rPr>
      <w:rFonts w:ascii="Book Antiqua" w:eastAsia="MS Mincho" w:hAnsi="Book Antiqua" w:cs="Times New Roman"/>
      <w:sz w:val="16"/>
      <w:szCs w:val="16"/>
      <w:lang w:val="en-GB"/>
    </w:rPr>
  </w:style>
  <w:style w:type="paragraph" w:styleId="BodyTextFirstIndent">
    <w:name w:val="Body Text First Indent"/>
    <w:basedOn w:val="BodyText"/>
    <w:link w:val="BodyTextFirstIndentChar"/>
    <w:uiPriority w:val="99"/>
    <w:rsid w:val="00E20999"/>
    <w:pPr>
      <w:pBdr>
        <w:top w:val="none" w:sz="0" w:space="0" w:color="auto"/>
        <w:left w:val="none" w:sz="0" w:space="0" w:color="auto"/>
        <w:bottom w:val="none" w:sz="0" w:space="0" w:color="auto"/>
        <w:right w:val="none" w:sz="0" w:space="0" w:color="auto"/>
      </w:pBd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210"/>
    </w:pPr>
    <w:rPr>
      <w:rFonts w:ascii="Book Antiqua" w:hAnsi="Book Antiqua"/>
      <w:sz w:val="22"/>
    </w:rPr>
  </w:style>
  <w:style w:type="character" w:customStyle="1" w:styleId="BodyTextFirstIndentChar">
    <w:name w:val="Body Text First Indent Char"/>
    <w:link w:val="BodyTextFirstIndent"/>
    <w:uiPriority w:val="99"/>
    <w:rsid w:val="00E20999"/>
    <w:rPr>
      <w:rFonts w:ascii="Book Antiqua" w:eastAsia="MS Mincho" w:hAnsi="Book Antiqua" w:cs="Times New Roman"/>
      <w:sz w:val="22"/>
      <w:szCs w:val="20"/>
      <w:shd w:val="clear" w:color="auto" w:fill="CCECFF"/>
      <w:lang w:val="en-GB"/>
    </w:rPr>
  </w:style>
  <w:style w:type="paragraph" w:styleId="BodyTextFirstIndent2">
    <w:name w:val="Body Text First Indent 2"/>
    <w:basedOn w:val="BodyTextIndent"/>
    <w:link w:val="BodyTextFirstIndent2Char"/>
    <w:uiPriority w:val="99"/>
    <w:rsid w:val="00E20999"/>
    <w:pPr>
      <w:ind w:left="283" w:firstLine="210"/>
    </w:pPr>
  </w:style>
  <w:style w:type="character" w:customStyle="1" w:styleId="BodyTextFirstIndent2Char">
    <w:name w:val="Body Text First Indent 2 Char"/>
    <w:basedOn w:val="BodyTextIndentChar"/>
    <w:link w:val="BodyTextFirstIndent2"/>
    <w:uiPriority w:val="99"/>
    <w:rsid w:val="00E20999"/>
    <w:rPr>
      <w:rFonts w:ascii="Book Antiqua" w:eastAsia="MS Mincho" w:hAnsi="Book Antiqua" w:cs="Times New Roman"/>
      <w:sz w:val="22"/>
      <w:szCs w:val="20"/>
      <w:lang w:val="en-GB"/>
    </w:rPr>
  </w:style>
  <w:style w:type="paragraph" w:styleId="BodyTextIndent2">
    <w:name w:val="Body Text Indent 2"/>
    <w:basedOn w:val="Normal"/>
    <w:link w:val="BodyTextIndent2Char"/>
    <w:uiPriority w:val="99"/>
    <w:rsid w:val="00E20999"/>
    <w:pPr>
      <w:spacing w:line="480" w:lineRule="auto"/>
      <w:ind w:left="283"/>
    </w:pPr>
    <w:rPr>
      <w:szCs w:val="20"/>
    </w:rPr>
  </w:style>
  <w:style w:type="character" w:customStyle="1" w:styleId="BodyTextIndent2Char">
    <w:name w:val="Body Text Indent 2 Char"/>
    <w:link w:val="BodyTextIndent2"/>
    <w:uiPriority w:val="99"/>
    <w:rsid w:val="00E20999"/>
    <w:rPr>
      <w:rFonts w:ascii="Book Antiqua" w:eastAsia="MS Mincho" w:hAnsi="Book Antiqua" w:cs="Times New Roman"/>
      <w:sz w:val="22"/>
      <w:szCs w:val="20"/>
      <w:lang w:val="en-GB"/>
    </w:rPr>
  </w:style>
  <w:style w:type="paragraph" w:styleId="BodyTextIndent3">
    <w:name w:val="Body Text Indent 3"/>
    <w:basedOn w:val="Normal"/>
    <w:link w:val="BodyTextIndent3Char"/>
    <w:uiPriority w:val="99"/>
    <w:rsid w:val="00E20999"/>
    <w:pPr>
      <w:ind w:left="283"/>
    </w:pPr>
    <w:rPr>
      <w:sz w:val="16"/>
      <w:szCs w:val="16"/>
    </w:rPr>
  </w:style>
  <w:style w:type="character" w:customStyle="1" w:styleId="BodyTextIndent3Char">
    <w:name w:val="Body Text Indent 3 Char"/>
    <w:link w:val="BodyTextIndent3"/>
    <w:uiPriority w:val="99"/>
    <w:rsid w:val="00E20999"/>
    <w:rPr>
      <w:rFonts w:ascii="Book Antiqua" w:eastAsia="MS Mincho" w:hAnsi="Book Antiqua" w:cs="Times New Roman"/>
      <w:sz w:val="16"/>
      <w:szCs w:val="16"/>
      <w:lang w:val="en-GB"/>
    </w:rPr>
  </w:style>
  <w:style w:type="paragraph" w:styleId="Closing">
    <w:name w:val="Closing"/>
    <w:basedOn w:val="Normal"/>
    <w:link w:val="ClosingChar"/>
    <w:uiPriority w:val="99"/>
    <w:rsid w:val="00E20999"/>
    <w:pPr>
      <w:ind w:left="4252"/>
    </w:pPr>
    <w:rPr>
      <w:szCs w:val="20"/>
    </w:rPr>
  </w:style>
  <w:style w:type="character" w:customStyle="1" w:styleId="ClosingChar">
    <w:name w:val="Closing Char"/>
    <w:link w:val="Closing"/>
    <w:uiPriority w:val="99"/>
    <w:rsid w:val="00E20999"/>
    <w:rPr>
      <w:rFonts w:ascii="Book Antiqua" w:eastAsia="MS Mincho" w:hAnsi="Book Antiqua" w:cs="Times New Roman"/>
      <w:sz w:val="22"/>
      <w:szCs w:val="20"/>
      <w:lang w:val="en-GB"/>
    </w:rPr>
  </w:style>
  <w:style w:type="paragraph" w:styleId="CommentText">
    <w:name w:val="annotation text"/>
    <w:basedOn w:val="Normal"/>
    <w:link w:val="CommentTextChar"/>
    <w:uiPriority w:val="99"/>
    <w:rsid w:val="00E20999"/>
    <w:rPr>
      <w:sz w:val="20"/>
      <w:szCs w:val="20"/>
    </w:rPr>
  </w:style>
  <w:style w:type="character" w:customStyle="1" w:styleId="CommentTextChar">
    <w:name w:val="Comment Text Char"/>
    <w:link w:val="CommentText"/>
    <w:uiPriority w:val="99"/>
    <w:rsid w:val="00E20999"/>
    <w:rPr>
      <w:rFonts w:ascii="Book Antiqua" w:eastAsia="MS Mincho" w:hAnsi="Book Antiqua" w:cs="Times New Roman"/>
      <w:sz w:val="20"/>
      <w:szCs w:val="20"/>
      <w:lang w:val="en-GB"/>
    </w:rPr>
  </w:style>
  <w:style w:type="paragraph" w:styleId="E-mailSignature">
    <w:name w:val="E-mail Signature"/>
    <w:basedOn w:val="Normal"/>
    <w:link w:val="E-mailSignatureChar"/>
    <w:uiPriority w:val="99"/>
    <w:rsid w:val="00E20999"/>
    <w:rPr>
      <w:szCs w:val="20"/>
    </w:rPr>
  </w:style>
  <w:style w:type="character" w:customStyle="1" w:styleId="E-mailSignatureChar">
    <w:name w:val="E-mail Signature Char"/>
    <w:link w:val="E-mailSignature"/>
    <w:uiPriority w:val="99"/>
    <w:rsid w:val="00E20999"/>
    <w:rPr>
      <w:rFonts w:ascii="Book Antiqua" w:eastAsia="MS Mincho" w:hAnsi="Book Antiqua" w:cs="Times New Roman"/>
      <w:sz w:val="22"/>
      <w:szCs w:val="20"/>
      <w:lang w:val="en-GB"/>
    </w:rPr>
  </w:style>
  <w:style w:type="paragraph" w:styleId="EnvelopeAddress">
    <w:name w:val="envelope address"/>
    <w:basedOn w:val="Normal"/>
    <w:uiPriority w:val="99"/>
    <w:rsid w:val="00E2099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uiPriority w:val="99"/>
    <w:rsid w:val="00E20999"/>
    <w:rPr>
      <w:rFonts w:ascii="Arial" w:hAnsi="Arial" w:cs="Arial"/>
      <w:sz w:val="20"/>
      <w:szCs w:val="20"/>
    </w:rPr>
  </w:style>
  <w:style w:type="paragraph" w:styleId="HTMLAddress">
    <w:name w:val="HTML Address"/>
    <w:basedOn w:val="Normal"/>
    <w:link w:val="HTMLAddressChar"/>
    <w:uiPriority w:val="99"/>
    <w:rsid w:val="00E20999"/>
    <w:rPr>
      <w:i/>
      <w:iCs/>
      <w:szCs w:val="20"/>
    </w:rPr>
  </w:style>
  <w:style w:type="character" w:customStyle="1" w:styleId="HTMLAddressChar">
    <w:name w:val="HTML Address Char"/>
    <w:link w:val="HTMLAddress"/>
    <w:uiPriority w:val="99"/>
    <w:rsid w:val="00E20999"/>
    <w:rPr>
      <w:rFonts w:ascii="Book Antiqua" w:eastAsia="MS Mincho" w:hAnsi="Book Antiqua" w:cs="Times New Roman"/>
      <w:i/>
      <w:iCs/>
      <w:sz w:val="22"/>
      <w:szCs w:val="20"/>
      <w:lang w:val="en-GB"/>
    </w:rPr>
  </w:style>
  <w:style w:type="paragraph" w:styleId="HTMLPreformatted">
    <w:name w:val="HTML Preformatted"/>
    <w:basedOn w:val="Normal"/>
    <w:link w:val="HTMLPreformattedChar"/>
    <w:uiPriority w:val="99"/>
    <w:rsid w:val="00E20999"/>
    <w:rPr>
      <w:rFonts w:ascii="Courier New" w:hAnsi="Courier New"/>
      <w:sz w:val="20"/>
      <w:szCs w:val="20"/>
    </w:rPr>
  </w:style>
  <w:style w:type="character" w:customStyle="1" w:styleId="HTMLPreformattedChar">
    <w:name w:val="HTML Preformatted Char"/>
    <w:link w:val="HTMLPreformatted"/>
    <w:uiPriority w:val="99"/>
    <w:rsid w:val="00E20999"/>
    <w:rPr>
      <w:rFonts w:ascii="Courier New" w:eastAsia="MS Mincho" w:hAnsi="Courier New" w:cs="Courier New"/>
      <w:sz w:val="20"/>
      <w:szCs w:val="20"/>
      <w:lang w:val="en-GB"/>
    </w:rPr>
  </w:style>
  <w:style w:type="paragraph" w:styleId="Index1">
    <w:name w:val="index 1"/>
    <w:basedOn w:val="Normal"/>
    <w:next w:val="Normal"/>
    <w:autoRedefine/>
    <w:uiPriority w:val="99"/>
    <w:rsid w:val="00E20999"/>
    <w:pPr>
      <w:spacing w:before="0" w:after="0"/>
      <w:ind w:left="220" w:hanging="220"/>
      <w:jc w:val="left"/>
    </w:pPr>
    <w:rPr>
      <w:rFonts w:ascii="Cambria" w:hAnsi="Cambria"/>
      <w:sz w:val="20"/>
      <w:szCs w:val="20"/>
    </w:rPr>
  </w:style>
  <w:style w:type="paragraph" w:styleId="Index2">
    <w:name w:val="index 2"/>
    <w:basedOn w:val="Normal"/>
    <w:next w:val="Normal"/>
    <w:autoRedefine/>
    <w:uiPriority w:val="99"/>
    <w:rsid w:val="00E20999"/>
    <w:pPr>
      <w:spacing w:before="0" w:after="0"/>
      <w:ind w:left="440" w:hanging="220"/>
      <w:jc w:val="left"/>
    </w:pPr>
    <w:rPr>
      <w:rFonts w:ascii="Cambria" w:hAnsi="Cambria"/>
      <w:sz w:val="20"/>
      <w:szCs w:val="20"/>
    </w:rPr>
  </w:style>
  <w:style w:type="paragraph" w:styleId="Index3">
    <w:name w:val="index 3"/>
    <w:basedOn w:val="Normal"/>
    <w:next w:val="Normal"/>
    <w:autoRedefine/>
    <w:uiPriority w:val="99"/>
    <w:rsid w:val="00E20999"/>
    <w:pPr>
      <w:spacing w:before="0" w:after="0"/>
      <w:ind w:left="660" w:hanging="220"/>
      <w:jc w:val="left"/>
    </w:pPr>
    <w:rPr>
      <w:rFonts w:ascii="Cambria" w:hAnsi="Cambria"/>
      <w:sz w:val="20"/>
      <w:szCs w:val="20"/>
    </w:rPr>
  </w:style>
  <w:style w:type="paragraph" w:styleId="Index4">
    <w:name w:val="index 4"/>
    <w:basedOn w:val="Normal"/>
    <w:next w:val="Normal"/>
    <w:autoRedefine/>
    <w:uiPriority w:val="99"/>
    <w:rsid w:val="00E20999"/>
    <w:pPr>
      <w:spacing w:before="0" w:after="0"/>
      <w:ind w:left="880" w:hanging="220"/>
      <w:jc w:val="left"/>
    </w:pPr>
    <w:rPr>
      <w:rFonts w:ascii="Cambria" w:hAnsi="Cambria"/>
      <w:sz w:val="20"/>
      <w:szCs w:val="20"/>
    </w:rPr>
  </w:style>
  <w:style w:type="paragraph" w:styleId="Index5">
    <w:name w:val="index 5"/>
    <w:basedOn w:val="Normal"/>
    <w:next w:val="Normal"/>
    <w:autoRedefine/>
    <w:uiPriority w:val="99"/>
    <w:rsid w:val="00E20999"/>
    <w:pPr>
      <w:spacing w:before="0" w:after="0"/>
      <w:ind w:left="1100" w:hanging="220"/>
      <w:jc w:val="left"/>
    </w:pPr>
    <w:rPr>
      <w:rFonts w:ascii="Cambria" w:hAnsi="Cambria"/>
      <w:sz w:val="20"/>
      <w:szCs w:val="20"/>
    </w:rPr>
  </w:style>
  <w:style w:type="paragraph" w:styleId="Index6">
    <w:name w:val="index 6"/>
    <w:basedOn w:val="Normal"/>
    <w:next w:val="Normal"/>
    <w:autoRedefine/>
    <w:uiPriority w:val="99"/>
    <w:rsid w:val="00E20999"/>
    <w:pPr>
      <w:spacing w:before="0" w:after="0"/>
      <w:ind w:left="1320" w:hanging="220"/>
      <w:jc w:val="left"/>
    </w:pPr>
    <w:rPr>
      <w:rFonts w:ascii="Cambria" w:hAnsi="Cambria"/>
      <w:sz w:val="20"/>
      <w:szCs w:val="20"/>
    </w:rPr>
  </w:style>
  <w:style w:type="paragraph" w:styleId="Index7">
    <w:name w:val="index 7"/>
    <w:basedOn w:val="Normal"/>
    <w:next w:val="Normal"/>
    <w:autoRedefine/>
    <w:uiPriority w:val="99"/>
    <w:rsid w:val="00E20999"/>
    <w:pPr>
      <w:spacing w:before="0" w:after="0"/>
      <w:ind w:left="1540" w:hanging="220"/>
      <w:jc w:val="left"/>
    </w:pPr>
    <w:rPr>
      <w:rFonts w:ascii="Cambria" w:hAnsi="Cambria"/>
      <w:sz w:val="20"/>
      <w:szCs w:val="20"/>
    </w:rPr>
  </w:style>
  <w:style w:type="paragraph" w:styleId="Index8">
    <w:name w:val="index 8"/>
    <w:basedOn w:val="Normal"/>
    <w:next w:val="Normal"/>
    <w:autoRedefine/>
    <w:uiPriority w:val="99"/>
    <w:rsid w:val="00E20999"/>
    <w:pPr>
      <w:spacing w:before="0" w:after="0"/>
      <w:ind w:left="1760" w:hanging="220"/>
      <w:jc w:val="left"/>
    </w:pPr>
    <w:rPr>
      <w:rFonts w:ascii="Cambria" w:hAnsi="Cambria"/>
      <w:sz w:val="20"/>
      <w:szCs w:val="20"/>
    </w:rPr>
  </w:style>
  <w:style w:type="paragraph" w:styleId="Index9">
    <w:name w:val="index 9"/>
    <w:basedOn w:val="Normal"/>
    <w:next w:val="Normal"/>
    <w:autoRedefine/>
    <w:uiPriority w:val="99"/>
    <w:rsid w:val="00E20999"/>
    <w:pPr>
      <w:spacing w:before="0" w:after="0"/>
      <w:ind w:left="1980" w:hanging="220"/>
      <w:jc w:val="left"/>
    </w:pPr>
    <w:rPr>
      <w:rFonts w:ascii="Cambria" w:hAnsi="Cambria"/>
      <w:sz w:val="20"/>
      <w:szCs w:val="20"/>
    </w:rPr>
  </w:style>
  <w:style w:type="paragraph" w:styleId="IndexHeading">
    <w:name w:val="index heading"/>
    <w:basedOn w:val="Normal"/>
    <w:next w:val="Index1"/>
    <w:uiPriority w:val="99"/>
    <w:rsid w:val="00E20999"/>
    <w:pPr>
      <w:jc w:val="left"/>
    </w:pPr>
    <w:rPr>
      <w:rFonts w:ascii="Cambria" w:hAnsi="Cambria"/>
      <w:i/>
      <w:sz w:val="20"/>
      <w:szCs w:val="20"/>
    </w:rPr>
  </w:style>
  <w:style w:type="paragraph" w:styleId="List">
    <w:name w:val="List"/>
    <w:basedOn w:val="Normal"/>
    <w:uiPriority w:val="99"/>
    <w:rsid w:val="00E20999"/>
    <w:pPr>
      <w:ind w:left="283" w:hanging="283"/>
    </w:pPr>
    <w:rPr>
      <w:szCs w:val="20"/>
    </w:rPr>
  </w:style>
  <w:style w:type="paragraph" w:styleId="List2">
    <w:name w:val="List 2"/>
    <w:basedOn w:val="Normal"/>
    <w:uiPriority w:val="99"/>
    <w:rsid w:val="00E20999"/>
    <w:pPr>
      <w:ind w:left="566" w:hanging="283"/>
    </w:pPr>
    <w:rPr>
      <w:szCs w:val="20"/>
    </w:rPr>
  </w:style>
  <w:style w:type="paragraph" w:styleId="List3">
    <w:name w:val="List 3"/>
    <w:basedOn w:val="Normal"/>
    <w:uiPriority w:val="99"/>
    <w:rsid w:val="00E20999"/>
    <w:pPr>
      <w:ind w:left="849" w:hanging="283"/>
    </w:pPr>
    <w:rPr>
      <w:szCs w:val="20"/>
    </w:rPr>
  </w:style>
  <w:style w:type="paragraph" w:styleId="List4">
    <w:name w:val="List 4"/>
    <w:basedOn w:val="Normal"/>
    <w:uiPriority w:val="99"/>
    <w:rsid w:val="00E20999"/>
    <w:pPr>
      <w:ind w:left="1132" w:hanging="283"/>
    </w:pPr>
    <w:rPr>
      <w:szCs w:val="20"/>
    </w:rPr>
  </w:style>
  <w:style w:type="paragraph" w:styleId="List5">
    <w:name w:val="List 5"/>
    <w:basedOn w:val="Normal"/>
    <w:uiPriority w:val="99"/>
    <w:rsid w:val="00E20999"/>
    <w:pPr>
      <w:ind w:left="1415" w:hanging="283"/>
    </w:pPr>
    <w:rPr>
      <w:szCs w:val="20"/>
    </w:rPr>
  </w:style>
  <w:style w:type="paragraph" w:styleId="ListBullet">
    <w:name w:val="List Bullet"/>
    <w:basedOn w:val="Normal"/>
    <w:uiPriority w:val="99"/>
    <w:rsid w:val="00E20999"/>
    <w:pPr>
      <w:tabs>
        <w:tab w:val="num" w:pos="1492"/>
      </w:tabs>
      <w:ind w:left="1492" w:hanging="360"/>
    </w:pPr>
    <w:rPr>
      <w:szCs w:val="20"/>
    </w:rPr>
  </w:style>
  <w:style w:type="paragraph" w:styleId="ListBullet2">
    <w:name w:val="List Bullet 2"/>
    <w:basedOn w:val="Normal"/>
    <w:uiPriority w:val="99"/>
    <w:rsid w:val="00E20999"/>
    <w:pPr>
      <w:tabs>
        <w:tab w:val="num" w:pos="360"/>
      </w:tabs>
      <w:ind w:left="360" w:hanging="360"/>
    </w:pPr>
    <w:rPr>
      <w:szCs w:val="20"/>
    </w:rPr>
  </w:style>
  <w:style w:type="paragraph" w:styleId="ListBullet3">
    <w:name w:val="List Bullet 3"/>
    <w:basedOn w:val="Normal"/>
    <w:uiPriority w:val="99"/>
    <w:rsid w:val="00E20999"/>
    <w:pPr>
      <w:numPr>
        <w:numId w:val="9"/>
      </w:numPr>
    </w:pPr>
    <w:rPr>
      <w:szCs w:val="20"/>
    </w:rPr>
  </w:style>
  <w:style w:type="paragraph" w:styleId="ListBullet4">
    <w:name w:val="List Bullet 4"/>
    <w:basedOn w:val="Normal"/>
    <w:uiPriority w:val="99"/>
    <w:rsid w:val="00E20999"/>
    <w:pPr>
      <w:numPr>
        <w:numId w:val="10"/>
      </w:numPr>
    </w:pPr>
    <w:rPr>
      <w:szCs w:val="20"/>
    </w:rPr>
  </w:style>
  <w:style w:type="paragraph" w:styleId="ListBullet5">
    <w:name w:val="List Bullet 5"/>
    <w:basedOn w:val="Normal"/>
    <w:uiPriority w:val="99"/>
    <w:rsid w:val="00E20999"/>
    <w:pPr>
      <w:numPr>
        <w:numId w:val="11"/>
      </w:numPr>
    </w:pPr>
    <w:rPr>
      <w:szCs w:val="20"/>
    </w:rPr>
  </w:style>
  <w:style w:type="paragraph" w:styleId="ListContinue">
    <w:name w:val="List Continue"/>
    <w:basedOn w:val="Normal"/>
    <w:uiPriority w:val="99"/>
    <w:rsid w:val="00E20999"/>
    <w:pPr>
      <w:ind w:left="283"/>
    </w:pPr>
    <w:rPr>
      <w:szCs w:val="20"/>
    </w:rPr>
  </w:style>
  <w:style w:type="paragraph" w:styleId="ListContinue2">
    <w:name w:val="List Continue 2"/>
    <w:basedOn w:val="Normal"/>
    <w:uiPriority w:val="99"/>
    <w:rsid w:val="00E20999"/>
    <w:pPr>
      <w:ind w:left="566"/>
    </w:pPr>
    <w:rPr>
      <w:szCs w:val="20"/>
    </w:rPr>
  </w:style>
  <w:style w:type="paragraph" w:styleId="ListContinue3">
    <w:name w:val="List Continue 3"/>
    <w:basedOn w:val="Normal"/>
    <w:uiPriority w:val="99"/>
    <w:rsid w:val="00E20999"/>
    <w:pPr>
      <w:ind w:left="849"/>
    </w:pPr>
    <w:rPr>
      <w:szCs w:val="20"/>
    </w:rPr>
  </w:style>
  <w:style w:type="paragraph" w:styleId="ListContinue4">
    <w:name w:val="List Continue 4"/>
    <w:basedOn w:val="Normal"/>
    <w:uiPriority w:val="99"/>
    <w:rsid w:val="00E20999"/>
    <w:pPr>
      <w:ind w:left="1132"/>
    </w:pPr>
    <w:rPr>
      <w:szCs w:val="20"/>
    </w:rPr>
  </w:style>
  <w:style w:type="paragraph" w:styleId="ListContinue5">
    <w:name w:val="List Continue 5"/>
    <w:basedOn w:val="Normal"/>
    <w:uiPriority w:val="99"/>
    <w:rsid w:val="00E20999"/>
    <w:pPr>
      <w:ind w:left="1415"/>
    </w:pPr>
    <w:rPr>
      <w:szCs w:val="20"/>
    </w:rPr>
  </w:style>
  <w:style w:type="paragraph" w:styleId="ListNumber">
    <w:name w:val="List Number"/>
    <w:basedOn w:val="Normal"/>
    <w:uiPriority w:val="99"/>
    <w:rsid w:val="00E20999"/>
    <w:pPr>
      <w:numPr>
        <w:numId w:val="12"/>
      </w:numPr>
    </w:pPr>
    <w:rPr>
      <w:szCs w:val="20"/>
    </w:rPr>
  </w:style>
  <w:style w:type="paragraph" w:styleId="ListNumber2">
    <w:name w:val="List Number 2"/>
    <w:basedOn w:val="Normal"/>
    <w:uiPriority w:val="99"/>
    <w:rsid w:val="00E20999"/>
    <w:pPr>
      <w:numPr>
        <w:numId w:val="13"/>
      </w:numPr>
    </w:pPr>
    <w:rPr>
      <w:szCs w:val="20"/>
    </w:rPr>
  </w:style>
  <w:style w:type="paragraph" w:styleId="ListNumber3">
    <w:name w:val="List Number 3"/>
    <w:basedOn w:val="Normal"/>
    <w:uiPriority w:val="99"/>
    <w:rsid w:val="00E20999"/>
    <w:pPr>
      <w:tabs>
        <w:tab w:val="num" w:pos="0"/>
      </w:tabs>
      <w:ind w:left="1211" w:hanging="360"/>
    </w:pPr>
    <w:rPr>
      <w:szCs w:val="20"/>
    </w:rPr>
  </w:style>
  <w:style w:type="paragraph" w:styleId="ListNumber4">
    <w:name w:val="List Number 4"/>
    <w:basedOn w:val="Normal"/>
    <w:uiPriority w:val="99"/>
    <w:rsid w:val="00E20999"/>
    <w:rPr>
      <w:szCs w:val="20"/>
    </w:rPr>
  </w:style>
  <w:style w:type="paragraph" w:styleId="ListNumber5">
    <w:name w:val="List Number 5"/>
    <w:basedOn w:val="Normal"/>
    <w:uiPriority w:val="99"/>
    <w:rsid w:val="00E20999"/>
    <w:pPr>
      <w:numPr>
        <w:numId w:val="16"/>
      </w:numPr>
    </w:pPr>
    <w:rPr>
      <w:szCs w:val="20"/>
    </w:rPr>
  </w:style>
  <w:style w:type="paragraph" w:styleId="MessageHeader">
    <w:name w:val="Message Header"/>
    <w:basedOn w:val="Normal"/>
    <w:link w:val="MessageHeaderChar"/>
    <w:uiPriority w:val="99"/>
    <w:rsid w:val="00E209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0"/>
      <w:szCs w:val="20"/>
    </w:rPr>
  </w:style>
  <w:style w:type="character" w:customStyle="1" w:styleId="MessageHeaderChar">
    <w:name w:val="Message Header Char"/>
    <w:link w:val="MessageHeader"/>
    <w:uiPriority w:val="99"/>
    <w:rsid w:val="00E20999"/>
    <w:rPr>
      <w:rFonts w:ascii="Arial" w:eastAsia="MS Mincho" w:hAnsi="Arial" w:cs="Arial"/>
      <w:shd w:val="pct20" w:color="auto" w:fill="auto"/>
      <w:lang w:val="en-GB"/>
    </w:rPr>
  </w:style>
  <w:style w:type="paragraph" w:styleId="NormalIndent">
    <w:name w:val="Normal Indent"/>
    <w:basedOn w:val="Normal"/>
    <w:uiPriority w:val="99"/>
    <w:rsid w:val="00E20999"/>
    <w:pPr>
      <w:ind w:left="720"/>
    </w:pPr>
    <w:rPr>
      <w:szCs w:val="20"/>
    </w:rPr>
  </w:style>
  <w:style w:type="paragraph" w:styleId="NoteHeading">
    <w:name w:val="Note Heading"/>
    <w:basedOn w:val="Normal"/>
    <w:next w:val="Normal"/>
    <w:link w:val="NoteHeadingChar"/>
    <w:uiPriority w:val="99"/>
    <w:rsid w:val="00E20999"/>
    <w:rPr>
      <w:szCs w:val="20"/>
    </w:rPr>
  </w:style>
  <w:style w:type="character" w:customStyle="1" w:styleId="NoteHeadingChar">
    <w:name w:val="Note Heading Char"/>
    <w:link w:val="NoteHeading"/>
    <w:uiPriority w:val="99"/>
    <w:rsid w:val="00E20999"/>
    <w:rPr>
      <w:rFonts w:ascii="Book Antiqua" w:eastAsia="MS Mincho" w:hAnsi="Book Antiqua" w:cs="Times New Roman"/>
      <w:sz w:val="22"/>
      <w:szCs w:val="20"/>
      <w:lang w:val="en-GB"/>
    </w:rPr>
  </w:style>
  <w:style w:type="paragraph" w:styleId="PlainText">
    <w:name w:val="Plain Text"/>
    <w:basedOn w:val="Normal"/>
    <w:link w:val="PlainTextChar"/>
    <w:uiPriority w:val="99"/>
    <w:rsid w:val="00E20999"/>
    <w:rPr>
      <w:rFonts w:ascii="Courier New" w:hAnsi="Courier New"/>
      <w:sz w:val="20"/>
      <w:szCs w:val="20"/>
    </w:rPr>
  </w:style>
  <w:style w:type="character" w:customStyle="1" w:styleId="PlainTextChar">
    <w:name w:val="Plain Text Char"/>
    <w:link w:val="PlainText"/>
    <w:uiPriority w:val="99"/>
    <w:rsid w:val="00E20999"/>
    <w:rPr>
      <w:rFonts w:ascii="Courier New" w:eastAsia="MS Mincho" w:hAnsi="Courier New" w:cs="Courier New"/>
      <w:sz w:val="20"/>
      <w:szCs w:val="20"/>
      <w:lang w:val="en-GB"/>
    </w:rPr>
  </w:style>
  <w:style w:type="paragraph" w:styleId="Salutation">
    <w:name w:val="Salutation"/>
    <w:basedOn w:val="Normal"/>
    <w:next w:val="Normal"/>
    <w:link w:val="SalutationChar"/>
    <w:uiPriority w:val="99"/>
    <w:rsid w:val="00E20999"/>
    <w:rPr>
      <w:szCs w:val="20"/>
    </w:rPr>
  </w:style>
  <w:style w:type="character" w:customStyle="1" w:styleId="SalutationChar">
    <w:name w:val="Salutation Char"/>
    <w:link w:val="Salutation"/>
    <w:uiPriority w:val="99"/>
    <w:rsid w:val="00E20999"/>
    <w:rPr>
      <w:rFonts w:ascii="Book Antiqua" w:eastAsia="MS Mincho" w:hAnsi="Book Antiqua" w:cs="Times New Roman"/>
      <w:sz w:val="22"/>
      <w:szCs w:val="20"/>
      <w:lang w:val="en-GB"/>
    </w:rPr>
  </w:style>
  <w:style w:type="paragraph" w:styleId="Signature">
    <w:name w:val="Signature"/>
    <w:basedOn w:val="Normal"/>
    <w:link w:val="SignatureChar"/>
    <w:uiPriority w:val="99"/>
    <w:rsid w:val="00E20999"/>
    <w:pPr>
      <w:ind w:left="4252"/>
    </w:pPr>
    <w:rPr>
      <w:szCs w:val="20"/>
    </w:rPr>
  </w:style>
  <w:style w:type="character" w:customStyle="1" w:styleId="SignatureChar">
    <w:name w:val="Signature Char"/>
    <w:link w:val="Signature"/>
    <w:uiPriority w:val="99"/>
    <w:rsid w:val="00E20999"/>
    <w:rPr>
      <w:rFonts w:ascii="Book Antiqua" w:eastAsia="MS Mincho" w:hAnsi="Book Antiqua" w:cs="Times New Roman"/>
      <w:sz w:val="22"/>
      <w:szCs w:val="20"/>
      <w:lang w:val="en-GB"/>
    </w:rPr>
  </w:style>
  <w:style w:type="paragraph" w:styleId="Subtitle">
    <w:name w:val="Subtitle"/>
    <w:basedOn w:val="Normal"/>
    <w:link w:val="SubtitleChar"/>
    <w:uiPriority w:val="99"/>
    <w:qFormat/>
    <w:rsid w:val="00E20999"/>
    <w:pPr>
      <w:spacing w:after="60"/>
      <w:jc w:val="center"/>
      <w:outlineLvl w:val="1"/>
    </w:pPr>
    <w:rPr>
      <w:rFonts w:ascii="Arial" w:hAnsi="Arial"/>
      <w:sz w:val="20"/>
      <w:szCs w:val="20"/>
    </w:rPr>
  </w:style>
  <w:style w:type="character" w:customStyle="1" w:styleId="SubtitleChar">
    <w:name w:val="Subtitle Char"/>
    <w:link w:val="Subtitle"/>
    <w:uiPriority w:val="99"/>
    <w:rsid w:val="00E20999"/>
    <w:rPr>
      <w:rFonts w:ascii="Arial" w:eastAsia="MS Mincho" w:hAnsi="Arial" w:cs="Arial"/>
      <w:lang w:val="en-GB"/>
    </w:rPr>
  </w:style>
  <w:style w:type="paragraph" w:styleId="Title">
    <w:name w:val="Title"/>
    <w:basedOn w:val="Normal"/>
    <w:link w:val="TitleChar"/>
    <w:uiPriority w:val="99"/>
    <w:qFormat/>
    <w:rsid w:val="00E20999"/>
    <w:pPr>
      <w:spacing w:before="240" w:after="60"/>
      <w:jc w:val="center"/>
      <w:outlineLvl w:val="0"/>
    </w:pPr>
    <w:rPr>
      <w:rFonts w:ascii="Arial" w:hAnsi="Arial"/>
      <w:b/>
      <w:bCs/>
      <w:kern w:val="28"/>
      <w:sz w:val="32"/>
      <w:szCs w:val="32"/>
    </w:rPr>
  </w:style>
  <w:style w:type="character" w:customStyle="1" w:styleId="TitleChar">
    <w:name w:val="Title Char"/>
    <w:link w:val="Title"/>
    <w:uiPriority w:val="99"/>
    <w:rsid w:val="00E20999"/>
    <w:rPr>
      <w:rFonts w:ascii="Arial" w:eastAsia="MS Mincho" w:hAnsi="Arial" w:cs="Arial"/>
      <w:b/>
      <w:bCs/>
      <w:kern w:val="28"/>
      <w:sz w:val="32"/>
      <w:szCs w:val="32"/>
      <w:lang w:val="en-GB"/>
    </w:rPr>
  </w:style>
  <w:style w:type="paragraph" w:styleId="TOAHeading">
    <w:name w:val="toa heading"/>
    <w:basedOn w:val="Normal"/>
    <w:next w:val="Normal"/>
    <w:uiPriority w:val="99"/>
    <w:rsid w:val="00E20999"/>
    <w:rPr>
      <w:rFonts w:ascii="Arial" w:hAnsi="Arial" w:cs="Arial"/>
      <w:b/>
      <w:bCs/>
      <w:sz w:val="24"/>
    </w:rPr>
  </w:style>
  <w:style w:type="paragraph" w:customStyle="1" w:styleId="stevielist">
    <w:name w:val="stevie list"/>
    <w:basedOn w:val="Normal"/>
    <w:uiPriority w:val="99"/>
    <w:rsid w:val="00E20999"/>
    <w:pPr>
      <w:numPr>
        <w:numId w:val="15"/>
      </w:numPr>
      <w:jc w:val="left"/>
    </w:pPr>
    <w:rPr>
      <w:rFonts w:ascii="Times New Roman" w:hAnsi="Times New Roman"/>
      <w:szCs w:val="22"/>
    </w:rPr>
  </w:style>
  <w:style w:type="character" w:customStyle="1" w:styleId="BalloonTextChar1">
    <w:name w:val="Balloon Text Char1"/>
    <w:link w:val="BalloonText"/>
    <w:uiPriority w:val="99"/>
    <w:rsid w:val="00E20999"/>
    <w:rPr>
      <w:rFonts w:ascii="Tahoma" w:eastAsia="MS Mincho" w:hAnsi="Tahoma" w:cs="Tahoma"/>
      <w:sz w:val="16"/>
      <w:szCs w:val="16"/>
      <w:lang w:val="en-GB"/>
    </w:rPr>
  </w:style>
  <w:style w:type="character" w:styleId="CommentReference">
    <w:name w:val="annotation reference"/>
    <w:uiPriority w:val="99"/>
    <w:rsid w:val="00E20999"/>
    <w:rPr>
      <w:rFonts w:cs="Times New Roman"/>
      <w:sz w:val="16"/>
    </w:rPr>
  </w:style>
  <w:style w:type="paragraph" w:styleId="CommentSubject">
    <w:name w:val="annotation subject"/>
    <w:basedOn w:val="CommentText"/>
    <w:next w:val="CommentText"/>
    <w:link w:val="CommentSubjectChar"/>
    <w:uiPriority w:val="99"/>
    <w:rsid w:val="00E20999"/>
    <w:rPr>
      <w:b/>
      <w:bCs/>
    </w:rPr>
  </w:style>
  <w:style w:type="character" w:customStyle="1" w:styleId="CommentSubjectChar">
    <w:name w:val="Comment Subject Char"/>
    <w:link w:val="CommentSubject"/>
    <w:uiPriority w:val="99"/>
    <w:rsid w:val="00E20999"/>
    <w:rPr>
      <w:rFonts w:ascii="Book Antiqua" w:eastAsia="MS Mincho" w:hAnsi="Book Antiqua" w:cs="Times New Roman"/>
      <w:b/>
      <w:bCs/>
      <w:sz w:val="20"/>
      <w:szCs w:val="20"/>
      <w:lang w:val="en-GB"/>
    </w:rPr>
  </w:style>
  <w:style w:type="paragraph" w:customStyle="1" w:styleId="listsw">
    <w:name w:val="listsw"/>
    <w:basedOn w:val="Normal"/>
    <w:uiPriority w:val="99"/>
    <w:rsid w:val="00E20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Pr>
      <w:rFonts w:ascii="Times New Roman" w:hAnsi="Times New Roman"/>
      <w:sz w:val="24"/>
      <w:lang w:val="en-US"/>
    </w:rPr>
  </w:style>
  <w:style w:type="paragraph" w:customStyle="1" w:styleId="SWpara">
    <w:name w:val="SWpara"/>
    <w:basedOn w:val="BodyText2"/>
    <w:uiPriority w:val="99"/>
    <w:rsid w:val="00E20999"/>
    <w:pPr>
      <w:tabs>
        <w:tab w:val="num" w:pos="1560"/>
      </w:tabs>
      <w:spacing w:after="0" w:line="240" w:lineRule="auto"/>
      <w:ind w:left="1560"/>
      <w:jc w:val="left"/>
    </w:pPr>
    <w:rPr>
      <w:rFonts w:ascii="Times New Roman" w:hAnsi="Times New Roman"/>
      <w:sz w:val="24"/>
      <w:szCs w:val="24"/>
    </w:rPr>
  </w:style>
  <w:style w:type="paragraph" w:customStyle="1" w:styleId="Listeavsnitt1">
    <w:name w:val="Listeavsnitt1"/>
    <w:basedOn w:val="Normal"/>
    <w:uiPriority w:val="99"/>
    <w:rsid w:val="00E20999"/>
    <w:pPr>
      <w:spacing w:after="200" w:line="276" w:lineRule="auto"/>
      <w:ind w:left="720"/>
      <w:contextualSpacing/>
      <w:jc w:val="left"/>
    </w:pPr>
    <w:rPr>
      <w:rFonts w:ascii="Arial" w:hAnsi="Arial"/>
      <w:szCs w:val="22"/>
    </w:rPr>
  </w:style>
  <w:style w:type="paragraph" w:customStyle="1" w:styleId="xl24">
    <w:name w:val="xl24"/>
    <w:basedOn w:val="Normal"/>
    <w:uiPriority w:val="99"/>
    <w:rsid w:val="00E20999"/>
    <w:pPr>
      <w:pBdr>
        <w:left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25">
    <w:name w:val="xl25"/>
    <w:basedOn w:val="Normal"/>
    <w:uiPriority w:val="99"/>
    <w:rsid w:val="00E20999"/>
    <w:pPr>
      <w:spacing w:before="100" w:beforeAutospacing="1" w:after="100" w:afterAutospacing="1"/>
      <w:jc w:val="center"/>
    </w:pPr>
    <w:rPr>
      <w:rFonts w:ascii="Times" w:hAnsi="Times"/>
      <w:sz w:val="20"/>
      <w:szCs w:val="20"/>
      <w:lang w:val="en-US"/>
    </w:rPr>
  </w:style>
  <w:style w:type="paragraph" w:customStyle="1" w:styleId="xl26">
    <w:name w:val="xl26"/>
    <w:basedOn w:val="Normal"/>
    <w:uiPriority w:val="99"/>
    <w:rsid w:val="00E20999"/>
    <w:pPr>
      <w:pBdr>
        <w:right w:val="single" w:sz="8" w:space="0" w:color="auto"/>
      </w:pBdr>
      <w:spacing w:before="100" w:beforeAutospacing="1" w:after="100" w:afterAutospacing="1"/>
      <w:jc w:val="center"/>
    </w:pPr>
    <w:rPr>
      <w:rFonts w:ascii="Times" w:hAnsi="Times"/>
      <w:sz w:val="20"/>
      <w:szCs w:val="20"/>
      <w:lang w:val="en-US"/>
    </w:rPr>
  </w:style>
  <w:style w:type="paragraph" w:customStyle="1" w:styleId="xl27">
    <w:name w:val="xl27"/>
    <w:basedOn w:val="Normal"/>
    <w:uiPriority w:val="99"/>
    <w:rsid w:val="00E20999"/>
    <w:pPr>
      <w:pBdr>
        <w:left w:val="single" w:sz="8" w:space="0" w:color="auto"/>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28">
    <w:name w:val="xl28"/>
    <w:basedOn w:val="Normal"/>
    <w:uiPriority w:val="99"/>
    <w:rsid w:val="00E20999"/>
    <w:pPr>
      <w:shd w:val="clear" w:color="auto" w:fill="FF9900"/>
      <w:spacing w:before="100" w:beforeAutospacing="1" w:after="100" w:afterAutospacing="1"/>
      <w:jc w:val="center"/>
    </w:pPr>
    <w:rPr>
      <w:rFonts w:ascii="Times" w:hAnsi="Times"/>
      <w:sz w:val="20"/>
      <w:szCs w:val="20"/>
      <w:lang w:val="en-US"/>
    </w:rPr>
  </w:style>
  <w:style w:type="paragraph" w:customStyle="1" w:styleId="xl29">
    <w:name w:val="xl29"/>
    <w:basedOn w:val="Normal"/>
    <w:uiPriority w:val="99"/>
    <w:rsid w:val="00E20999"/>
    <w:pPr>
      <w:pBdr>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0">
    <w:name w:val="xl30"/>
    <w:basedOn w:val="Normal"/>
    <w:uiPriority w:val="99"/>
    <w:rsid w:val="00E20999"/>
    <w:pPr>
      <w:pBdr>
        <w:left w:val="single" w:sz="8" w:space="0" w:color="auto"/>
        <w:bottom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1">
    <w:name w:val="xl31"/>
    <w:basedOn w:val="Normal"/>
    <w:uiPriority w:val="99"/>
    <w:rsid w:val="00E20999"/>
    <w:pPr>
      <w:pBdr>
        <w:bottom w:val="single" w:sz="8" w:space="0" w:color="auto"/>
      </w:pBdr>
      <w:spacing w:before="100" w:beforeAutospacing="1" w:after="100" w:afterAutospacing="1"/>
      <w:jc w:val="center"/>
    </w:pPr>
    <w:rPr>
      <w:rFonts w:ascii="Times" w:hAnsi="Times"/>
      <w:sz w:val="20"/>
      <w:szCs w:val="20"/>
      <w:lang w:val="en-US"/>
    </w:rPr>
  </w:style>
  <w:style w:type="paragraph" w:customStyle="1" w:styleId="xl32">
    <w:name w:val="xl32"/>
    <w:basedOn w:val="Normal"/>
    <w:uiPriority w:val="99"/>
    <w:rsid w:val="00E20999"/>
    <w:pPr>
      <w:pBdr>
        <w:bottom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3">
    <w:name w:val="xl33"/>
    <w:basedOn w:val="Normal"/>
    <w:uiPriority w:val="99"/>
    <w:rsid w:val="00E20999"/>
    <w:pPr>
      <w:pBdr>
        <w:top w:val="single" w:sz="8" w:space="0" w:color="auto"/>
        <w:left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4">
    <w:name w:val="xl34"/>
    <w:basedOn w:val="Normal"/>
    <w:uiPriority w:val="99"/>
    <w:rsid w:val="00E20999"/>
    <w:pPr>
      <w:pBdr>
        <w:top w:val="single" w:sz="8" w:space="0" w:color="auto"/>
      </w:pBdr>
      <w:spacing w:before="100" w:beforeAutospacing="1" w:after="100" w:afterAutospacing="1"/>
      <w:jc w:val="center"/>
    </w:pPr>
    <w:rPr>
      <w:rFonts w:ascii="Times" w:hAnsi="Times"/>
      <w:sz w:val="20"/>
      <w:szCs w:val="20"/>
      <w:lang w:val="en-US"/>
    </w:rPr>
  </w:style>
  <w:style w:type="paragraph" w:customStyle="1" w:styleId="xl35">
    <w:name w:val="xl35"/>
    <w:basedOn w:val="Normal"/>
    <w:uiPriority w:val="99"/>
    <w:rsid w:val="00E20999"/>
    <w:pPr>
      <w:pBdr>
        <w:top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6">
    <w:name w:val="xl36"/>
    <w:basedOn w:val="Normal"/>
    <w:uiPriority w:val="99"/>
    <w:rsid w:val="00E20999"/>
    <w:pPr>
      <w:pBdr>
        <w:top w:val="single" w:sz="8" w:space="0" w:color="auto"/>
        <w:left w:val="single" w:sz="8" w:space="0" w:color="auto"/>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7">
    <w:name w:val="xl37"/>
    <w:basedOn w:val="Normal"/>
    <w:uiPriority w:val="99"/>
    <w:rsid w:val="00E20999"/>
    <w:pPr>
      <w:pBdr>
        <w:top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8">
    <w:name w:val="xl38"/>
    <w:basedOn w:val="Normal"/>
    <w:uiPriority w:val="99"/>
    <w:rsid w:val="00E20999"/>
    <w:pPr>
      <w:pBdr>
        <w:top w:val="single" w:sz="8" w:space="0" w:color="auto"/>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9">
    <w:name w:val="xl39"/>
    <w:basedOn w:val="Normal"/>
    <w:uiPriority w:val="99"/>
    <w:rsid w:val="00E20999"/>
    <w:pPr>
      <w:pBdr>
        <w:right w:val="single" w:sz="8" w:space="0" w:color="auto"/>
      </w:pBdr>
      <w:spacing w:before="100" w:beforeAutospacing="1" w:after="100" w:afterAutospacing="1"/>
      <w:jc w:val="center"/>
    </w:pPr>
    <w:rPr>
      <w:rFonts w:ascii="Arial Unicode MS" w:hAnsi="Arial Unicode MS"/>
      <w:sz w:val="20"/>
      <w:szCs w:val="20"/>
      <w:lang w:val="en-US"/>
    </w:rPr>
  </w:style>
  <w:style w:type="paragraph" w:customStyle="1" w:styleId="xl40">
    <w:name w:val="xl40"/>
    <w:basedOn w:val="Normal"/>
    <w:uiPriority w:val="99"/>
    <w:rsid w:val="00E20999"/>
    <w:pPr>
      <w:pBdr>
        <w:top w:val="single" w:sz="8" w:space="0" w:color="auto"/>
        <w:bottom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1">
    <w:name w:val="xl41"/>
    <w:basedOn w:val="Normal"/>
    <w:uiPriority w:val="99"/>
    <w:rsid w:val="00E209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2">
    <w:name w:val="xl42"/>
    <w:basedOn w:val="Normal"/>
    <w:uiPriority w:val="99"/>
    <w:rsid w:val="00E20999"/>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3">
    <w:name w:val="xl43"/>
    <w:basedOn w:val="Normal"/>
    <w:uiPriority w:val="99"/>
    <w:rsid w:val="00E20999"/>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4">
    <w:name w:val="xl44"/>
    <w:basedOn w:val="Normal"/>
    <w:uiPriority w:val="99"/>
    <w:rsid w:val="00E20999"/>
    <w:pPr>
      <w:pBdr>
        <w:lef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5">
    <w:name w:val="xl45"/>
    <w:basedOn w:val="Normal"/>
    <w:uiPriority w:val="99"/>
    <w:rsid w:val="00E20999"/>
    <w:pPr>
      <w:pBdr>
        <w:top w:val="single" w:sz="8" w:space="0" w:color="auto"/>
        <w:lef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6">
    <w:name w:val="xl46"/>
    <w:basedOn w:val="Normal"/>
    <w:uiPriority w:val="99"/>
    <w:rsid w:val="00E20999"/>
    <w:pPr>
      <w:pBdr>
        <w:left w:val="single" w:sz="8" w:space="0" w:color="auto"/>
        <w:bottom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ListParagraph1">
    <w:name w:val="List Paragraph1"/>
    <w:basedOn w:val="Normal"/>
    <w:uiPriority w:val="99"/>
    <w:rsid w:val="00E20999"/>
    <w:pPr>
      <w:spacing w:before="0" w:after="0"/>
      <w:ind w:left="720"/>
      <w:contextualSpacing/>
      <w:jc w:val="left"/>
    </w:pPr>
    <w:rPr>
      <w:rFonts w:ascii="Cambria" w:hAnsi="Cambria"/>
      <w:sz w:val="24"/>
      <w:lang w:val="en-US"/>
    </w:rPr>
  </w:style>
  <w:style w:type="paragraph" w:customStyle="1" w:styleId="ColorfulList-Accent11">
    <w:name w:val="Colorful List - Accent 11"/>
    <w:basedOn w:val="Normal"/>
    <w:uiPriority w:val="34"/>
    <w:qFormat/>
    <w:rsid w:val="00B35D4F"/>
    <w:pPr>
      <w:ind w:left="720"/>
      <w:contextualSpacing/>
    </w:pPr>
  </w:style>
  <w:style w:type="paragraph" w:customStyle="1" w:styleId="ColorfulList-Accent12">
    <w:name w:val="Colorful List - Accent 12"/>
    <w:basedOn w:val="Normal"/>
    <w:qFormat/>
    <w:rsid w:val="0087789D"/>
    <w:pPr>
      <w:ind w:left="720"/>
      <w:contextualSpacing/>
    </w:pPr>
  </w:style>
  <w:style w:type="paragraph" w:customStyle="1" w:styleId="Listavistosa-nfasis11">
    <w:name w:val="Lista vistosa - Énfasis 11"/>
    <w:basedOn w:val="Normal"/>
    <w:rsid w:val="00D2650F"/>
    <w:pPr>
      <w:ind w:left="720"/>
      <w:contextualSpacing/>
    </w:pPr>
  </w:style>
  <w:style w:type="paragraph" w:customStyle="1" w:styleId="Listecouleur-Accent11">
    <w:name w:val="Liste couleur - Accent 11"/>
    <w:basedOn w:val="Normal"/>
    <w:rsid w:val="00727828"/>
    <w:pPr>
      <w:ind w:left="720"/>
      <w:contextualSpacing/>
    </w:pPr>
  </w:style>
  <w:style w:type="paragraph" w:customStyle="1" w:styleId="imagezoomlabel">
    <w:name w:val="imagezoomlabel"/>
    <w:basedOn w:val="Normal"/>
    <w:rsid w:val="00F663E8"/>
    <w:pPr>
      <w:spacing w:before="100" w:beforeAutospacing="1" w:after="100" w:afterAutospacing="1"/>
      <w:jc w:val="left"/>
    </w:pPr>
    <w:rPr>
      <w:rFonts w:ascii="Times" w:eastAsia="Cambria" w:hAnsi="Times"/>
      <w:sz w:val="20"/>
      <w:szCs w:val="20"/>
      <w:lang w:val="en-US"/>
    </w:rPr>
  </w:style>
  <w:style w:type="character" w:customStyle="1" w:styleId="txtn1">
    <w:name w:val="txt_n1"/>
    <w:rsid w:val="00F663E8"/>
  </w:style>
  <w:style w:type="table" w:styleId="TableGrid">
    <w:name w:val="Table Grid"/>
    <w:basedOn w:val="TableNormal"/>
    <w:uiPriority w:val="59"/>
    <w:rsid w:val="008C4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14253"/>
  </w:style>
  <w:style w:type="paragraph" w:styleId="Revision">
    <w:name w:val="Revision"/>
    <w:hidden/>
    <w:rsid w:val="00BD31B6"/>
    <w:rPr>
      <w:rFonts w:ascii="Book Antiqua" w:eastAsia="MS Mincho" w:hAnsi="Book Antiqua"/>
      <w:sz w:val="22"/>
      <w:lang w:val="en-GB"/>
    </w:rPr>
  </w:style>
  <w:style w:type="paragraph" w:customStyle="1" w:styleId="DVM-standard">
    <w:name w:val="DVM-standard"/>
    <w:basedOn w:val="Normal"/>
    <w:uiPriority w:val="99"/>
    <w:rsid w:val="00273B14"/>
    <w:pPr>
      <w:overflowPunct w:val="0"/>
      <w:autoSpaceDE w:val="0"/>
      <w:autoSpaceDN w:val="0"/>
      <w:adjustRightInd w:val="0"/>
      <w:textAlignment w:val="baseline"/>
    </w:pPr>
    <w:rPr>
      <w:rFonts w:ascii="Times New Roman" w:eastAsia="Times New Roman" w:hAnsi="Times New Roman"/>
      <w:sz w:val="24"/>
      <w:szCs w:val="20"/>
      <w:lang w:eastAsia="fr-FR"/>
    </w:rPr>
  </w:style>
  <w:style w:type="paragraph" w:customStyle="1" w:styleId="StyleStyle8ptBoldCentered9ptBold">
    <w:name w:val="Style Style 8 pt Bold Centered + 9 pt Bold"/>
    <w:basedOn w:val="Normal"/>
    <w:rsid w:val="00AD3B46"/>
    <w:pPr>
      <w:spacing w:before="40" w:after="40"/>
      <w:jc w:val="center"/>
    </w:pPr>
    <w:rPr>
      <w:rFonts w:ascii="Arial" w:eastAsia="Times New Roman" w:hAnsi="Arial"/>
      <w:b/>
      <w:bCs/>
      <w:sz w:val="18"/>
      <w:szCs w:val="20"/>
      <w:lang w:val="en-US"/>
    </w:rPr>
  </w:style>
  <w:style w:type="character" w:customStyle="1" w:styleId="st">
    <w:name w:val="st"/>
    <w:basedOn w:val="DefaultParagraphFont"/>
    <w:rsid w:val="00ED2BDB"/>
  </w:style>
  <w:style w:type="paragraph" w:customStyle="1" w:styleId="nn">
    <w:name w:val="nn"/>
    <w:basedOn w:val="Caption"/>
    <w:rsid w:val="00856B91"/>
    <w:pPr>
      <w:spacing w:before="0"/>
      <w:jc w:val="center"/>
    </w:pPr>
  </w:style>
  <w:style w:type="table" w:styleId="LightList-Accent3">
    <w:name w:val="Light List Accent 3"/>
    <w:basedOn w:val="TableNormal"/>
    <w:rsid w:val="00F57E3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1">
    <w:name w:val="Medium Shading 2 Accent 1"/>
    <w:basedOn w:val="TableNormal"/>
    <w:rsid w:val="00F57E3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rsid w:val="009E2B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FigureCaption">
    <w:name w:val="Figure Caption"/>
    <w:basedOn w:val="Normal"/>
    <w:rsid w:val="000633B2"/>
    <w:pPr>
      <w:spacing w:before="0" w:after="0"/>
      <w:jc w:val="center"/>
    </w:pPr>
    <w:rPr>
      <w:rFonts w:ascii="Arial" w:eastAsia="Times New Roman" w:hAnsi="Arial" w:cs="Arial"/>
      <w:b/>
      <w:szCs w:val="22"/>
      <w:lang w:val="en-US"/>
    </w:rPr>
  </w:style>
  <w:style w:type="paragraph" w:styleId="NoSpacing">
    <w:name w:val="No Spacing"/>
    <w:uiPriority w:val="1"/>
    <w:qFormat/>
    <w:rsid w:val="000633B2"/>
    <w:pPr>
      <w:keepNext/>
      <w:keepLines/>
    </w:pPr>
    <w:rPr>
      <w:rFonts w:ascii="Calibri" w:eastAsia="Calibri" w:hAnsi="Calibri"/>
      <w:sz w:val="22"/>
      <w:szCs w:val="22"/>
      <w:lang w:val="en-US"/>
    </w:rPr>
  </w:style>
  <w:style w:type="character" w:customStyle="1" w:styleId="apple-converted-space">
    <w:name w:val="apple-converted-space"/>
    <w:basedOn w:val="DefaultParagraphFont"/>
    <w:rsid w:val="00F40453"/>
  </w:style>
  <w:style w:type="character" w:customStyle="1" w:styleId="il">
    <w:name w:val="il"/>
    <w:basedOn w:val="DefaultParagraphFont"/>
    <w:rsid w:val="00F40453"/>
  </w:style>
  <w:style w:type="paragraph" w:customStyle="1" w:styleId="heading">
    <w:name w:val="heading"/>
    <w:basedOn w:val="paragraph"/>
    <w:rsid w:val="00233343"/>
    <w:pPr>
      <w:ind w:left="0"/>
      <w:jc w:val="left"/>
    </w:pPr>
  </w:style>
  <w:style w:type="paragraph" w:customStyle="1" w:styleId="EndNoteBibliographyTitle">
    <w:name w:val="EndNote Bibliography Title"/>
    <w:basedOn w:val="Normal"/>
    <w:rsid w:val="00233343"/>
    <w:pPr>
      <w:spacing w:after="0"/>
      <w:jc w:val="center"/>
    </w:pPr>
    <w:rPr>
      <w:rFonts w:ascii="Arial" w:hAnsi="Arial" w:cs="Arial"/>
      <w:lang w:val="en-US"/>
    </w:rPr>
  </w:style>
  <w:style w:type="paragraph" w:customStyle="1" w:styleId="EndNoteBibliography">
    <w:name w:val="EndNote Bibliography"/>
    <w:basedOn w:val="Normal"/>
    <w:rsid w:val="00233343"/>
    <w:pPr>
      <w:jc w:val="left"/>
    </w:pPr>
    <w:rPr>
      <w:rFonts w:ascii="Arial" w:hAnsi="Arial" w:cs="Arial"/>
      <w:lang w:val="en-US"/>
    </w:rPr>
  </w:style>
  <w:style w:type="table" w:styleId="MediumShading2-Accent5">
    <w:name w:val="Medium Shading 2 Accent 5"/>
    <w:basedOn w:val="TableNormal"/>
    <w:rsid w:val="00BE41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or">
    <w:name w:val="Nor"/>
    <w:basedOn w:val="PlainText"/>
    <w:rsid w:val="004F21D0"/>
    <w:pPr>
      <w:jc w:val="left"/>
    </w:pPr>
    <w:rPr>
      <w:rFonts w:ascii="Book Antiqua" w:hAnsi="Book Antiqua"/>
      <w:sz w:val="21"/>
    </w:rPr>
  </w:style>
  <w:style w:type="table" w:styleId="ColorfulGrid-Accent1">
    <w:name w:val="Colorful Grid Accent 1"/>
    <w:basedOn w:val="TableNormal"/>
    <w:rsid w:val="00B935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DarkList-Accent1">
    <w:name w:val="Dark List Accent 1"/>
    <w:basedOn w:val="TableNormal"/>
    <w:rsid w:val="00ED014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5">
    <w:name w:val="Colorful Shading Accent 5"/>
    <w:basedOn w:val="TableNormal"/>
    <w:rsid w:val="00ED014D"/>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rsid w:val="00ED014D"/>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sz w:val="24"/>
        <w:szCs w:val="24"/>
        <w:lang w:val="en-AU"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toa heading"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semiHidden="0" w:uiPriority="99" w:unhideWhenUsed="0"/>
    <w:lsdException w:name="List Bullet 3" w:semiHidden="0" w:uiPriority="99" w:unhideWhenUsed="0"/>
    <w:lsdException w:name="List Bullet 4" w:semiHidden="0" w:uiPriority="99" w:unhideWhenUsed="0"/>
    <w:lsdException w:name="List Bullet 5" w:semiHidden="0" w:uiPriority="99" w:unhideWhenUsed="0"/>
    <w:lsdException w:name="List Number 2" w:semiHidden="0" w:uiPriority="99" w:unhideWhenUsed="0"/>
    <w:lsdException w:name="List Number 3" w:semiHidden="0" w:uiPriority="99" w:unhideWhenUsed="0"/>
    <w:lsdException w:name="List Number 4" w:semiHidden="0" w:uiPriority="99" w:unhideWhenUsed="0"/>
    <w:lsdException w:name="List Number 5" w:semiHidden="0" w:uiPriority="99" w:unhideWhenUsed="0"/>
    <w:lsdException w:name="Title" w:semiHidden="0" w:uiPriority="99"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semiHidden="0" w:uiPriority="99" w:unhideWhenUsed="0"/>
    <w:lsdException w:name="Block Text" w:semiHidden="0" w:uiPriority="99"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HTML Address"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B2AC7"/>
    <w:pPr>
      <w:spacing w:before="120" w:after="120"/>
      <w:jc w:val="both"/>
    </w:pPr>
    <w:rPr>
      <w:rFonts w:ascii="Book Antiqua" w:eastAsia="MS Mincho" w:hAnsi="Book Antiqua"/>
      <w:sz w:val="22"/>
      <w:lang w:val="en-GB"/>
    </w:rPr>
  </w:style>
  <w:style w:type="paragraph" w:styleId="Heading1">
    <w:name w:val="heading 1"/>
    <w:aliases w:val="h1"/>
    <w:basedOn w:val="Normal"/>
    <w:next w:val="Normal"/>
    <w:link w:val="Heading1Char"/>
    <w:uiPriority w:val="9"/>
    <w:qFormat/>
    <w:rsid w:val="001C47DB"/>
    <w:pPr>
      <w:keepNext/>
      <w:keepLines/>
      <w:spacing w:before="480" w:after="0"/>
      <w:outlineLvl w:val="0"/>
    </w:pPr>
    <w:rPr>
      <w:rFonts w:ascii="Calibri" w:eastAsia="Times New Roman" w:hAnsi="Calibri"/>
      <w:b/>
      <w:bCs/>
      <w:color w:val="345A8A"/>
      <w:sz w:val="32"/>
      <w:szCs w:val="32"/>
    </w:rPr>
  </w:style>
  <w:style w:type="paragraph" w:styleId="Heading2">
    <w:name w:val="heading 2"/>
    <w:aliases w:val="h2"/>
    <w:basedOn w:val="Normal"/>
    <w:next w:val="paragraph"/>
    <w:link w:val="Heading2Char"/>
    <w:uiPriority w:val="99"/>
    <w:qFormat/>
    <w:rsid w:val="00F67703"/>
    <w:pPr>
      <w:keepNext/>
      <w:spacing w:before="500" w:line="260" w:lineRule="atLeast"/>
      <w:jc w:val="left"/>
      <w:outlineLvl w:val="1"/>
    </w:pPr>
    <w:rPr>
      <w:rFonts w:ascii="Arial" w:hAnsi="Arial"/>
      <w:b/>
      <w:color w:val="333399"/>
      <w:sz w:val="28"/>
      <w:szCs w:val="28"/>
    </w:rPr>
  </w:style>
  <w:style w:type="paragraph" w:styleId="Heading3">
    <w:name w:val="heading 3"/>
    <w:aliases w:val="h3"/>
    <w:basedOn w:val="Heading2"/>
    <w:next w:val="paragraph"/>
    <w:link w:val="Heading3Char"/>
    <w:uiPriority w:val="99"/>
    <w:qFormat/>
    <w:rsid w:val="00E20999"/>
    <w:pPr>
      <w:numPr>
        <w:ilvl w:val="2"/>
        <w:numId w:val="15"/>
      </w:numPr>
      <w:outlineLvl w:val="2"/>
    </w:pPr>
  </w:style>
  <w:style w:type="paragraph" w:styleId="Heading4">
    <w:name w:val="heading 4"/>
    <w:aliases w:val="h4"/>
    <w:basedOn w:val="paragraph"/>
    <w:next w:val="paragraph"/>
    <w:link w:val="Heading4Char"/>
    <w:uiPriority w:val="99"/>
    <w:qFormat/>
    <w:rsid w:val="00E20999"/>
    <w:pPr>
      <w:outlineLvl w:val="3"/>
    </w:pPr>
    <w:rPr>
      <w:i/>
    </w:rPr>
  </w:style>
  <w:style w:type="paragraph" w:styleId="Heading5">
    <w:name w:val="heading 5"/>
    <w:basedOn w:val="paragraph"/>
    <w:next w:val="paragraph"/>
    <w:link w:val="Heading5Char"/>
    <w:uiPriority w:val="99"/>
    <w:qFormat/>
    <w:rsid w:val="00E20999"/>
    <w:pPr>
      <w:ind w:left="0"/>
      <w:jc w:val="left"/>
      <w:outlineLvl w:val="4"/>
    </w:pPr>
  </w:style>
  <w:style w:type="paragraph" w:styleId="Heading6">
    <w:name w:val="heading 6"/>
    <w:basedOn w:val="paragraph"/>
    <w:next w:val="paragraph"/>
    <w:link w:val="Heading6Char"/>
    <w:uiPriority w:val="99"/>
    <w:qFormat/>
    <w:rsid w:val="00E20999"/>
    <w:pPr>
      <w:ind w:left="0"/>
      <w:jc w:val="left"/>
      <w:outlineLvl w:val="5"/>
    </w:pPr>
  </w:style>
  <w:style w:type="paragraph" w:styleId="Heading7">
    <w:name w:val="heading 7"/>
    <w:basedOn w:val="paragraph"/>
    <w:next w:val="paragraph"/>
    <w:link w:val="Heading7Char"/>
    <w:uiPriority w:val="99"/>
    <w:qFormat/>
    <w:rsid w:val="00E20999"/>
    <w:pPr>
      <w:ind w:left="0"/>
      <w:jc w:val="left"/>
      <w:outlineLvl w:val="6"/>
    </w:pPr>
  </w:style>
  <w:style w:type="paragraph" w:styleId="Heading8">
    <w:name w:val="heading 8"/>
    <w:basedOn w:val="paragraph"/>
    <w:next w:val="paragraph"/>
    <w:link w:val="Heading8Char"/>
    <w:uiPriority w:val="99"/>
    <w:qFormat/>
    <w:rsid w:val="00E20999"/>
    <w:pPr>
      <w:ind w:left="0"/>
      <w:outlineLvl w:val="7"/>
    </w:pPr>
  </w:style>
  <w:style w:type="paragraph" w:styleId="Heading9">
    <w:name w:val="heading 9"/>
    <w:basedOn w:val="paragraph"/>
    <w:next w:val="paragraph"/>
    <w:link w:val="Heading9Char"/>
    <w:uiPriority w:val="99"/>
    <w:qFormat/>
    <w:rsid w:val="00E20999"/>
    <w:pPr>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E20999"/>
    <w:rPr>
      <w:rFonts w:ascii="Tahoma" w:hAnsi="Tahoma"/>
      <w:sz w:val="16"/>
      <w:szCs w:val="16"/>
    </w:rPr>
  </w:style>
  <w:style w:type="character" w:customStyle="1" w:styleId="BalloonTextChar">
    <w:name w:val="Balloon Text Char"/>
    <w:uiPriority w:val="99"/>
    <w:semiHidden/>
    <w:rsid w:val="004E3BA4"/>
    <w:rPr>
      <w:rFonts w:ascii="Lucida Grande" w:hAnsi="Lucida Grande"/>
      <w:sz w:val="18"/>
      <w:szCs w:val="18"/>
    </w:rPr>
  </w:style>
  <w:style w:type="character" w:customStyle="1" w:styleId="BalloonTextChar0">
    <w:name w:val="Balloon Text Char"/>
    <w:uiPriority w:val="99"/>
    <w:semiHidden/>
    <w:rsid w:val="004E3BA4"/>
    <w:rPr>
      <w:rFonts w:ascii="Lucida Grande" w:hAnsi="Lucida Grande"/>
      <w:sz w:val="18"/>
      <w:szCs w:val="18"/>
    </w:rPr>
  </w:style>
  <w:style w:type="character" w:customStyle="1" w:styleId="BalloonTextChar2">
    <w:name w:val="Balloon Text Char"/>
    <w:uiPriority w:val="99"/>
    <w:semiHidden/>
    <w:rsid w:val="004E3BA4"/>
    <w:rPr>
      <w:rFonts w:ascii="Lucida Grande" w:hAnsi="Lucida Grande"/>
      <w:sz w:val="18"/>
      <w:szCs w:val="18"/>
    </w:rPr>
  </w:style>
  <w:style w:type="character" w:customStyle="1" w:styleId="Heading1Char">
    <w:name w:val="Heading 1 Char"/>
    <w:aliases w:val="h1 Char"/>
    <w:link w:val="Heading1"/>
    <w:uiPriority w:val="9"/>
    <w:rsid w:val="001C47DB"/>
    <w:rPr>
      <w:rFonts w:ascii="Calibri" w:eastAsia="Times New Roman" w:hAnsi="Calibri"/>
      <w:b/>
      <w:bCs/>
      <w:color w:val="345A8A"/>
      <w:sz w:val="32"/>
      <w:szCs w:val="32"/>
      <w:lang w:val="en-GB"/>
    </w:rPr>
  </w:style>
  <w:style w:type="paragraph" w:customStyle="1" w:styleId="paragraph">
    <w:name w:val="paragraph"/>
    <w:aliases w:val="p,Paragraph,P,para"/>
    <w:basedOn w:val="Normal"/>
    <w:uiPriority w:val="99"/>
    <w:rsid w:val="00E20999"/>
    <w:pPr>
      <w:keepLines/>
      <w:tabs>
        <w:tab w:val="left" w:pos="2420"/>
      </w:tabs>
      <w:spacing w:before="260" w:line="260" w:lineRule="atLeast"/>
      <w:ind w:left="851"/>
    </w:pPr>
    <w:rPr>
      <w:szCs w:val="20"/>
    </w:rPr>
  </w:style>
  <w:style w:type="character" w:customStyle="1" w:styleId="Heading2Char">
    <w:name w:val="Heading 2 Char"/>
    <w:aliases w:val="h2 Char"/>
    <w:link w:val="Heading2"/>
    <w:uiPriority w:val="99"/>
    <w:rsid w:val="00F67703"/>
    <w:rPr>
      <w:rFonts w:ascii="Arial" w:eastAsia="MS Mincho" w:hAnsi="Arial"/>
      <w:b/>
      <w:color w:val="333399"/>
      <w:sz w:val="28"/>
      <w:szCs w:val="28"/>
      <w:lang w:val="en-GB"/>
    </w:rPr>
  </w:style>
  <w:style w:type="character" w:customStyle="1" w:styleId="Heading3Char">
    <w:name w:val="Heading 3 Char"/>
    <w:aliases w:val="h3 Char"/>
    <w:link w:val="Heading3"/>
    <w:uiPriority w:val="99"/>
    <w:rsid w:val="00E20999"/>
    <w:rPr>
      <w:rFonts w:ascii="Arial" w:eastAsia="MS Mincho" w:hAnsi="Arial"/>
      <w:b/>
      <w:color w:val="333399"/>
      <w:sz w:val="22"/>
      <w:szCs w:val="20"/>
      <w:lang w:val="en-GB"/>
    </w:rPr>
  </w:style>
  <w:style w:type="character" w:customStyle="1" w:styleId="Heading4Char">
    <w:name w:val="Heading 4 Char"/>
    <w:aliases w:val="h4 Char"/>
    <w:link w:val="Heading4"/>
    <w:uiPriority w:val="99"/>
    <w:rsid w:val="00E20999"/>
    <w:rPr>
      <w:rFonts w:ascii="Book Antiqua" w:eastAsia="MS Mincho" w:hAnsi="Book Antiqua" w:cs="Times New Roman"/>
      <w:i/>
      <w:sz w:val="22"/>
      <w:szCs w:val="20"/>
      <w:lang w:val="en-GB"/>
    </w:rPr>
  </w:style>
  <w:style w:type="character" w:customStyle="1" w:styleId="Heading5Char">
    <w:name w:val="Heading 5 Char"/>
    <w:link w:val="Heading5"/>
    <w:uiPriority w:val="99"/>
    <w:rsid w:val="00E20999"/>
    <w:rPr>
      <w:rFonts w:ascii="Book Antiqua" w:eastAsia="MS Mincho" w:hAnsi="Book Antiqua" w:cs="Times New Roman"/>
      <w:sz w:val="22"/>
      <w:szCs w:val="20"/>
      <w:lang w:val="en-GB"/>
    </w:rPr>
  </w:style>
  <w:style w:type="character" w:customStyle="1" w:styleId="Heading6Char">
    <w:name w:val="Heading 6 Char"/>
    <w:link w:val="Heading6"/>
    <w:uiPriority w:val="99"/>
    <w:rsid w:val="00E20999"/>
    <w:rPr>
      <w:rFonts w:ascii="Book Antiqua" w:eastAsia="MS Mincho" w:hAnsi="Book Antiqua" w:cs="Times New Roman"/>
      <w:sz w:val="22"/>
      <w:szCs w:val="20"/>
      <w:lang w:val="en-GB"/>
    </w:rPr>
  </w:style>
  <w:style w:type="character" w:customStyle="1" w:styleId="Heading7Char">
    <w:name w:val="Heading 7 Char"/>
    <w:link w:val="Heading7"/>
    <w:uiPriority w:val="99"/>
    <w:rsid w:val="00E20999"/>
    <w:rPr>
      <w:rFonts w:ascii="Book Antiqua" w:eastAsia="MS Mincho" w:hAnsi="Book Antiqua" w:cs="Times New Roman"/>
      <w:sz w:val="22"/>
      <w:szCs w:val="20"/>
      <w:lang w:val="en-GB"/>
    </w:rPr>
  </w:style>
  <w:style w:type="character" w:customStyle="1" w:styleId="Heading8Char">
    <w:name w:val="Heading 8 Char"/>
    <w:link w:val="Heading8"/>
    <w:uiPriority w:val="99"/>
    <w:rsid w:val="00E20999"/>
    <w:rPr>
      <w:rFonts w:ascii="Book Antiqua" w:eastAsia="MS Mincho" w:hAnsi="Book Antiqua" w:cs="Times New Roman"/>
      <w:sz w:val="22"/>
      <w:szCs w:val="20"/>
      <w:lang w:val="en-GB"/>
    </w:rPr>
  </w:style>
  <w:style w:type="character" w:customStyle="1" w:styleId="Heading9Char">
    <w:name w:val="Heading 9 Char"/>
    <w:link w:val="Heading9"/>
    <w:uiPriority w:val="99"/>
    <w:rsid w:val="00E20999"/>
    <w:rPr>
      <w:rFonts w:ascii="Book Antiqua" w:eastAsia="MS Mincho" w:hAnsi="Book Antiqua" w:cs="Times New Roman"/>
      <w:sz w:val="22"/>
      <w:szCs w:val="20"/>
      <w:lang w:val="en-GB"/>
    </w:rPr>
  </w:style>
  <w:style w:type="paragraph" w:styleId="Header">
    <w:name w:val="header"/>
    <w:aliases w:val="h"/>
    <w:basedOn w:val="Normal"/>
    <w:link w:val="HeaderChar"/>
    <w:uiPriority w:val="99"/>
    <w:unhideWhenUsed/>
    <w:rsid w:val="00E20999"/>
    <w:pPr>
      <w:tabs>
        <w:tab w:val="center" w:pos="4320"/>
        <w:tab w:val="right" w:pos="8640"/>
      </w:tabs>
    </w:pPr>
    <w:rPr>
      <w:rFonts w:ascii="Cambria" w:eastAsia="Cambria" w:hAnsi="Cambria"/>
      <w:sz w:val="24"/>
    </w:rPr>
  </w:style>
  <w:style w:type="character" w:customStyle="1" w:styleId="HeaderChar">
    <w:name w:val="Header Char"/>
    <w:aliases w:val="h Char"/>
    <w:link w:val="Header"/>
    <w:uiPriority w:val="99"/>
    <w:semiHidden/>
    <w:rsid w:val="00E20999"/>
    <w:rPr>
      <w:sz w:val="24"/>
      <w:szCs w:val="24"/>
      <w:lang w:val="en-GB"/>
    </w:rPr>
  </w:style>
  <w:style w:type="paragraph" w:styleId="Footer">
    <w:name w:val="footer"/>
    <w:aliases w:val="fo"/>
    <w:basedOn w:val="Normal"/>
    <w:link w:val="FooterChar"/>
    <w:uiPriority w:val="99"/>
    <w:unhideWhenUsed/>
    <w:rsid w:val="00E20999"/>
    <w:pPr>
      <w:tabs>
        <w:tab w:val="center" w:pos="4320"/>
        <w:tab w:val="right" w:pos="8640"/>
      </w:tabs>
    </w:pPr>
    <w:rPr>
      <w:rFonts w:ascii="Cambria" w:eastAsia="Cambria" w:hAnsi="Cambria"/>
      <w:sz w:val="24"/>
    </w:rPr>
  </w:style>
  <w:style w:type="character" w:customStyle="1" w:styleId="FooterChar">
    <w:name w:val="Footer Char"/>
    <w:aliases w:val="fo Char"/>
    <w:link w:val="Footer"/>
    <w:uiPriority w:val="99"/>
    <w:rsid w:val="00E20999"/>
    <w:rPr>
      <w:sz w:val="24"/>
      <w:szCs w:val="24"/>
      <w:lang w:val="en-GB"/>
    </w:rPr>
  </w:style>
  <w:style w:type="character" w:customStyle="1" w:styleId="EndFooterSection">
    <w:name w:val="EndFooterSection"/>
    <w:uiPriority w:val="99"/>
    <w:rsid w:val="00E20999"/>
    <w:rPr>
      <w:rFonts w:ascii="Palatino" w:hAnsi="Palatino" w:cs="Times New Roman"/>
      <w:sz w:val="20"/>
    </w:rPr>
  </w:style>
  <w:style w:type="paragraph" w:customStyle="1" w:styleId="FooterLeft">
    <w:name w:val="FooterLeft"/>
    <w:aliases w:val="fl"/>
    <w:basedOn w:val="Footer"/>
    <w:uiPriority w:val="99"/>
    <w:rsid w:val="00E20999"/>
    <w:pPr>
      <w:tabs>
        <w:tab w:val="clear" w:pos="4320"/>
        <w:tab w:val="clear" w:pos="8640"/>
      </w:tabs>
      <w:ind w:right="-34"/>
    </w:pPr>
    <w:rPr>
      <w:sz w:val="20"/>
      <w:szCs w:val="20"/>
    </w:rPr>
  </w:style>
  <w:style w:type="paragraph" w:customStyle="1" w:styleId="FooterRight">
    <w:name w:val="FooterRight"/>
    <w:aliases w:val="fr"/>
    <w:basedOn w:val="Footer"/>
    <w:uiPriority w:val="99"/>
    <w:rsid w:val="00E20999"/>
    <w:pPr>
      <w:tabs>
        <w:tab w:val="clear" w:pos="4320"/>
        <w:tab w:val="clear" w:pos="8640"/>
        <w:tab w:val="right" w:pos="2534"/>
        <w:tab w:val="right" w:pos="2972"/>
      </w:tabs>
      <w:ind w:right="-43"/>
    </w:pPr>
    <w:rPr>
      <w:sz w:val="20"/>
      <w:szCs w:val="20"/>
    </w:rPr>
  </w:style>
  <w:style w:type="paragraph" w:customStyle="1" w:styleId="authoretc">
    <w:name w:val="author etc"/>
    <w:aliases w:val="au"/>
    <w:basedOn w:val="Normal"/>
    <w:uiPriority w:val="99"/>
    <w:rsid w:val="00E20999"/>
    <w:pPr>
      <w:framePr w:w="7088" w:hSpace="181" w:vSpace="181" w:wrap="notBeside" w:hAnchor="text" w:y="9361"/>
      <w:spacing w:line="360" w:lineRule="atLeast"/>
      <w:ind w:left="2347" w:right="680"/>
      <w:jc w:val="left"/>
    </w:pPr>
    <w:rPr>
      <w:szCs w:val="20"/>
    </w:rPr>
  </w:style>
  <w:style w:type="paragraph" w:styleId="ListParagraph">
    <w:name w:val="List Paragraph"/>
    <w:basedOn w:val="Normal"/>
    <w:uiPriority w:val="34"/>
    <w:qFormat/>
    <w:rsid w:val="00E20999"/>
    <w:pPr>
      <w:ind w:left="720"/>
      <w:contextualSpacing/>
    </w:pPr>
  </w:style>
  <w:style w:type="paragraph" w:customStyle="1" w:styleId="paragraph3">
    <w:name w:val="paragraph 3"/>
    <w:aliases w:val="p3"/>
    <w:basedOn w:val="paragraph"/>
    <w:uiPriority w:val="99"/>
    <w:rsid w:val="00E20999"/>
    <w:pPr>
      <w:numPr>
        <w:ilvl w:val="6"/>
        <w:numId w:val="8"/>
      </w:numPr>
      <w:tabs>
        <w:tab w:val="num" w:pos="851"/>
      </w:tabs>
      <w:ind w:hanging="851"/>
    </w:pPr>
  </w:style>
  <w:style w:type="paragraph" w:customStyle="1" w:styleId="paragraph4">
    <w:name w:val="paragraph 4"/>
    <w:aliases w:val="p4"/>
    <w:basedOn w:val="paragraph"/>
    <w:uiPriority w:val="99"/>
    <w:rsid w:val="00E20999"/>
    <w:pPr>
      <w:numPr>
        <w:ilvl w:val="7"/>
        <w:numId w:val="15"/>
      </w:numPr>
    </w:pPr>
  </w:style>
  <w:style w:type="paragraph" w:styleId="TOC7">
    <w:name w:val="toc 7"/>
    <w:aliases w:val="t7"/>
    <w:basedOn w:val="TOC5"/>
    <w:uiPriority w:val="39"/>
    <w:rsid w:val="00E20999"/>
  </w:style>
  <w:style w:type="paragraph" w:styleId="TOC5">
    <w:name w:val="toc 5"/>
    <w:aliases w:val="t5"/>
    <w:basedOn w:val="TOC2"/>
    <w:uiPriority w:val="39"/>
    <w:rsid w:val="00E20999"/>
    <w:pPr>
      <w:spacing w:before="260"/>
      <w:ind w:left="2220" w:hanging="1300"/>
    </w:pPr>
  </w:style>
  <w:style w:type="paragraph" w:styleId="TOC2">
    <w:name w:val="toc 2"/>
    <w:aliases w:val="t2"/>
    <w:basedOn w:val="TOC1"/>
    <w:autoRedefine/>
    <w:uiPriority w:val="39"/>
    <w:rsid w:val="00C30D1A"/>
    <w:pPr>
      <w:tabs>
        <w:tab w:val="left" w:pos="1702"/>
      </w:tabs>
      <w:spacing w:before="0"/>
      <w:ind w:left="1701" w:hanging="567"/>
    </w:pPr>
    <w:rPr>
      <w:b w:val="0"/>
    </w:rPr>
  </w:style>
  <w:style w:type="paragraph" w:styleId="TOC1">
    <w:name w:val="toc 1"/>
    <w:aliases w:val="t1"/>
    <w:basedOn w:val="paragraph"/>
    <w:uiPriority w:val="39"/>
    <w:rsid w:val="00E20999"/>
    <w:pPr>
      <w:tabs>
        <w:tab w:val="clear" w:pos="2420"/>
        <w:tab w:val="right" w:pos="9380"/>
      </w:tabs>
      <w:spacing w:before="200"/>
      <w:ind w:left="1702" w:right="1418" w:hanging="851"/>
    </w:pPr>
    <w:rPr>
      <w:b/>
      <w:noProof/>
    </w:rPr>
  </w:style>
  <w:style w:type="paragraph" w:styleId="TOC6">
    <w:name w:val="toc 6"/>
    <w:aliases w:val="t6"/>
    <w:basedOn w:val="TOC5"/>
    <w:uiPriority w:val="39"/>
    <w:rsid w:val="00E20999"/>
  </w:style>
  <w:style w:type="paragraph" w:styleId="TOC3">
    <w:name w:val="toc 3"/>
    <w:aliases w:val="t3"/>
    <w:basedOn w:val="TOC2"/>
    <w:uiPriority w:val="39"/>
    <w:rsid w:val="00E20999"/>
  </w:style>
  <w:style w:type="character" w:styleId="FootnoteReference">
    <w:name w:val="footnote reference"/>
    <w:uiPriority w:val="99"/>
    <w:rsid w:val="00E20999"/>
    <w:rPr>
      <w:rFonts w:ascii="Palatino" w:hAnsi="Palatino" w:cs="Times New Roman"/>
      <w:position w:val="6"/>
      <w:sz w:val="16"/>
    </w:rPr>
  </w:style>
  <w:style w:type="paragraph" w:styleId="FootnoteText">
    <w:name w:val="footnote text"/>
    <w:basedOn w:val="paragraph"/>
    <w:link w:val="FootnoteTextChar"/>
    <w:rsid w:val="00E20999"/>
    <w:pPr>
      <w:tabs>
        <w:tab w:val="clear" w:pos="2420"/>
      </w:tabs>
      <w:ind w:left="1418" w:hanging="567"/>
    </w:pPr>
    <w:rPr>
      <w:sz w:val="18"/>
    </w:rPr>
  </w:style>
  <w:style w:type="character" w:customStyle="1" w:styleId="FootnoteTextChar">
    <w:name w:val="Footnote Text Char"/>
    <w:link w:val="FootnoteText"/>
    <w:rsid w:val="00E20999"/>
    <w:rPr>
      <w:rFonts w:ascii="Book Antiqua" w:eastAsia="MS Mincho" w:hAnsi="Book Antiqua" w:cs="Times New Roman"/>
      <w:sz w:val="18"/>
      <w:szCs w:val="20"/>
      <w:lang w:val="en-GB"/>
    </w:rPr>
  </w:style>
  <w:style w:type="paragraph" w:customStyle="1" w:styleId="runningheader">
    <w:name w:val="running header"/>
    <w:aliases w:val="r"/>
    <w:basedOn w:val="Heading1"/>
    <w:uiPriority w:val="99"/>
    <w:rsid w:val="00E20999"/>
    <w:pPr>
      <w:keepLines w:val="0"/>
      <w:pageBreakBefore/>
      <w:framePr w:w="9361" w:hSpace="181" w:vSpace="181" w:wrap="around" w:vAnchor="text" w:hAnchor="page" w:x="1410" w:y="-719"/>
      <w:tabs>
        <w:tab w:val="num" w:pos="1440"/>
      </w:tabs>
      <w:spacing w:before="1760" w:after="120" w:line="320" w:lineRule="atLeast"/>
      <w:jc w:val="right"/>
      <w:outlineLvl w:val="9"/>
    </w:pPr>
    <w:rPr>
      <w:rFonts w:ascii="Arial" w:eastAsia="MS Mincho" w:hAnsi="Arial" w:cs="Arial"/>
      <w:b w:val="0"/>
      <w:bCs w:val="0"/>
      <w:i/>
      <w:noProof/>
      <w:color w:val="333399"/>
      <w:kern w:val="28"/>
      <w:sz w:val="22"/>
      <w:szCs w:val="20"/>
    </w:rPr>
  </w:style>
  <w:style w:type="paragraph" w:customStyle="1" w:styleId="Title1">
    <w:name w:val="Title1"/>
    <w:aliases w:val="ti,title"/>
    <w:basedOn w:val="Normal"/>
    <w:next w:val="authoretc"/>
    <w:uiPriority w:val="99"/>
    <w:rsid w:val="00E20999"/>
    <w:pPr>
      <w:framePr w:w="7088" w:hSpace="181" w:vSpace="181" w:wrap="around" w:vAnchor="page" w:hAnchor="margin" w:y="4163"/>
      <w:spacing w:line="360" w:lineRule="atLeast"/>
      <w:ind w:left="2347" w:right="680"/>
      <w:jc w:val="left"/>
    </w:pPr>
    <w:rPr>
      <w:sz w:val="28"/>
      <w:szCs w:val="20"/>
    </w:rPr>
  </w:style>
  <w:style w:type="paragraph" w:customStyle="1" w:styleId="abbreviations">
    <w:name w:val="abbreviations"/>
    <w:aliases w:val="ab"/>
    <w:basedOn w:val="paragraph"/>
    <w:uiPriority w:val="99"/>
    <w:rsid w:val="00E20999"/>
    <w:pPr>
      <w:ind w:left="1440" w:hanging="1440"/>
    </w:pPr>
  </w:style>
  <w:style w:type="paragraph" w:customStyle="1" w:styleId="listofcontents">
    <w:name w:val="list of contents"/>
    <w:basedOn w:val="Heading1"/>
    <w:uiPriority w:val="99"/>
    <w:rsid w:val="00E20999"/>
    <w:pPr>
      <w:keepNext w:val="0"/>
      <w:pageBreakBefore/>
      <w:framePr w:w="9361" w:hSpace="180" w:vSpace="180" w:wrap="auto" w:vAnchor="page" w:hAnchor="text" w:yAlign="top"/>
      <w:tabs>
        <w:tab w:val="num" w:pos="1440"/>
        <w:tab w:val="left" w:pos="2420"/>
      </w:tabs>
      <w:spacing w:before="1760" w:after="120" w:line="320" w:lineRule="atLeast"/>
      <w:ind w:left="851" w:hanging="851"/>
      <w:outlineLvl w:val="9"/>
    </w:pPr>
    <w:rPr>
      <w:rFonts w:ascii="Arial" w:eastAsia="MS Mincho" w:hAnsi="Arial" w:cs="Arial"/>
      <w:bCs w:val="0"/>
      <w:color w:val="333399"/>
      <w:sz w:val="28"/>
      <w:szCs w:val="20"/>
    </w:rPr>
  </w:style>
  <w:style w:type="paragraph" w:customStyle="1" w:styleId="List1">
    <w:name w:val="List1"/>
    <w:aliases w:val="l,l1,cl-,list + change bars,L,list + change ssl,li,letter,list"/>
    <w:basedOn w:val="paragraph"/>
    <w:uiPriority w:val="99"/>
    <w:rsid w:val="00E20999"/>
    <w:pPr>
      <w:numPr>
        <w:numId w:val="14"/>
      </w:numPr>
      <w:tabs>
        <w:tab w:val="clear" w:pos="2420"/>
      </w:tabs>
      <w:spacing w:before="120"/>
    </w:pPr>
  </w:style>
  <w:style w:type="paragraph" w:customStyle="1" w:styleId="Appendixpara3">
    <w:name w:val="Appendix para 3"/>
    <w:aliases w:val="ap3"/>
    <w:basedOn w:val="Appendixpara"/>
    <w:uiPriority w:val="99"/>
    <w:rsid w:val="00E20999"/>
    <w:pPr>
      <w:numPr>
        <w:ilvl w:val="6"/>
        <w:numId w:val="4"/>
      </w:numPr>
      <w:tabs>
        <w:tab w:val="num" w:pos="851"/>
      </w:tabs>
      <w:ind w:left="851" w:hanging="851"/>
    </w:pPr>
  </w:style>
  <w:style w:type="paragraph" w:customStyle="1" w:styleId="Appendixpara">
    <w:name w:val="Appendix para"/>
    <w:aliases w:val="ap"/>
    <w:basedOn w:val="paragraph"/>
    <w:uiPriority w:val="99"/>
    <w:rsid w:val="00E20999"/>
  </w:style>
  <w:style w:type="paragraph" w:customStyle="1" w:styleId="figure">
    <w:name w:val="figure"/>
    <w:aliases w:val="f"/>
    <w:basedOn w:val="Normal"/>
    <w:next w:val="Caption"/>
    <w:uiPriority w:val="99"/>
    <w:rsid w:val="00E20999"/>
    <w:pPr>
      <w:keepNext/>
      <w:spacing w:before="260" w:line="260" w:lineRule="atLeast"/>
      <w:ind w:left="900"/>
      <w:jc w:val="center"/>
    </w:pPr>
    <w:rPr>
      <w:rFonts w:ascii="Helvetica" w:hAnsi="Helvetica"/>
      <w:szCs w:val="20"/>
    </w:rPr>
  </w:style>
  <w:style w:type="paragraph" w:styleId="Caption">
    <w:name w:val="caption"/>
    <w:aliases w:val="figure caption,Beschriftung Tabelle"/>
    <w:basedOn w:val="Normal"/>
    <w:next w:val="Normal"/>
    <w:uiPriority w:val="35"/>
    <w:qFormat/>
    <w:rsid w:val="00E20999"/>
    <w:pPr>
      <w:keepLines/>
      <w:spacing w:before="260" w:line="260" w:lineRule="exact"/>
      <w:jc w:val="right"/>
    </w:pPr>
    <w:rPr>
      <w:i/>
      <w:sz w:val="20"/>
      <w:szCs w:val="20"/>
    </w:rPr>
  </w:style>
  <w:style w:type="paragraph" w:customStyle="1" w:styleId="distribution">
    <w:name w:val="distribution"/>
    <w:aliases w:val="d"/>
    <w:basedOn w:val="paragraph"/>
    <w:uiPriority w:val="99"/>
    <w:rsid w:val="00E20999"/>
    <w:pPr>
      <w:tabs>
        <w:tab w:val="clear" w:pos="2420"/>
        <w:tab w:val="left" w:pos="3600"/>
        <w:tab w:val="left" w:pos="7920"/>
      </w:tabs>
    </w:pPr>
  </w:style>
  <w:style w:type="paragraph" w:customStyle="1" w:styleId="sublist">
    <w:name w:val="sublist"/>
    <w:aliases w:val="s"/>
    <w:basedOn w:val="List1"/>
    <w:uiPriority w:val="99"/>
    <w:rsid w:val="00E20999"/>
    <w:pPr>
      <w:numPr>
        <w:numId w:val="0"/>
      </w:numPr>
      <w:tabs>
        <w:tab w:val="num" w:pos="0"/>
      </w:tabs>
      <w:ind w:left="1565" w:hanging="357"/>
    </w:pPr>
  </w:style>
  <w:style w:type="paragraph" w:customStyle="1" w:styleId="equation">
    <w:name w:val="equation"/>
    <w:aliases w:val="e"/>
    <w:basedOn w:val="Normal"/>
    <w:uiPriority w:val="99"/>
    <w:rsid w:val="00E20999"/>
    <w:pPr>
      <w:tabs>
        <w:tab w:val="center" w:pos="4678"/>
        <w:tab w:val="right" w:pos="9214"/>
      </w:tabs>
      <w:spacing w:before="260" w:after="140" w:line="260" w:lineRule="atLeast"/>
    </w:pPr>
    <w:rPr>
      <w:szCs w:val="20"/>
    </w:rPr>
  </w:style>
  <w:style w:type="paragraph" w:customStyle="1" w:styleId="action">
    <w:name w:val="action"/>
    <w:aliases w:val="a"/>
    <w:basedOn w:val="paragraph"/>
    <w:next w:val="paragraph"/>
    <w:uiPriority w:val="99"/>
    <w:rsid w:val="00E20999"/>
    <w:pPr>
      <w:tabs>
        <w:tab w:val="clear" w:pos="2420"/>
      </w:tabs>
      <w:ind w:left="0"/>
      <w:jc w:val="right"/>
    </w:pPr>
    <w:rPr>
      <w:b/>
    </w:rPr>
  </w:style>
  <w:style w:type="paragraph" w:customStyle="1" w:styleId="FooterEvenLeft">
    <w:name w:val="FooterEvenLeft"/>
    <w:aliases w:val="fel"/>
    <w:basedOn w:val="Footer"/>
    <w:uiPriority w:val="99"/>
    <w:rsid w:val="00E20999"/>
    <w:pPr>
      <w:tabs>
        <w:tab w:val="clear" w:pos="4320"/>
        <w:tab w:val="clear" w:pos="8640"/>
        <w:tab w:val="right" w:pos="851"/>
      </w:tabs>
      <w:ind w:right="-43"/>
      <w:jc w:val="left"/>
    </w:pPr>
    <w:rPr>
      <w:sz w:val="16"/>
      <w:szCs w:val="20"/>
    </w:rPr>
  </w:style>
  <w:style w:type="paragraph" w:customStyle="1" w:styleId="documentnumber">
    <w:name w:val="document number"/>
    <w:aliases w:val="dn"/>
    <w:basedOn w:val="Title1"/>
    <w:next w:val="authoretc"/>
    <w:uiPriority w:val="99"/>
    <w:rsid w:val="00E20999"/>
    <w:pPr>
      <w:framePr w:wrap="notBeside" w:vAnchor="margin" w:hAnchor="text" w:y="5617"/>
    </w:pPr>
    <w:rPr>
      <w:sz w:val="22"/>
    </w:rPr>
  </w:style>
  <w:style w:type="paragraph" w:customStyle="1" w:styleId="compactlist">
    <w:name w:val="compact list"/>
    <w:aliases w:val="cl"/>
    <w:basedOn w:val="List1"/>
    <w:uiPriority w:val="99"/>
    <w:rsid w:val="00E20999"/>
    <w:pPr>
      <w:numPr>
        <w:numId w:val="0"/>
      </w:numPr>
      <w:tabs>
        <w:tab w:val="num" w:pos="0"/>
      </w:tabs>
      <w:spacing w:before="0"/>
      <w:ind w:left="1208" w:hanging="357"/>
    </w:pPr>
  </w:style>
  <w:style w:type="paragraph" w:customStyle="1" w:styleId="compactsublist">
    <w:name w:val="compact sublist"/>
    <w:aliases w:val="cs"/>
    <w:basedOn w:val="sublist"/>
    <w:uiPriority w:val="99"/>
    <w:rsid w:val="00E20999"/>
    <w:pPr>
      <w:spacing w:before="0"/>
    </w:pPr>
  </w:style>
  <w:style w:type="paragraph" w:customStyle="1" w:styleId="code">
    <w:name w:val="code"/>
    <w:aliases w:val="c"/>
    <w:basedOn w:val="Normal"/>
    <w:uiPriority w:val="99"/>
    <w:rsid w:val="00E20999"/>
    <w:rPr>
      <w:sz w:val="24"/>
      <w:szCs w:val="20"/>
    </w:rPr>
  </w:style>
  <w:style w:type="paragraph" w:customStyle="1" w:styleId="table">
    <w:name w:val="table"/>
    <w:aliases w:val="t"/>
    <w:basedOn w:val="Normal"/>
    <w:uiPriority w:val="99"/>
    <w:rsid w:val="00E20999"/>
    <w:pPr>
      <w:spacing w:before="60" w:after="60" w:line="260" w:lineRule="atLeast"/>
      <w:jc w:val="left"/>
    </w:pPr>
    <w:rPr>
      <w:rFonts w:ascii="Helvetica" w:hAnsi="Helvetica"/>
      <w:sz w:val="18"/>
      <w:szCs w:val="20"/>
    </w:rPr>
  </w:style>
  <w:style w:type="paragraph" w:customStyle="1" w:styleId="ownershipnotice">
    <w:name w:val="ownership notice"/>
    <w:aliases w:val="o"/>
    <w:basedOn w:val="authoretc"/>
    <w:next w:val="authoretc"/>
    <w:uiPriority w:val="99"/>
    <w:rsid w:val="00E20999"/>
    <w:pPr>
      <w:framePr w:wrap="notBeside" w:y="6481"/>
      <w:ind w:left="1440" w:right="1800"/>
      <w:jc w:val="both"/>
    </w:pPr>
    <w:rPr>
      <w:rFonts w:ascii="Palatino" w:hAnsi="Palatino"/>
    </w:rPr>
  </w:style>
  <w:style w:type="paragraph" w:customStyle="1" w:styleId="listnohyphen">
    <w:name w:val="list (no hyphen)"/>
    <w:aliases w:val="ln"/>
    <w:basedOn w:val="List1"/>
    <w:next w:val="compactlist"/>
    <w:uiPriority w:val="99"/>
    <w:rsid w:val="00E20999"/>
    <w:pPr>
      <w:numPr>
        <w:numId w:val="0"/>
      </w:numPr>
      <w:ind w:left="1208" w:firstLine="23"/>
    </w:pPr>
  </w:style>
  <w:style w:type="paragraph" w:customStyle="1" w:styleId="custodynotice">
    <w:name w:val="custody notice"/>
    <w:aliases w:val="cn"/>
    <w:basedOn w:val="paragraph"/>
    <w:uiPriority w:val="99"/>
    <w:rsid w:val="00E20999"/>
    <w:pPr>
      <w:pageBreakBefore/>
      <w:framePr w:hSpace="180" w:vSpace="180" w:wrap="auto" w:vAnchor="page" w:hAnchor="text" w:yAlign="center"/>
      <w:tabs>
        <w:tab w:val="clear" w:pos="2420"/>
      </w:tabs>
      <w:ind w:left="0"/>
    </w:pPr>
    <w:rPr>
      <w:smallCaps/>
    </w:rPr>
  </w:style>
  <w:style w:type="paragraph" w:customStyle="1" w:styleId="cv">
    <w:name w:val="cv"/>
    <w:basedOn w:val="paragraph"/>
    <w:uiPriority w:val="99"/>
    <w:rsid w:val="00E20999"/>
    <w:pPr>
      <w:tabs>
        <w:tab w:val="clear" w:pos="2420"/>
      </w:tabs>
      <w:ind w:left="3600" w:hanging="2700"/>
    </w:pPr>
  </w:style>
  <w:style w:type="paragraph" w:customStyle="1" w:styleId="CVHeading">
    <w:name w:val="CV Heading"/>
    <w:basedOn w:val="paragraph"/>
    <w:uiPriority w:val="99"/>
    <w:rsid w:val="00E20999"/>
    <w:pPr>
      <w:tabs>
        <w:tab w:val="clear" w:pos="2420"/>
      </w:tabs>
      <w:spacing w:before="0" w:after="260"/>
      <w:ind w:left="3140" w:hanging="3140"/>
      <w:jc w:val="left"/>
    </w:pPr>
  </w:style>
  <w:style w:type="paragraph" w:customStyle="1" w:styleId="compactcv">
    <w:name w:val="compact cv"/>
    <w:basedOn w:val="cv"/>
    <w:uiPriority w:val="99"/>
    <w:rsid w:val="00E20999"/>
    <w:pPr>
      <w:spacing w:before="0"/>
      <w:ind w:left="3780" w:hanging="2880"/>
    </w:pPr>
  </w:style>
  <w:style w:type="paragraph" w:styleId="TOC4">
    <w:name w:val="toc 4"/>
    <w:basedOn w:val="Normal"/>
    <w:next w:val="Normal"/>
    <w:uiPriority w:val="39"/>
    <w:rsid w:val="00E20999"/>
    <w:pPr>
      <w:tabs>
        <w:tab w:val="right" w:leader="dot" w:pos="9380"/>
      </w:tabs>
      <w:ind w:left="660"/>
    </w:pPr>
    <w:rPr>
      <w:rFonts w:ascii="Palatino" w:hAnsi="Palatino"/>
      <w:szCs w:val="20"/>
    </w:rPr>
  </w:style>
  <w:style w:type="paragraph" w:styleId="TOC8">
    <w:name w:val="toc 8"/>
    <w:basedOn w:val="Normal"/>
    <w:next w:val="Normal"/>
    <w:uiPriority w:val="39"/>
    <w:rsid w:val="00E20999"/>
    <w:pPr>
      <w:tabs>
        <w:tab w:val="right" w:leader="dot" w:pos="9380"/>
      </w:tabs>
      <w:ind w:left="1540"/>
    </w:pPr>
    <w:rPr>
      <w:szCs w:val="20"/>
    </w:rPr>
  </w:style>
  <w:style w:type="paragraph" w:styleId="TOC9">
    <w:name w:val="toc 9"/>
    <w:basedOn w:val="Normal"/>
    <w:next w:val="Normal"/>
    <w:uiPriority w:val="39"/>
    <w:rsid w:val="00E20999"/>
    <w:pPr>
      <w:tabs>
        <w:tab w:val="right" w:leader="dot" w:pos="9380"/>
      </w:tabs>
      <w:ind w:left="1760"/>
    </w:pPr>
    <w:rPr>
      <w:szCs w:val="20"/>
    </w:rPr>
  </w:style>
  <w:style w:type="character" w:styleId="PageNumber">
    <w:name w:val="page number"/>
    <w:uiPriority w:val="99"/>
    <w:rsid w:val="00E20999"/>
    <w:rPr>
      <w:rFonts w:ascii="Palatino" w:hAnsi="Palatino" w:cs="Times New Roman"/>
    </w:rPr>
  </w:style>
  <w:style w:type="paragraph" w:customStyle="1" w:styleId="headerlandscape">
    <w:name w:val="header landscape"/>
    <w:aliases w:val="hl"/>
    <w:basedOn w:val="Header"/>
    <w:uiPriority w:val="99"/>
    <w:rsid w:val="00E20999"/>
    <w:pPr>
      <w:tabs>
        <w:tab w:val="clear" w:pos="4320"/>
        <w:tab w:val="clear" w:pos="8640"/>
        <w:tab w:val="center" w:pos="7088"/>
      </w:tabs>
      <w:spacing w:before="360"/>
      <w:jc w:val="center"/>
    </w:pPr>
    <w:rPr>
      <w:szCs w:val="20"/>
    </w:rPr>
  </w:style>
  <w:style w:type="paragraph" w:styleId="TableofFigures">
    <w:name w:val="table of figures"/>
    <w:basedOn w:val="TOC2"/>
    <w:next w:val="Normal"/>
    <w:uiPriority w:val="99"/>
    <w:rsid w:val="00E20999"/>
    <w:pPr>
      <w:tabs>
        <w:tab w:val="clear" w:pos="9380"/>
        <w:tab w:val="right" w:pos="9378"/>
      </w:tabs>
      <w:spacing w:before="260"/>
      <w:ind w:left="2127" w:hanging="1276"/>
      <w:jc w:val="left"/>
    </w:pPr>
  </w:style>
  <w:style w:type="paragraph" w:customStyle="1" w:styleId="listofxxx">
    <w:name w:val="list of xxx"/>
    <w:basedOn w:val="listofcontents"/>
    <w:uiPriority w:val="99"/>
    <w:rsid w:val="00E20999"/>
    <w:pPr>
      <w:framePr w:wrap="auto"/>
      <w:outlineLvl w:val="0"/>
    </w:pPr>
  </w:style>
  <w:style w:type="paragraph" w:customStyle="1" w:styleId="reference">
    <w:name w:val="reference"/>
    <w:aliases w:val="ref"/>
    <w:basedOn w:val="paragraph"/>
    <w:uiPriority w:val="99"/>
    <w:rsid w:val="00E20999"/>
  </w:style>
  <w:style w:type="paragraph" w:customStyle="1" w:styleId="tablesource">
    <w:name w:val="table source"/>
    <w:basedOn w:val="table"/>
    <w:uiPriority w:val="99"/>
    <w:rsid w:val="00E20999"/>
    <w:rPr>
      <w:sz w:val="14"/>
    </w:rPr>
  </w:style>
  <w:style w:type="character" w:styleId="EndnoteReference">
    <w:name w:val="endnote reference"/>
    <w:uiPriority w:val="99"/>
    <w:rsid w:val="00E20999"/>
    <w:rPr>
      <w:rFonts w:ascii="Palatino" w:hAnsi="Palatino" w:cs="Times New Roman"/>
      <w:sz w:val="22"/>
      <w:vertAlign w:val="superscript"/>
    </w:rPr>
  </w:style>
  <w:style w:type="paragraph" w:styleId="EndnoteText">
    <w:name w:val="endnote text"/>
    <w:basedOn w:val="paragraph"/>
    <w:link w:val="EndnoteTextChar"/>
    <w:uiPriority w:val="99"/>
    <w:rsid w:val="00E20999"/>
  </w:style>
  <w:style w:type="character" w:customStyle="1" w:styleId="EndnoteTextChar">
    <w:name w:val="Endnote Text Char"/>
    <w:link w:val="EndnoteText"/>
    <w:uiPriority w:val="99"/>
    <w:rsid w:val="00E20999"/>
    <w:rPr>
      <w:rFonts w:ascii="Book Antiqua" w:eastAsia="MS Mincho" w:hAnsi="Book Antiqua" w:cs="Times New Roman"/>
      <w:sz w:val="22"/>
      <w:szCs w:val="20"/>
      <w:lang w:val="en-GB"/>
    </w:rPr>
  </w:style>
  <w:style w:type="paragraph" w:customStyle="1" w:styleId="FooterEvenRight">
    <w:name w:val="FooterEvenRight"/>
    <w:aliases w:val="fer"/>
    <w:basedOn w:val="Footer"/>
    <w:uiPriority w:val="99"/>
    <w:rsid w:val="00E20999"/>
    <w:pPr>
      <w:tabs>
        <w:tab w:val="clear" w:pos="4320"/>
        <w:tab w:val="clear" w:pos="8640"/>
      </w:tabs>
      <w:jc w:val="right"/>
    </w:pPr>
    <w:rPr>
      <w:sz w:val="20"/>
      <w:szCs w:val="20"/>
    </w:rPr>
  </w:style>
  <w:style w:type="paragraph" w:customStyle="1" w:styleId="intentionallyblank">
    <w:name w:val="intentionally blank"/>
    <w:basedOn w:val="paragraph"/>
    <w:uiPriority w:val="99"/>
    <w:rsid w:val="00E20999"/>
    <w:pPr>
      <w:pageBreakBefore/>
      <w:framePr w:hSpace="181" w:vSpace="181" w:wrap="around" w:hAnchor="margin" w:xAlign="center" w:yAlign="center"/>
      <w:jc w:val="center"/>
    </w:pPr>
    <w:rPr>
      <w:caps/>
    </w:rPr>
  </w:style>
  <w:style w:type="character" w:styleId="Emphasis">
    <w:name w:val="Emphasis"/>
    <w:uiPriority w:val="20"/>
    <w:qFormat/>
    <w:rsid w:val="00E20999"/>
    <w:rPr>
      <w:rFonts w:cs="Times New Roman"/>
      <w:i/>
    </w:rPr>
  </w:style>
  <w:style w:type="paragraph" w:customStyle="1" w:styleId="paragraph2">
    <w:name w:val="paragraph 2"/>
    <w:aliases w:val="p2"/>
    <w:basedOn w:val="paragraph"/>
    <w:uiPriority w:val="99"/>
    <w:rsid w:val="00E20999"/>
    <w:pPr>
      <w:numPr>
        <w:ilvl w:val="5"/>
        <w:numId w:val="15"/>
      </w:numPr>
      <w:tabs>
        <w:tab w:val="num" w:pos="851"/>
      </w:tabs>
      <w:ind w:hanging="851"/>
    </w:pPr>
  </w:style>
  <w:style w:type="paragraph" w:customStyle="1" w:styleId="Appendix3aftera2">
    <w:name w:val="Appendix 3 after a2"/>
    <w:aliases w:val="a3+"/>
    <w:basedOn w:val="Appendix3"/>
    <w:next w:val="Appendixpara"/>
    <w:uiPriority w:val="99"/>
    <w:rsid w:val="00E20999"/>
    <w:pPr>
      <w:numPr>
        <w:ilvl w:val="0"/>
        <w:numId w:val="0"/>
      </w:numPr>
      <w:tabs>
        <w:tab w:val="num" w:pos="851"/>
      </w:tabs>
      <w:spacing w:before="260"/>
      <w:ind w:left="851" w:hanging="851"/>
    </w:pPr>
  </w:style>
  <w:style w:type="paragraph" w:customStyle="1" w:styleId="Appendix3">
    <w:name w:val="Appendix 3"/>
    <w:aliases w:val="a3"/>
    <w:basedOn w:val="Heading3"/>
    <w:next w:val="Appendixpara"/>
    <w:uiPriority w:val="99"/>
    <w:rsid w:val="00E20999"/>
    <w:pPr>
      <w:numPr>
        <w:numId w:val="2"/>
      </w:numPr>
      <w:tabs>
        <w:tab w:val="num" w:pos="851"/>
        <w:tab w:val="num" w:pos="1440"/>
        <w:tab w:val="num" w:pos="1800"/>
      </w:tabs>
      <w:ind w:left="851" w:hanging="851"/>
    </w:pPr>
    <w:rPr>
      <w:rFonts w:ascii="Book Antiqua" w:hAnsi="Book Antiqua"/>
    </w:rPr>
  </w:style>
  <w:style w:type="paragraph" w:customStyle="1" w:styleId="Appendixpara4">
    <w:name w:val="Appendix para 4"/>
    <w:aliases w:val="ap4"/>
    <w:basedOn w:val="Appendixpara3"/>
    <w:uiPriority w:val="99"/>
    <w:rsid w:val="00E20999"/>
    <w:pPr>
      <w:numPr>
        <w:ilvl w:val="7"/>
        <w:numId w:val="5"/>
      </w:numPr>
      <w:ind w:left="851" w:hanging="851"/>
    </w:pPr>
  </w:style>
  <w:style w:type="paragraph" w:customStyle="1" w:styleId="Appendix1">
    <w:name w:val="Appendix 1"/>
    <w:aliases w:val="a1"/>
    <w:basedOn w:val="Heading1"/>
    <w:next w:val="Appendix2"/>
    <w:uiPriority w:val="99"/>
    <w:rsid w:val="00E20999"/>
    <w:pPr>
      <w:keepLines w:val="0"/>
      <w:pageBreakBefore/>
      <w:framePr w:w="9361" w:hSpace="181" w:vSpace="181" w:wrap="around" w:vAnchor="page" w:hAnchor="text" w:yAlign="top"/>
      <w:numPr>
        <w:numId w:val="7"/>
      </w:numPr>
      <w:tabs>
        <w:tab w:val="num" w:pos="851"/>
        <w:tab w:val="num" w:pos="1440"/>
      </w:tabs>
      <w:spacing w:before="1760" w:after="120" w:line="320" w:lineRule="atLeast"/>
    </w:pPr>
    <w:rPr>
      <w:rFonts w:ascii="Book Antiqua" w:eastAsia="MS Mincho" w:hAnsi="Book Antiqua" w:cs="Arial"/>
      <w:bCs w:val="0"/>
      <w:color w:val="333399"/>
      <w:kern w:val="28"/>
      <w:sz w:val="28"/>
      <w:szCs w:val="20"/>
    </w:rPr>
  </w:style>
  <w:style w:type="paragraph" w:customStyle="1" w:styleId="Appendix2">
    <w:name w:val="Appendix 2"/>
    <w:aliases w:val="a2"/>
    <w:basedOn w:val="Heading2"/>
    <w:next w:val="Appendixpara"/>
    <w:uiPriority w:val="99"/>
    <w:rsid w:val="00E20999"/>
    <w:pPr>
      <w:numPr>
        <w:ilvl w:val="1"/>
        <w:numId w:val="1"/>
      </w:numPr>
      <w:tabs>
        <w:tab w:val="num" w:pos="851"/>
      </w:tabs>
      <w:ind w:left="851" w:hanging="851"/>
    </w:pPr>
    <w:rPr>
      <w:rFonts w:ascii="Book Antiqua" w:hAnsi="Book Antiqua"/>
    </w:rPr>
  </w:style>
  <w:style w:type="paragraph" w:customStyle="1" w:styleId="non-heading2">
    <w:name w:val="non-heading 2"/>
    <w:aliases w:val="nh2"/>
    <w:basedOn w:val="Heading2"/>
    <w:uiPriority w:val="99"/>
    <w:rsid w:val="00E20999"/>
    <w:pPr>
      <w:ind w:left="851" w:hanging="851"/>
      <w:outlineLvl w:val="9"/>
    </w:pPr>
  </w:style>
  <w:style w:type="paragraph" w:customStyle="1" w:styleId="paragraph5">
    <w:name w:val="paragraph 5"/>
    <w:aliases w:val="p5"/>
    <w:basedOn w:val="paragraph"/>
    <w:uiPriority w:val="99"/>
    <w:rsid w:val="00E20999"/>
    <w:pPr>
      <w:numPr>
        <w:ilvl w:val="8"/>
        <w:numId w:val="15"/>
      </w:numPr>
      <w:tabs>
        <w:tab w:val="num" w:pos="1080"/>
      </w:tabs>
      <w:ind w:hanging="851"/>
    </w:pPr>
  </w:style>
  <w:style w:type="paragraph" w:customStyle="1" w:styleId="Heading3afterh2">
    <w:name w:val="Heading 3 after h2"/>
    <w:aliases w:val="h3+"/>
    <w:basedOn w:val="Heading3"/>
    <w:next w:val="paragraph"/>
    <w:uiPriority w:val="99"/>
    <w:rsid w:val="00E20999"/>
    <w:pPr>
      <w:numPr>
        <w:ilvl w:val="0"/>
        <w:numId w:val="0"/>
      </w:numPr>
      <w:tabs>
        <w:tab w:val="num" w:pos="851"/>
      </w:tabs>
      <w:spacing w:before="260"/>
      <w:ind w:left="851" w:hanging="851"/>
    </w:pPr>
  </w:style>
  <w:style w:type="paragraph" w:customStyle="1" w:styleId="Appendixpara2">
    <w:name w:val="Appendix para 2"/>
    <w:aliases w:val="ap2"/>
    <w:basedOn w:val="Appendixpara"/>
    <w:uiPriority w:val="99"/>
    <w:rsid w:val="00E20999"/>
    <w:pPr>
      <w:numPr>
        <w:ilvl w:val="5"/>
        <w:numId w:val="3"/>
      </w:numPr>
    </w:pPr>
  </w:style>
  <w:style w:type="paragraph" w:customStyle="1" w:styleId="Appendixpara5">
    <w:name w:val="Appendix para 5"/>
    <w:aliases w:val="ap5"/>
    <w:basedOn w:val="Appendixpara4"/>
    <w:uiPriority w:val="99"/>
    <w:rsid w:val="00E20999"/>
    <w:pPr>
      <w:numPr>
        <w:ilvl w:val="8"/>
        <w:numId w:val="6"/>
      </w:numPr>
      <w:tabs>
        <w:tab w:val="num" w:pos="1080"/>
      </w:tabs>
      <w:ind w:left="851" w:hanging="851"/>
    </w:pPr>
  </w:style>
  <w:style w:type="paragraph" w:customStyle="1" w:styleId="Appendix4">
    <w:name w:val="Appendix 4"/>
    <w:aliases w:val="a4"/>
    <w:basedOn w:val="Heading4"/>
    <w:next w:val="Appendixpara"/>
    <w:uiPriority w:val="99"/>
    <w:rsid w:val="00E20999"/>
  </w:style>
  <w:style w:type="paragraph" w:styleId="DocumentMap">
    <w:name w:val="Document Map"/>
    <w:basedOn w:val="Normal"/>
    <w:link w:val="DocumentMapChar"/>
    <w:uiPriority w:val="99"/>
    <w:rsid w:val="00E20999"/>
    <w:pPr>
      <w:shd w:val="clear" w:color="auto" w:fill="000080"/>
    </w:pPr>
    <w:rPr>
      <w:rFonts w:ascii="Tahoma" w:hAnsi="Tahoma"/>
      <w:szCs w:val="20"/>
    </w:rPr>
  </w:style>
  <w:style w:type="character" w:customStyle="1" w:styleId="DocumentMapChar">
    <w:name w:val="Document Map Char"/>
    <w:link w:val="DocumentMap"/>
    <w:uiPriority w:val="99"/>
    <w:rsid w:val="00E20999"/>
    <w:rPr>
      <w:rFonts w:ascii="Tahoma" w:eastAsia="MS Mincho" w:hAnsi="Tahoma" w:cs="Times New Roman"/>
      <w:sz w:val="22"/>
      <w:szCs w:val="20"/>
      <w:shd w:val="clear" w:color="auto" w:fill="000080"/>
      <w:lang w:val="en-GB"/>
    </w:rPr>
  </w:style>
  <w:style w:type="paragraph" w:styleId="Date">
    <w:name w:val="Date"/>
    <w:basedOn w:val="Normal"/>
    <w:next w:val="Normal"/>
    <w:link w:val="DateChar"/>
    <w:uiPriority w:val="99"/>
    <w:rsid w:val="00E20999"/>
    <w:rPr>
      <w:szCs w:val="20"/>
    </w:rPr>
  </w:style>
  <w:style w:type="character" w:customStyle="1" w:styleId="DateChar">
    <w:name w:val="Date Char"/>
    <w:link w:val="Date"/>
    <w:uiPriority w:val="99"/>
    <w:rsid w:val="00E20999"/>
    <w:rPr>
      <w:rFonts w:ascii="Book Antiqua" w:eastAsia="MS Mincho" w:hAnsi="Book Antiqua" w:cs="Times New Roman"/>
      <w:sz w:val="22"/>
      <w:szCs w:val="20"/>
      <w:lang w:val="en-GB"/>
    </w:rPr>
  </w:style>
  <w:style w:type="paragraph" w:styleId="TableofAuthorities">
    <w:name w:val="table of authorities"/>
    <w:basedOn w:val="Normal"/>
    <w:next w:val="Normal"/>
    <w:uiPriority w:val="99"/>
    <w:rsid w:val="00E20999"/>
    <w:pPr>
      <w:ind w:left="220" w:hanging="220"/>
    </w:pPr>
    <w:rPr>
      <w:szCs w:val="20"/>
    </w:rPr>
  </w:style>
  <w:style w:type="paragraph" w:customStyle="1" w:styleId="Caption-fullpage">
    <w:name w:val="Caption - full page"/>
    <w:basedOn w:val="Caption"/>
    <w:uiPriority w:val="99"/>
    <w:rsid w:val="00E20999"/>
    <w:pPr>
      <w:framePr w:w="9356" w:wrap="notBeside" w:hAnchor="margin" w:xAlign="right" w:yAlign="bottom"/>
      <w:shd w:val="clear" w:color="FFFFFF" w:fill="auto"/>
    </w:pPr>
  </w:style>
  <w:style w:type="paragraph" w:styleId="NormalWeb">
    <w:name w:val="Normal (Web)"/>
    <w:basedOn w:val="Normal"/>
    <w:uiPriority w:val="99"/>
    <w:rsid w:val="00E20999"/>
    <w:pPr>
      <w:spacing w:before="100" w:beforeAutospacing="1" w:after="100" w:afterAutospacing="1"/>
      <w:jc w:val="left"/>
    </w:pPr>
    <w:rPr>
      <w:rFonts w:ascii="Times New Roman" w:hAnsi="Times New Roman"/>
      <w:color w:val="000000"/>
      <w:sz w:val="24"/>
    </w:rPr>
  </w:style>
  <w:style w:type="character" w:styleId="Strong">
    <w:name w:val="Strong"/>
    <w:uiPriority w:val="22"/>
    <w:qFormat/>
    <w:rsid w:val="00E20999"/>
    <w:rPr>
      <w:rFonts w:cs="Times New Roman"/>
      <w:b/>
      <w:bCs/>
    </w:rPr>
  </w:style>
  <w:style w:type="character" w:styleId="Hyperlink">
    <w:name w:val="Hyperlink"/>
    <w:uiPriority w:val="99"/>
    <w:rsid w:val="00E20999"/>
    <w:rPr>
      <w:rFonts w:cs="Times New Roman"/>
      <w:color w:val="0000FF"/>
      <w:u w:val="single"/>
    </w:rPr>
  </w:style>
  <w:style w:type="character" w:customStyle="1" w:styleId="CITE">
    <w:name w:val="CITE"/>
    <w:uiPriority w:val="99"/>
    <w:rsid w:val="00E20999"/>
  </w:style>
  <w:style w:type="paragraph" w:styleId="BodyTextIndent">
    <w:name w:val="Body Text Indent"/>
    <w:basedOn w:val="Normal"/>
    <w:link w:val="BodyTextIndentChar"/>
    <w:uiPriority w:val="99"/>
    <w:rsid w:val="00E20999"/>
    <w:pPr>
      <w:ind w:left="1211"/>
    </w:pPr>
    <w:rPr>
      <w:szCs w:val="20"/>
    </w:rPr>
  </w:style>
  <w:style w:type="character" w:customStyle="1" w:styleId="BodyTextIndentChar">
    <w:name w:val="Body Text Indent Char"/>
    <w:link w:val="BodyTextIndent"/>
    <w:uiPriority w:val="99"/>
    <w:rsid w:val="00E20999"/>
    <w:rPr>
      <w:rFonts w:ascii="Book Antiqua" w:eastAsia="MS Mincho" w:hAnsi="Book Antiqua" w:cs="Times New Roman"/>
      <w:sz w:val="22"/>
      <w:szCs w:val="20"/>
      <w:lang w:val="en-GB"/>
    </w:rPr>
  </w:style>
  <w:style w:type="paragraph" w:styleId="BodyText">
    <w:name w:val="Body Text"/>
    <w:basedOn w:val="Normal"/>
    <w:link w:val="BodyTextChar"/>
    <w:uiPriority w:val="99"/>
    <w:rsid w:val="00E20999"/>
    <w:pPr>
      <w:pBdr>
        <w:top w:val="single" w:sz="4" w:space="1" w:color="auto"/>
        <w:left w:val="single" w:sz="4" w:space="4" w:color="auto"/>
        <w:bottom w:val="single" w:sz="4" w:space="1" w:color="auto"/>
        <w:right w:val="single" w:sz="4" w:space="4" w:color="auto"/>
      </w:pBdr>
      <w:shd w:val="clear" w:color="auto" w:fill="CCEC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16"/>
      <w:szCs w:val="20"/>
    </w:rPr>
  </w:style>
  <w:style w:type="character" w:customStyle="1" w:styleId="BodyTextChar">
    <w:name w:val="Body Text Char"/>
    <w:link w:val="BodyText"/>
    <w:uiPriority w:val="99"/>
    <w:rsid w:val="00E20999"/>
    <w:rPr>
      <w:rFonts w:ascii="Arial" w:eastAsia="MS Mincho" w:hAnsi="Arial" w:cs="Arial"/>
      <w:sz w:val="16"/>
      <w:szCs w:val="20"/>
      <w:shd w:val="clear" w:color="auto" w:fill="CCECFF"/>
      <w:lang w:val="en-GB"/>
    </w:rPr>
  </w:style>
  <w:style w:type="paragraph" w:customStyle="1" w:styleId="HTMLBody">
    <w:name w:val="HTML Body"/>
    <w:uiPriority w:val="99"/>
    <w:rsid w:val="00E20999"/>
    <w:rPr>
      <w:rFonts w:ascii="Times New Roman" w:eastAsia="MS Mincho" w:hAnsi="Times New Roman"/>
      <w:lang w:val="en-US"/>
    </w:rPr>
  </w:style>
  <w:style w:type="paragraph" w:customStyle="1" w:styleId="a">
    <w:name w:val="??"/>
    <w:uiPriority w:val="99"/>
    <w:rsid w:val="00E20999"/>
    <w:pPr>
      <w:widowControl w:val="0"/>
      <w:tabs>
        <w:tab w:val="left" w:pos="0"/>
        <w:tab w:val="left" w:pos="640"/>
        <w:tab w:val="left" w:pos="1360"/>
        <w:tab w:val="left" w:pos="2080"/>
        <w:tab w:val="left" w:pos="2800"/>
        <w:tab w:val="left" w:pos="3520"/>
        <w:tab w:val="left" w:pos="4240"/>
        <w:tab w:val="left" w:pos="4960"/>
        <w:tab w:val="left" w:pos="5680"/>
        <w:tab w:val="left" w:pos="6400"/>
        <w:tab w:val="left" w:pos="7120"/>
      </w:tabs>
      <w:ind w:left="1519"/>
      <w:jc w:val="both"/>
    </w:pPr>
    <w:rPr>
      <w:rFonts w:ascii="Times New Roman" w:eastAsia="MS Mincho" w:hAnsi="Times New Roman"/>
      <w:sz w:val="21"/>
      <w:lang w:val="en-US"/>
    </w:rPr>
  </w:style>
  <w:style w:type="character" w:customStyle="1" w:styleId="Comment">
    <w:name w:val="Comment"/>
    <w:uiPriority w:val="99"/>
    <w:rsid w:val="00E20999"/>
    <w:rPr>
      <w:vanish/>
    </w:rPr>
  </w:style>
  <w:style w:type="character" w:customStyle="1" w:styleId="HTMLMarkup">
    <w:name w:val="HTML Markup"/>
    <w:uiPriority w:val="99"/>
    <w:rsid w:val="00E20999"/>
    <w:rPr>
      <w:color w:val="FF0000"/>
    </w:rPr>
  </w:style>
  <w:style w:type="character" w:customStyle="1" w:styleId="Variable">
    <w:name w:val="Variable"/>
    <w:uiPriority w:val="99"/>
    <w:rsid w:val="00E20999"/>
  </w:style>
  <w:style w:type="character" w:customStyle="1" w:styleId="Typewriter">
    <w:name w:val="Typewriter"/>
    <w:uiPriority w:val="99"/>
    <w:rsid w:val="00E20999"/>
    <w:rPr>
      <w:rFonts w:ascii="Courier New" w:hAnsi="Courier New"/>
      <w:sz w:val="20"/>
    </w:rPr>
  </w:style>
  <w:style w:type="character" w:customStyle="1" w:styleId="Sample">
    <w:name w:val="Sample"/>
    <w:uiPriority w:val="99"/>
    <w:rsid w:val="00E20999"/>
    <w:rPr>
      <w:rFonts w:ascii="Courier New" w:hAnsi="Courier New"/>
    </w:rPr>
  </w:style>
  <w:style w:type="paragraph" w:customStyle="1" w:styleId="zTopofFor">
    <w:name w:val="zTop of For"/>
    <w:uiPriority w:val="99"/>
    <w:rsid w:val="00E20999"/>
    <w:pPr>
      <w:widowControl w:val="0"/>
      <w:pBdr>
        <w:bottom w:val="double" w:sz="6" w:space="0" w:color="000000"/>
      </w:pBdr>
      <w:jc w:val="center"/>
    </w:pPr>
    <w:rPr>
      <w:rFonts w:ascii="Arial" w:eastAsia="MS Mincho" w:hAnsi="Arial"/>
      <w:vanish/>
      <w:sz w:val="16"/>
      <w:lang w:val="en-US"/>
    </w:rPr>
  </w:style>
  <w:style w:type="paragraph" w:customStyle="1" w:styleId="zBottomof">
    <w:name w:val="zBottom of"/>
    <w:uiPriority w:val="99"/>
    <w:rsid w:val="00E20999"/>
    <w:pPr>
      <w:widowControl w:val="0"/>
      <w:pBdr>
        <w:top w:val="double" w:sz="6" w:space="0" w:color="000000"/>
      </w:pBdr>
      <w:jc w:val="center"/>
    </w:pPr>
    <w:rPr>
      <w:rFonts w:ascii="Arial" w:eastAsia="MS Mincho" w:hAnsi="Arial"/>
      <w:sz w:val="16"/>
      <w:lang w:val="en-US"/>
    </w:rPr>
  </w:style>
  <w:style w:type="paragraph" w:customStyle="1" w:styleId="Preformatted">
    <w:name w:val="Preformatted"/>
    <w:uiPriority w:val="99"/>
    <w:rsid w:val="00E209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pPr>
    <w:rPr>
      <w:rFonts w:ascii="Courier New" w:eastAsia="MS Mincho" w:hAnsi="Courier New"/>
      <w:lang w:val="en-US"/>
    </w:rPr>
  </w:style>
  <w:style w:type="character" w:customStyle="1" w:styleId="Keyboard">
    <w:name w:val="Keyboard"/>
    <w:uiPriority w:val="99"/>
    <w:rsid w:val="00E20999"/>
    <w:rPr>
      <w:rFonts w:ascii="Courier New" w:hAnsi="Courier New"/>
      <w:sz w:val="20"/>
    </w:rPr>
  </w:style>
  <w:style w:type="character" w:customStyle="1" w:styleId="FollowedHype">
    <w:name w:val="FollowedHype"/>
    <w:uiPriority w:val="99"/>
    <w:rsid w:val="00E20999"/>
    <w:rPr>
      <w:color w:val="800080"/>
    </w:rPr>
  </w:style>
  <w:style w:type="character" w:customStyle="1" w:styleId="CODE0">
    <w:name w:val="CODE"/>
    <w:uiPriority w:val="99"/>
    <w:rsid w:val="00E20999"/>
    <w:rPr>
      <w:rFonts w:ascii="Courier New" w:hAnsi="Courier New"/>
      <w:sz w:val="20"/>
    </w:rPr>
  </w:style>
  <w:style w:type="paragraph" w:customStyle="1" w:styleId="Blockquote">
    <w:name w:val="Blockquote"/>
    <w:uiPriority w:val="99"/>
    <w:rsid w:val="00E209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rPr>
      <w:rFonts w:ascii="Times New Roman" w:eastAsia="MS Mincho" w:hAnsi="Times New Roman"/>
      <w:lang w:val="en-US"/>
    </w:rPr>
  </w:style>
  <w:style w:type="paragraph" w:customStyle="1" w:styleId="Address">
    <w:name w:val="Address"/>
    <w:uiPriority w:val="99"/>
    <w:rsid w:val="00E20999"/>
    <w:pPr>
      <w:widowControl w:val="0"/>
    </w:pPr>
    <w:rPr>
      <w:rFonts w:ascii="Times New Roman" w:eastAsia="MS Mincho" w:hAnsi="Times New Roman"/>
      <w:lang w:val="en-US"/>
    </w:rPr>
  </w:style>
  <w:style w:type="paragraph" w:customStyle="1" w:styleId="H6">
    <w:name w:val="H6"/>
    <w:uiPriority w:val="99"/>
    <w:rsid w:val="00E20999"/>
    <w:pPr>
      <w:widowControl w:val="0"/>
    </w:pPr>
    <w:rPr>
      <w:rFonts w:ascii="Times New Roman" w:eastAsia="MS Mincho" w:hAnsi="Times New Roman"/>
      <w:sz w:val="16"/>
      <w:lang w:val="en-US"/>
    </w:rPr>
  </w:style>
  <w:style w:type="paragraph" w:customStyle="1" w:styleId="H5">
    <w:name w:val="H5"/>
    <w:uiPriority w:val="99"/>
    <w:rsid w:val="00E20999"/>
    <w:pPr>
      <w:widowControl w:val="0"/>
    </w:pPr>
    <w:rPr>
      <w:rFonts w:ascii="Times New Roman" w:eastAsia="MS Mincho" w:hAnsi="Times New Roman"/>
      <w:lang w:val="en-US"/>
    </w:rPr>
  </w:style>
  <w:style w:type="character" w:customStyle="1" w:styleId="dropcap">
    <w:name w:val="dropcap"/>
    <w:uiPriority w:val="99"/>
    <w:rsid w:val="00E20999"/>
    <w:rPr>
      <w:rFonts w:ascii="Arial" w:hAnsi="Arial" w:cs="Arial"/>
      <w:color w:val="000000"/>
      <w:sz w:val="27"/>
    </w:rPr>
  </w:style>
  <w:style w:type="character" w:customStyle="1" w:styleId="body1">
    <w:name w:val="body1"/>
    <w:uiPriority w:val="99"/>
    <w:rsid w:val="00E20999"/>
    <w:rPr>
      <w:rFonts w:ascii="Arial" w:hAnsi="Arial" w:cs="Arial"/>
      <w:color w:val="000000"/>
      <w:sz w:val="19"/>
    </w:rPr>
  </w:style>
  <w:style w:type="paragraph" w:customStyle="1" w:styleId="formatandcontents">
    <w:name w:val="format and contents"/>
    <w:basedOn w:val="Normal"/>
    <w:uiPriority w:val="99"/>
    <w:rsid w:val="00E20999"/>
    <w:pPr>
      <w:ind w:left="992" w:hanging="272"/>
    </w:pPr>
    <w:rPr>
      <w:rFonts w:ascii="Arial" w:hAnsi="Arial"/>
      <w:szCs w:val="20"/>
      <w:lang w:val="en-US"/>
    </w:rPr>
  </w:style>
  <w:style w:type="paragraph" w:customStyle="1" w:styleId="line">
    <w:name w:val="line"/>
    <w:basedOn w:val="Normal"/>
    <w:uiPriority w:val="99"/>
    <w:rsid w:val="00E20999"/>
    <w:pPr>
      <w:tabs>
        <w:tab w:val="left" w:pos="6840"/>
        <w:tab w:val="right" w:pos="7560"/>
      </w:tabs>
      <w:spacing w:before="260" w:line="260" w:lineRule="atLeast"/>
    </w:pPr>
    <w:rPr>
      <w:rFonts w:ascii="Palatino" w:hAnsi="Palatino"/>
      <w:szCs w:val="20"/>
      <w:u w:val="single"/>
      <w:lang w:val="en-US"/>
    </w:rPr>
  </w:style>
  <w:style w:type="character" w:customStyle="1" w:styleId="Definition">
    <w:name w:val="Definition"/>
    <w:uiPriority w:val="99"/>
    <w:rsid w:val="00E20999"/>
  </w:style>
  <w:style w:type="paragraph" w:customStyle="1" w:styleId="DefinitionL">
    <w:name w:val="Definition L"/>
    <w:uiPriority w:val="99"/>
    <w:rsid w:val="00E20999"/>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rFonts w:ascii="Times New Roman" w:eastAsia="MS Mincho" w:hAnsi="Times New Roman"/>
      <w:lang w:val="en-US"/>
    </w:rPr>
  </w:style>
  <w:style w:type="paragraph" w:customStyle="1" w:styleId="DefinitionT">
    <w:name w:val="Definition T"/>
    <w:uiPriority w:val="99"/>
    <w:rsid w:val="00E20999"/>
    <w:pPr>
      <w:widowControl w:val="0"/>
    </w:pPr>
    <w:rPr>
      <w:rFonts w:ascii="Times New Roman" w:eastAsia="MS Mincho" w:hAnsi="Times New Roman"/>
      <w:lang w:val="en-US"/>
    </w:rPr>
  </w:style>
  <w:style w:type="character" w:customStyle="1" w:styleId="DefaultPara">
    <w:name w:val="Default Para"/>
    <w:uiPriority w:val="99"/>
    <w:rsid w:val="00E20999"/>
  </w:style>
  <w:style w:type="character" w:styleId="FollowedHyperlink">
    <w:name w:val="FollowedHyperlink"/>
    <w:uiPriority w:val="99"/>
    <w:rsid w:val="00E20999"/>
    <w:rPr>
      <w:rFonts w:cs="Times New Roman"/>
      <w:color w:val="800080"/>
      <w:u w:val="single"/>
    </w:rPr>
  </w:style>
  <w:style w:type="paragraph" w:styleId="BlockText">
    <w:name w:val="Block Text"/>
    <w:basedOn w:val="Normal"/>
    <w:uiPriority w:val="99"/>
    <w:rsid w:val="00E20999"/>
    <w:pPr>
      <w:ind w:left="1440" w:right="1440"/>
    </w:pPr>
    <w:rPr>
      <w:szCs w:val="20"/>
    </w:rPr>
  </w:style>
  <w:style w:type="paragraph" w:styleId="BodyText2">
    <w:name w:val="Body Text 2"/>
    <w:basedOn w:val="Normal"/>
    <w:link w:val="BodyText2Char"/>
    <w:uiPriority w:val="99"/>
    <w:rsid w:val="00E20999"/>
    <w:pPr>
      <w:spacing w:line="480" w:lineRule="auto"/>
    </w:pPr>
    <w:rPr>
      <w:szCs w:val="20"/>
    </w:rPr>
  </w:style>
  <w:style w:type="character" w:customStyle="1" w:styleId="BodyText2Char">
    <w:name w:val="Body Text 2 Char"/>
    <w:link w:val="BodyText2"/>
    <w:uiPriority w:val="99"/>
    <w:rsid w:val="00E20999"/>
    <w:rPr>
      <w:rFonts w:ascii="Book Antiqua" w:eastAsia="MS Mincho" w:hAnsi="Book Antiqua" w:cs="Times New Roman"/>
      <w:sz w:val="22"/>
      <w:szCs w:val="20"/>
      <w:lang w:val="en-GB"/>
    </w:rPr>
  </w:style>
  <w:style w:type="paragraph" w:styleId="BodyText3">
    <w:name w:val="Body Text 3"/>
    <w:basedOn w:val="Normal"/>
    <w:link w:val="BodyText3Char"/>
    <w:uiPriority w:val="99"/>
    <w:rsid w:val="00E20999"/>
    <w:rPr>
      <w:sz w:val="16"/>
      <w:szCs w:val="16"/>
    </w:rPr>
  </w:style>
  <w:style w:type="character" w:customStyle="1" w:styleId="BodyText3Char">
    <w:name w:val="Body Text 3 Char"/>
    <w:link w:val="BodyText3"/>
    <w:uiPriority w:val="99"/>
    <w:rsid w:val="00E20999"/>
    <w:rPr>
      <w:rFonts w:ascii="Book Antiqua" w:eastAsia="MS Mincho" w:hAnsi="Book Antiqua" w:cs="Times New Roman"/>
      <w:sz w:val="16"/>
      <w:szCs w:val="16"/>
      <w:lang w:val="en-GB"/>
    </w:rPr>
  </w:style>
  <w:style w:type="paragraph" w:styleId="BodyTextFirstIndent">
    <w:name w:val="Body Text First Indent"/>
    <w:basedOn w:val="BodyText"/>
    <w:link w:val="BodyTextFirstIndentChar"/>
    <w:uiPriority w:val="99"/>
    <w:rsid w:val="00E20999"/>
    <w:pPr>
      <w:pBdr>
        <w:top w:val="none" w:sz="0" w:space="0" w:color="auto"/>
        <w:left w:val="none" w:sz="0" w:space="0" w:color="auto"/>
        <w:bottom w:val="none" w:sz="0" w:space="0" w:color="auto"/>
        <w:right w:val="none" w:sz="0" w:space="0" w:color="auto"/>
      </w:pBdr>
      <w:shd w:val="clear" w:color="auto" w:fill="au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210"/>
    </w:pPr>
    <w:rPr>
      <w:rFonts w:ascii="Book Antiqua" w:hAnsi="Book Antiqua"/>
      <w:sz w:val="22"/>
    </w:rPr>
  </w:style>
  <w:style w:type="character" w:customStyle="1" w:styleId="BodyTextFirstIndentChar">
    <w:name w:val="Body Text First Indent Char"/>
    <w:link w:val="BodyTextFirstIndent"/>
    <w:uiPriority w:val="99"/>
    <w:rsid w:val="00E20999"/>
    <w:rPr>
      <w:rFonts w:ascii="Book Antiqua" w:eastAsia="MS Mincho" w:hAnsi="Book Antiqua" w:cs="Times New Roman"/>
      <w:sz w:val="22"/>
      <w:szCs w:val="20"/>
      <w:shd w:val="clear" w:color="auto" w:fill="CCECFF"/>
      <w:lang w:val="en-GB"/>
    </w:rPr>
  </w:style>
  <w:style w:type="paragraph" w:styleId="BodyTextFirstIndent2">
    <w:name w:val="Body Text First Indent 2"/>
    <w:basedOn w:val="BodyTextIndent"/>
    <w:link w:val="BodyTextFirstIndent2Char"/>
    <w:uiPriority w:val="99"/>
    <w:rsid w:val="00E20999"/>
    <w:pPr>
      <w:ind w:left="283" w:firstLine="210"/>
    </w:pPr>
  </w:style>
  <w:style w:type="character" w:customStyle="1" w:styleId="BodyTextFirstIndent2Char">
    <w:name w:val="Body Text First Indent 2 Char"/>
    <w:basedOn w:val="BodyTextIndentChar"/>
    <w:link w:val="BodyTextFirstIndent2"/>
    <w:uiPriority w:val="99"/>
    <w:rsid w:val="00E20999"/>
    <w:rPr>
      <w:rFonts w:ascii="Book Antiqua" w:eastAsia="MS Mincho" w:hAnsi="Book Antiqua" w:cs="Times New Roman"/>
      <w:sz w:val="22"/>
      <w:szCs w:val="20"/>
      <w:lang w:val="en-GB"/>
    </w:rPr>
  </w:style>
  <w:style w:type="paragraph" w:styleId="BodyTextIndent2">
    <w:name w:val="Body Text Indent 2"/>
    <w:basedOn w:val="Normal"/>
    <w:link w:val="BodyTextIndent2Char"/>
    <w:uiPriority w:val="99"/>
    <w:rsid w:val="00E20999"/>
    <w:pPr>
      <w:spacing w:line="480" w:lineRule="auto"/>
      <w:ind w:left="283"/>
    </w:pPr>
    <w:rPr>
      <w:szCs w:val="20"/>
    </w:rPr>
  </w:style>
  <w:style w:type="character" w:customStyle="1" w:styleId="BodyTextIndent2Char">
    <w:name w:val="Body Text Indent 2 Char"/>
    <w:link w:val="BodyTextIndent2"/>
    <w:uiPriority w:val="99"/>
    <w:rsid w:val="00E20999"/>
    <w:rPr>
      <w:rFonts w:ascii="Book Antiqua" w:eastAsia="MS Mincho" w:hAnsi="Book Antiqua" w:cs="Times New Roman"/>
      <w:sz w:val="22"/>
      <w:szCs w:val="20"/>
      <w:lang w:val="en-GB"/>
    </w:rPr>
  </w:style>
  <w:style w:type="paragraph" w:styleId="BodyTextIndent3">
    <w:name w:val="Body Text Indent 3"/>
    <w:basedOn w:val="Normal"/>
    <w:link w:val="BodyTextIndent3Char"/>
    <w:uiPriority w:val="99"/>
    <w:rsid w:val="00E20999"/>
    <w:pPr>
      <w:ind w:left="283"/>
    </w:pPr>
    <w:rPr>
      <w:sz w:val="16"/>
      <w:szCs w:val="16"/>
    </w:rPr>
  </w:style>
  <w:style w:type="character" w:customStyle="1" w:styleId="BodyTextIndent3Char">
    <w:name w:val="Body Text Indent 3 Char"/>
    <w:link w:val="BodyTextIndent3"/>
    <w:uiPriority w:val="99"/>
    <w:rsid w:val="00E20999"/>
    <w:rPr>
      <w:rFonts w:ascii="Book Antiqua" w:eastAsia="MS Mincho" w:hAnsi="Book Antiqua" w:cs="Times New Roman"/>
      <w:sz w:val="16"/>
      <w:szCs w:val="16"/>
      <w:lang w:val="en-GB"/>
    </w:rPr>
  </w:style>
  <w:style w:type="paragraph" w:styleId="Closing">
    <w:name w:val="Closing"/>
    <w:basedOn w:val="Normal"/>
    <w:link w:val="ClosingChar"/>
    <w:uiPriority w:val="99"/>
    <w:rsid w:val="00E20999"/>
    <w:pPr>
      <w:ind w:left="4252"/>
    </w:pPr>
    <w:rPr>
      <w:szCs w:val="20"/>
    </w:rPr>
  </w:style>
  <w:style w:type="character" w:customStyle="1" w:styleId="ClosingChar">
    <w:name w:val="Closing Char"/>
    <w:link w:val="Closing"/>
    <w:uiPriority w:val="99"/>
    <w:rsid w:val="00E20999"/>
    <w:rPr>
      <w:rFonts w:ascii="Book Antiqua" w:eastAsia="MS Mincho" w:hAnsi="Book Antiqua" w:cs="Times New Roman"/>
      <w:sz w:val="22"/>
      <w:szCs w:val="20"/>
      <w:lang w:val="en-GB"/>
    </w:rPr>
  </w:style>
  <w:style w:type="paragraph" w:styleId="CommentText">
    <w:name w:val="annotation text"/>
    <w:basedOn w:val="Normal"/>
    <w:link w:val="CommentTextChar"/>
    <w:uiPriority w:val="99"/>
    <w:rsid w:val="00E20999"/>
    <w:rPr>
      <w:sz w:val="20"/>
      <w:szCs w:val="20"/>
    </w:rPr>
  </w:style>
  <w:style w:type="character" w:customStyle="1" w:styleId="CommentTextChar">
    <w:name w:val="Comment Text Char"/>
    <w:link w:val="CommentText"/>
    <w:uiPriority w:val="99"/>
    <w:rsid w:val="00E20999"/>
    <w:rPr>
      <w:rFonts w:ascii="Book Antiqua" w:eastAsia="MS Mincho" w:hAnsi="Book Antiqua" w:cs="Times New Roman"/>
      <w:sz w:val="20"/>
      <w:szCs w:val="20"/>
      <w:lang w:val="en-GB"/>
    </w:rPr>
  </w:style>
  <w:style w:type="paragraph" w:styleId="E-mailSignature">
    <w:name w:val="E-mail Signature"/>
    <w:basedOn w:val="Normal"/>
    <w:link w:val="E-mailSignatureChar"/>
    <w:uiPriority w:val="99"/>
    <w:rsid w:val="00E20999"/>
    <w:rPr>
      <w:szCs w:val="20"/>
    </w:rPr>
  </w:style>
  <w:style w:type="character" w:customStyle="1" w:styleId="E-mailSignatureChar">
    <w:name w:val="E-mail Signature Char"/>
    <w:link w:val="E-mailSignature"/>
    <w:uiPriority w:val="99"/>
    <w:rsid w:val="00E20999"/>
    <w:rPr>
      <w:rFonts w:ascii="Book Antiqua" w:eastAsia="MS Mincho" w:hAnsi="Book Antiqua" w:cs="Times New Roman"/>
      <w:sz w:val="22"/>
      <w:szCs w:val="20"/>
      <w:lang w:val="en-GB"/>
    </w:rPr>
  </w:style>
  <w:style w:type="paragraph" w:styleId="EnvelopeAddress">
    <w:name w:val="envelope address"/>
    <w:basedOn w:val="Normal"/>
    <w:uiPriority w:val="99"/>
    <w:rsid w:val="00E2099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uiPriority w:val="99"/>
    <w:rsid w:val="00E20999"/>
    <w:rPr>
      <w:rFonts w:ascii="Arial" w:hAnsi="Arial" w:cs="Arial"/>
      <w:sz w:val="20"/>
      <w:szCs w:val="20"/>
    </w:rPr>
  </w:style>
  <w:style w:type="paragraph" w:styleId="HTMLAddress">
    <w:name w:val="HTML Address"/>
    <w:basedOn w:val="Normal"/>
    <w:link w:val="HTMLAddressChar"/>
    <w:uiPriority w:val="99"/>
    <w:rsid w:val="00E20999"/>
    <w:rPr>
      <w:i/>
      <w:iCs/>
      <w:szCs w:val="20"/>
    </w:rPr>
  </w:style>
  <w:style w:type="character" w:customStyle="1" w:styleId="HTMLAddressChar">
    <w:name w:val="HTML Address Char"/>
    <w:link w:val="HTMLAddress"/>
    <w:uiPriority w:val="99"/>
    <w:rsid w:val="00E20999"/>
    <w:rPr>
      <w:rFonts w:ascii="Book Antiqua" w:eastAsia="MS Mincho" w:hAnsi="Book Antiqua" w:cs="Times New Roman"/>
      <w:i/>
      <w:iCs/>
      <w:sz w:val="22"/>
      <w:szCs w:val="20"/>
      <w:lang w:val="en-GB"/>
    </w:rPr>
  </w:style>
  <w:style w:type="paragraph" w:styleId="HTMLPreformatted">
    <w:name w:val="HTML Preformatted"/>
    <w:basedOn w:val="Normal"/>
    <w:link w:val="HTMLPreformattedChar"/>
    <w:uiPriority w:val="99"/>
    <w:rsid w:val="00E20999"/>
    <w:rPr>
      <w:rFonts w:ascii="Courier New" w:hAnsi="Courier New"/>
      <w:sz w:val="20"/>
      <w:szCs w:val="20"/>
    </w:rPr>
  </w:style>
  <w:style w:type="character" w:customStyle="1" w:styleId="HTMLPreformattedChar">
    <w:name w:val="HTML Preformatted Char"/>
    <w:link w:val="HTMLPreformatted"/>
    <w:uiPriority w:val="99"/>
    <w:rsid w:val="00E20999"/>
    <w:rPr>
      <w:rFonts w:ascii="Courier New" w:eastAsia="MS Mincho" w:hAnsi="Courier New" w:cs="Courier New"/>
      <w:sz w:val="20"/>
      <w:szCs w:val="20"/>
      <w:lang w:val="en-GB"/>
    </w:rPr>
  </w:style>
  <w:style w:type="paragraph" w:styleId="Index1">
    <w:name w:val="index 1"/>
    <w:basedOn w:val="Normal"/>
    <w:next w:val="Normal"/>
    <w:autoRedefine/>
    <w:uiPriority w:val="99"/>
    <w:rsid w:val="00E20999"/>
    <w:pPr>
      <w:spacing w:before="0" w:after="0"/>
      <w:ind w:left="220" w:hanging="220"/>
      <w:jc w:val="left"/>
    </w:pPr>
    <w:rPr>
      <w:rFonts w:ascii="Cambria" w:hAnsi="Cambria"/>
      <w:sz w:val="20"/>
      <w:szCs w:val="20"/>
    </w:rPr>
  </w:style>
  <w:style w:type="paragraph" w:styleId="Index2">
    <w:name w:val="index 2"/>
    <w:basedOn w:val="Normal"/>
    <w:next w:val="Normal"/>
    <w:autoRedefine/>
    <w:uiPriority w:val="99"/>
    <w:rsid w:val="00E20999"/>
    <w:pPr>
      <w:spacing w:before="0" w:after="0"/>
      <w:ind w:left="440" w:hanging="220"/>
      <w:jc w:val="left"/>
    </w:pPr>
    <w:rPr>
      <w:rFonts w:ascii="Cambria" w:hAnsi="Cambria"/>
      <w:sz w:val="20"/>
      <w:szCs w:val="20"/>
    </w:rPr>
  </w:style>
  <w:style w:type="paragraph" w:styleId="Index3">
    <w:name w:val="index 3"/>
    <w:basedOn w:val="Normal"/>
    <w:next w:val="Normal"/>
    <w:autoRedefine/>
    <w:uiPriority w:val="99"/>
    <w:rsid w:val="00E20999"/>
    <w:pPr>
      <w:spacing w:before="0" w:after="0"/>
      <w:ind w:left="660" w:hanging="220"/>
      <w:jc w:val="left"/>
    </w:pPr>
    <w:rPr>
      <w:rFonts w:ascii="Cambria" w:hAnsi="Cambria"/>
      <w:sz w:val="20"/>
      <w:szCs w:val="20"/>
    </w:rPr>
  </w:style>
  <w:style w:type="paragraph" w:styleId="Index4">
    <w:name w:val="index 4"/>
    <w:basedOn w:val="Normal"/>
    <w:next w:val="Normal"/>
    <w:autoRedefine/>
    <w:uiPriority w:val="99"/>
    <w:rsid w:val="00E20999"/>
    <w:pPr>
      <w:spacing w:before="0" w:after="0"/>
      <w:ind w:left="880" w:hanging="220"/>
      <w:jc w:val="left"/>
    </w:pPr>
    <w:rPr>
      <w:rFonts w:ascii="Cambria" w:hAnsi="Cambria"/>
      <w:sz w:val="20"/>
      <w:szCs w:val="20"/>
    </w:rPr>
  </w:style>
  <w:style w:type="paragraph" w:styleId="Index5">
    <w:name w:val="index 5"/>
    <w:basedOn w:val="Normal"/>
    <w:next w:val="Normal"/>
    <w:autoRedefine/>
    <w:uiPriority w:val="99"/>
    <w:rsid w:val="00E20999"/>
    <w:pPr>
      <w:spacing w:before="0" w:after="0"/>
      <w:ind w:left="1100" w:hanging="220"/>
      <w:jc w:val="left"/>
    </w:pPr>
    <w:rPr>
      <w:rFonts w:ascii="Cambria" w:hAnsi="Cambria"/>
      <w:sz w:val="20"/>
      <w:szCs w:val="20"/>
    </w:rPr>
  </w:style>
  <w:style w:type="paragraph" w:styleId="Index6">
    <w:name w:val="index 6"/>
    <w:basedOn w:val="Normal"/>
    <w:next w:val="Normal"/>
    <w:autoRedefine/>
    <w:uiPriority w:val="99"/>
    <w:rsid w:val="00E20999"/>
    <w:pPr>
      <w:spacing w:before="0" w:after="0"/>
      <w:ind w:left="1320" w:hanging="220"/>
      <w:jc w:val="left"/>
    </w:pPr>
    <w:rPr>
      <w:rFonts w:ascii="Cambria" w:hAnsi="Cambria"/>
      <w:sz w:val="20"/>
      <w:szCs w:val="20"/>
    </w:rPr>
  </w:style>
  <w:style w:type="paragraph" w:styleId="Index7">
    <w:name w:val="index 7"/>
    <w:basedOn w:val="Normal"/>
    <w:next w:val="Normal"/>
    <w:autoRedefine/>
    <w:uiPriority w:val="99"/>
    <w:rsid w:val="00E20999"/>
    <w:pPr>
      <w:spacing w:before="0" w:after="0"/>
      <w:ind w:left="1540" w:hanging="220"/>
      <w:jc w:val="left"/>
    </w:pPr>
    <w:rPr>
      <w:rFonts w:ascii="Cambria" w:hAnsi="Cambria"/>
      <w:sz w:val="20"/>
      <w:szCs w:val="20"/>
    </w:rPr>
  </w:style>
  <w:style w:type="paragraph" w:styleId="Index8">
    <w:name w:val="index 8"/>
    <w:basedOn w:val="Normal"/>
    <w:next w:val="Normal"/>
    <w:autoRedefine/>
    <w:uiPriority w:val="99"/>
    <w:rsid w:val="00E20999"/>
    <w:pPr>
      <w:spacing w:before="0" w:after="0"/>
      <w:ind w:left="1760" w:hanging="220"/>
      <w:jc w:val="left"/>
    </w:pPr>
    <w:rPr>
      <w:rFonts w:ascii="Cambria" w:hAnsi="Cambria"/>
      <w:sz w:val="20"/>
      <w:szCs w:val="20"/>
    </w:rPr>
  </w:style>
  <w:style w:type="paragraph" w:styleId="Index9">
    <w:name w:val="index 9"/>
    <w:basedOn w:val="Normal"/>
    <w:next w:val="Normal"/>
    <w:autoRedefine/>
    <w:uiPriority w:val="99"/>
    <w:rsid w:val="00E20999"/>
    <w:pPr>
      <w:spacing w:before="0" w:after="0"/>
      <w:ind w:left="1980" w:hanging="220"/>
      <w:jc w:val="left"/>
    </w:pPr>
    <w:rPr>
      <w:rFonts w:ascii="Cambria" w:hAnsi="Cambria"/>
      <w:sz w:val="20"/>
      <w:szCs w:val="20"/>
    </w:rPr>
  </w:style>
  <w:style w:type="paragraph" w:styleId="IndexHeading">
    <w:name w:val="index heading"/>
    <w:basedOn w:val="Normal"/>
    <w:next w:val="Index1"/>
    <w:uiPriority w:val="99"/>
    <w:rsid w:val="00E20999"/>
    <w:pPr>
      <w:jc w:val="left"/>
    </w:pPr>
    <w:rPr>
      <w:rFonts w:ascii="Cambria" w:hAnsi="Cambria"/>
      <w:i/>
      <w:sz w:val="20"/>
      <w:szCs w:val="20"/>
    </w:rPr>
  </w:style>
  <w:style w:type="paragraph" w:styleId="List">
    <w:name w:val="List"/>
    <w:basedOn w:val="Normal"/>
    <w:uiPriority w:val="99"/>
    <w:rsid w:val="00E20999"/>
    <w:pPr>
      <w:ind w:left="283" w:hanging="283"/>
    </w:pPr>
    <w:rPr>
      <w:szCs w:val="20"/>
    </w:rPr>
  </w:style>
  <w:style w:type="paragraph" w:styleId="List2">
    <w:name w:val="List 2"/>
    <w:basedOn w:val="Normal"/>
    <w:uiPriority w:val="99"/>
    <w:rsid w:val="00E20999"/>
    <w:pPr>
      <w:ind w:left="566" w:hanging="283"/>
    </w:pPr>
    <w:rPr>
      <w:szCs w:val="20"/>
    </w:rPr>
  </w:style>
  <w:style w:type="paragraph" w:styleId="List3">
    <w:name w:val="List 3"/>
    <w:basedOn w:val="Normal"/>
    <w:uiPriority w:val="99"/>
    <w:rsid w:val="00E20999"/>
    <w:pPr>
      <w:ind w:left="849" w:hanging="283"/>
    </w:pPr>
    <w:rPr>
      <w:szCs w:val="20"/>
    </w:rPr>
  </w:style>
  <w:style w:type="paragraph" w:styleId="List4">
    <w:name w:val="List 4"/>
    <w:basedOn w:val="Normal"/>
    <w:uiPriority w:val="99"/>
    <w:rsid w:val="00E20999"/>
    <w:pPr>
      <w:ind w:left="1132" w:hanging="283"/>
    </w:pPr>
    <w:rPr>
      <w:szCs w:val="20"/>
    </w:rPr>
  </w:style>
  <w:style w:type="paragraph" w:styleId="List5">
    <w:name w:val="List 5"/>
    <w:basedOn w:val="Normal"/>
    <w:uiPriority w:val="99"/>
    <w:rsid w:val="00E20999"/>
    <w:pPr>
      <w:ind w:left="1415" w:hanging="283"/>
    </w:pPr>
    <w:rPr>
      <w:szCs w:val="20"/>
    </w:rPr>
  </w:style>
  <w:style w:type="paragraph" w:styleId="ListBullet">
    <w:name w:val="List Bullet"/>
    <w:basedOn w:val="Normal"/>
    <w:uiPriority w:val="99"/>
    <w:rsid w:val="00E20999"/>
    <w:pPr>
      <w:tabs>
        <w:tab w:val="num" w:pos="1492"/>
      </w:tabs>
      <w:ind w:left="1492" w:hanging="360"/>
    </w:pPr>
    <w:rPr>
      <w:szCs w:val="20"/>
    </w:rPr>
  </w:style>
  <w:style w:type="paragraph" w:styleId="ListBullet2">
    <w:name w:val="List Bullet 2"/>
    <w:basedOn w:val="Normal"/>
    <w:uiPriority w:val="99"/>
    <w:rsid w:val="00E20999"/>
    <w:pPr>
      <w:tabs>
        <w:tab w:val="num" w:pos="360"/>
      </w:tabs>
      <w:ind w:left="360" w:hanging="360"/>
    </w:pPr>
    <w:rPr>
      <w:szCs w:val="20"/>
    </w:rPr>
  </w:style>
  <w:style w:type="paragraph" w:styleId="ListBullet3">
    <w:name w:val="List Bullet 3"/>
    <w:basedOn w:val="Normal"/>
    <w:uiPriority w:val="99"/>
    <w:rsid w:val="00E20999"/>
    <w:pPr>
      <w:numPr>
        <w:numId w:val="9"/>
      </w:numPr>
    </w:pPr>
    <w:rPr>
      <w:szCs w:val="20"/>
    </w:rPr>
  </w:style>
  <w:style w:type="paragraph" w:styleId="ListBullet4">
    <w:name w:val="List Bullet 4"/>
    <w:basedOn w:val="Normal"/>
    <w:uiPriority w:val="99"/>
    <w:rsid w:val="00E20999"/>
    <w:pPr>
      <w:numPr>
        <w:numId w:val="10"/>
      </w:numPr>
    </w:pPr>
    <w:rPr>
      <w:szCs w:val="20"/>
    </w:rPr>
  </w:style>
  <w:style w:type="paragraph" w:styleId="ListBullet5">
    <w:name w:val="List Bullet 5"/>
    <w:basedOn w:val="Normal"/>
    <w:uiPriority w:val="99"/>
    <w:rsid w:val="00E20999"/>
    <w:pPr>
      <w:numPr>
        <w:numId w:val="11"/>
      </w:numPr>
    </w:pPr>
    <w:rPr>
      <w:szCs w:val="20"/>
    </w:rPr>
  </w:style>
  <w:style w:type="paragraph" w:styleId="ListContinue">
    <w:name w:val="List Continue"/>
    <w:basedOn w:val="Normal"/>
    <w:uiPriority w:val="99"/>
    <w:rsid w:val="00E20999"/>
    <w:pPr>
      <w:ind w:left="283"/>
    </w:pPr>
    <w:rPr>
      <w:szCs w:val="20"/>
    </w:rPr>
  </w:style>
  <w:style w:type="paragraph" w:styleId="ListContinue2">
    <w:name w:val="List Continue 2"/>
    <w:basedOn w:val="Normal"/>
    <w:uiPriority w:val="99"/>
    <w:rsid w:val="00E20999"/>
    <w:pPr>
      <w:ind w:left="566"/>
    </w:pPr>
    <w:rPr>
      <w:szCs w:val="20"/>
    </w:rPr>
  </w:style>
  <w:style w:type="paragraph" w:styleId="ListContinue3">
    <w:name w:val="List Continue 3"/>
    <w:basedOn w:val="Normal"/>
    <w:uiPriority w:val="99"/>
    <w:rsid w:val="00E20999"/>
    <w:pPr>
      <w:ind w:left="849"/>
    </w:pPr>
    <w:rPr>
      <w:szCs w:val="20"/>
    </w:rPr>
  </w:style>
  <w:style w:type="paragraph" w:styleId="ListContinue4">
    <w:name w:val="List Continue 4"/>
    <w:basedOn w:val="Normal"/>
    <w:uiPriority w:val="99"/>
    <w:rsid w:val="00E20999"/>
    <w:pPr>
      <w:ind w:left="1132"/>
    </w:pPr>
    <w:rPr>
      <w:szCs w:val="20"/>
    </w:rPr>
  </w:style>
  <w:style w:type="paragraph" w:styleId="ListContinue5">
    <w:name w:val="List Continue 5"/>
    <w:basedOn w:val="Normal"/>
    <w:uiPriority w:val="99"/>
    <w:rsid w:val="00E20999"/>
    <w:pPr>
      <w:ind w:left="1415"/>
    </w:pPr>
    <w:rPr>
      <w:szCs w:val="20"/>
    </w:rPr>
  </w:style>
  <w:style w:type="paragraph" w:styleId="ListNumber">
    <w:name w:val="List Number"/>
    <w:basedOn w:val="Normal"/>
    <w:uiPriority w:val="99"/>
    <w:rsid w:val="00E20999"/>
    <w:pPr>
      <w:numPr>
        <w:numId w:val="12"/>
      </w:numPr>
    </w:pPr>
    <w:rPr>
      <w:szCs w:val="20"/>
    </w:rPr>
  </w:style>
  <w:style w:type="paragraph" w:styleId="ListNumber2">
    <w:name w:val="List Number 2"/>
    <w:basedOn w:val="Normal"/>
    <w:uiPriority w:val="99"/>
    <w:rsid w:val="00E20999"/>
    <w:pPr>
      <w:numPr>
        <w:numId w:val="13"/>
      </w:numPr>
    </w:pPr>
    <w:rPr>
      <w:szCs w:val="20"/>
    </w:rPr>
  </w:style>
  <w:style w:type="paragraph" w:styleId="ListNumber3">
    <w:name w:val="List Number 3"/>
    <w:basedOn w:val="Normal"/>
    <w:uiPriority w:val="99"/>
    <w:rsid w:val="00E20999"/>
    <w:pPr>
      <w:tabs>
        <w:tab w:val="num" w:pos="0"/>
      </w:tabs>
      <w:ind w:left="1211" w:hanging="360"/>
    </w:pPr>
    <w:rPr>
      <w:szCs w:val="20"/>
    </w:rPr>
  </w:style>
  <w:style w:type="paragraph" w:styleId="ListNumber4">
    <w:name w:val="List Number 4"/>
    <w:basedOn w:val="Normal"/>
    <w:uiPriority w:val="99"/>
    <w:rsid w:val="00E20999"/>
    <w:rPr>
      <w:szCs w:val="20"/>
    </w:rPr>
  </w:style>
  <w:style w:type="paragraph" w:styleId="ListNumber5">
    <w:name w:val="List Number 5"/>
    <w:basedOn w:val="Normal"/>
    <w:uiPriority w:val="99"/>
    <w:rsid w:val="00E20999"/>
    <w:pPr>
      <w:numPr>
        <w:numId w:val="16"/>
      </w:numPr>
    </w:pPr>
    <w:rPr>
      <w:szCs w:val="20"/>
    </w:rPr>
  </w:style>
  <w:style w:type="paragraph" w:styleId="MessageHeader">
    <w:name w:val="Message Header"/>
    <w:basedOn w:val="Normal"/>
    <w:link w:val="MessageHeaderChar"/>
    <w:uiPriority w:val="99"/>
    <w:rsid w:val="00E209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0"/>
      <w:szCs w:val="20"/>
    </w:rPr>
  </w:style>
  <w:style w:type="character" w:customStyle="1" w:styleId="MessageHeaderChar">
    <w:name w:val="Message Header Char"/>
    <w:link w:val="MessageHeader"/>
    <w:uiPriority w:val="99"/>
    <w:rsid w:val="00E20999"/>
    <w:rPr>
      <w:rFonts w:ascii="Arial" w:eastAsia="MS Mincho" w:hAnsi="Arial" w:cs="Arial"/>
      <w:shd w:val="pct20" w:color="auto" w:fill="auto"/>
      <w:lang w:val="en-GB"/>
    </w:rPr>
  </w:style>
  <w:style w:type="paragraph" w:styleId="NormalIndent">
    <w:name w:val="Normal Indent"/>
    <w:basedOn w:val="Normal"/>
    <w:uiPriority w:val="99"/>
    <w:rsid w:val="00E20999"/>
    <w:pPr>
      <w:ind w:left="720"/>
    </w:pPr>
    <w:rPr>
      <w:szCs w:val="20"/>
    </w:rPr>
  </w:style>
  <w:style w:type="paragraph" w:styleId="NoteHeading">
    <w:name w:val="Note Heading"/>
    <w:basedOn w:val="Normal"/>
    <w:next w:val="Normal"/>
    <w:link w:val="NoteHeadingChar"/>
    <w:uiPriority w:val="99"/>
    <w:rsid w:val="00E20999"/>
    <w:rPr>
      <w:szCs w:val="20"/>
    </w:rPr>
  </w:style>
  <w:style w:type="character" w:customStyle="1" w:styleId="NoteHeadingChar">
    <w:name w:val="Note Heading Char"/>
    <w:link w:val="NoteHeading"/>
    <w:uiPriority w:val="99"/>
    <w:rsid w:val="00E20999"/>
    <w:rPr>
      <w:rFonts w:ascii="Book Antiqua" w:eastAsia="MS Mincho" w:hAnsi="Book Antiqua" w:cs="Times New Roman"/>
      <w:sz w:val="22"/>
      <w:szCs w:val="20"/>
      <w:lang w:val="en-GB"/>
    </w:rPr>
  </w:style>
  <w:style w:type="paragraph" w:styleId="PlainText">
    <w:name w:val="Plain Text"/>
    <w:basedOn w:val="Normal"/>
    <w:link w:val="PlainTextChar"/>
    <w:uiPriority w:val="99"/>
    <w:rsid w:val="00E20999"/>
    <w:rPr>
      <w:rFonts w:ascii="Courier New" w:hAnsi="Courier New"/>
      <w:sz w:val="20"/>
      <w:szCs w:val="20"/>
    </w:rPr>
  </w:style>
  <w:style w:type="character" w:customStyle="1" w:styleId="PlainTextChar">
    <w:name w:val="Plain Text Char"/>
    <w:link w:val="PlainText"/>
    <w:uiPriority w:val="99"/>
    <w:rsid w:val="00E20999"/>
    <w:rPr>
      <w:rFonts w:ascii="Courier New" w:eastAsia="MS Mincho" w:hAnsi="Courier New" w:cs="Courier New"/>
      <w:sz w:val="20"/>
      <w:szCs w:val="20"/>
      <w:lang w:val="en-GB"/>
    </w:rPr>
  </w:style>
  <w:style w:type="paragraph" w:styleId="Salutation">
    <w:name w:val="Salutation"/>
    <w:basedOn w:val="Normal"/>
    <w:next w:val="Normal"/>
    <w:link w:val="SalutationChar"/>
    <w:uiPriority w:val="99"/>
    <w:rsid w:val="00E20999"/>
    <w:rPr>
      <w:szCs w:val="20"/>
    </w:rPr>
  </w:style>
  <w:style w:type="character" w:customStyle="1" w:styleId="SalutationChar">
    <w:name w:val="Salutation Char"/>
    <w:link w:val="Salutation"/>
    <w:uiPriority w:val="99"/>
    <w:rsid w:val="00E20999"/>
    <w:rPr>
      <w:rFonts w:ascii="Book Antiqua" w:eastAsia="MS Mincho" w:hAnsi="Book Antiqua" w:cs="Times New Roman"/>
      <w:sz w:val="22"/>
      <w:szCs w:val="20"/>
      <w:lang w:val="en-GB"/>
    </w:rPr>
  </w:style>
  <w:style w:type="paragraph" w:styleId="Signature">
    <w:name w:val="Signature"/>
    <w:basedOn w:val="Normal"/>
    <w:link w:val="SignatureChar"/>
    <w:uiPriority w:val="99"/>
    <w:rsid w:val="00E20999"/>
    <w:pPr>
      <w:ind w:left="4252"/>
    </w:pPr>
    <w:rPr>
      <w:szCs w:val="20"/>
    </w:rPr>
  </w:style>
  <w:style w:type="character" w:customStyle="1" w:styleId="SignatureChar">
    <w:name w:val="Signature Char"/>
    <w:link w:val="Signature"/>
    <w:uiPriority w:val="99"/>
    <w:rsid w:val="00E20999"/>
    <w:rPr>
      <w:rFonts w:ascii="Book Antiqua" w:eastAsia="MS Mincho" w:hAnsi="Book Antiqua" w:cs="Times New Roman"/>
      <w:sz w:val="22"/>
      <w:szCs w:val="20"/>
      <w:lang w:val="en-GB"/>
    </w:rPr>
  </w:style>
  <w:style w:type="paragraph" w:styleId="Subtitle">
    <w:name w:val="Subtitle"/>
    <w:basedOn w:val="Normal"/>
    <w:link w:val="SubtitleChar"/>
    <w:uiPriority w:val="99"/>
    <w:qFormat/>
    <w:rsid w:val="00E20999"/>
    <w:pPr>
      <w:spacing w:after="60"/>
      <w:jc w:val="center"/>
      <w:outlineLvl w:val="1"/>
    </w:pPr>
    <w:rPr>
      <w:rFonts w:ascii="Arial" w:hAnsi="Arial"/>
      <w:sz w:val="20"/>
      <w:szCs w:val="20"/>
    </w:rPr>
  </w:style>
  <w:style w:type="character" w:customStyle="1" w:styleId="SubtitleChar">
    <w:name w:val="Subtitle Char"/>
    <w:link w:val="Subtitle"/>
    <w:uiPriority w:val="99"/>
    <w:rsid w:val="00E20999"/>
    <w:rPr>
      <w:rFonts w:ascii="Arial" w:eastAsia="MS Mincho" w:hAnsi="Arial" w:cs="Arial"/>
      <w:lang w:val="en-GB"/>
    </w:rPr>
  </w:style>
  <w:style w:type="paragraph" w:styleId="Title">
    <w:name w:val="Title"/>
    <w:basedOn w:val="Normal"/>
    <w:link w:val="TitleChar"/>
    <w:uiPriority w:val="99"/>
    <w:qFormat/>
    <w:rsid w:val="00E20999"/>
    <w:pPr>
      <w:spacing w:before="240" w:after="60"/>
      <w:jc w:val="center"/>
      <w:outlineLvl w:val="0"/>
    </w:pPr>
    <w:rPr>
      <w:rFonts w:ascii="Arial" w:hAnsi="Arial"/>
      <w:b/>
      <w:bCs/>
      <w:kern w:val="28"/>
      <w:sz w:val="32"/>
      <w:szCs w:val="32"/>
    </w:rPr>
  </w:style>
  <w:style w:type="character" w:customStyle="1" w:styleId="TitleChar">
    <w:name w:val="Title Char"/>
    <w:link w:val="Title"/>
    <w:uiPriority w:val="99"/>
    <w:rsid w:val="00E20999"/>
    <w:rPr>
      <w:rFonts w:ascii="Arial" w:eastAsia="MS Mincho" w:hAnsi="Arial" w:cs="Arial"/>
      <w:b/>
      <w:bCs/>
      <w:kern w:val="28"/>
      <w:sz w:val="32"/>
      <w:szCs w:val="32"/>
      <w:lang w:val="en-GB"/>
    </w:rPr>
  </w:style>
  <w:style w:type="paragraph" w:styleId="TOAHeading">
    <w:name w:val="toa heading"/>
    <w:basedOn w:val="Normal"/>
    <w:next w:val="Normal"/>
    <w:uiPriority w:val="99"/>
    <w:rsid w:val="00E20999"/>
    <w:rPr>
      <w:rFonts w:ascii="Arial" w:hAnsi="Arial" w:cs="Arial"/>
      <w:b/>
      <w:bCs/>
      <w:sz w:val="24"/>
    </w:rPr>
  </w:style>
  <w:style w:type="paragraph" w:customStyle="1" w:styleId="stevielist">
    <w:name w:val="stevie list"/>
    <w:basedOn w:val="Normal"/>
    <w:uiPriority w:val="99"/>
    <w:rsid w:val="00E20999"/>
    <w:pPr>
      <w:numPr>
        <w:numId w:val="15"/>
      </w:numPr>
      <w:jc w:val="left"/>
    </w:pPr>
    <w:rPr>
      <w:rFonts w:ascii="Times New Roman" w:hAnsi="Times New Roman"/>
      <w:szCs w:val="22"/>
    </w:rPr>
  </w:style>
  <w:style w:type="character" w:customStyle="1" w:styleId="BalloonTextChar1">
    <w:name w:val="Balloon Text Char1"/>
    <w:link w:val="BalloonText"/>
    <w:uiPriority w:val="99"/>
    <w:rsid w:val="00E20999"/>
    <w:rPr>
      <w:rFonts w:ascii="Tahoma" w:eastAsia="MS Mincho" w:hAnsi="Tahoma" w:cs="Tahoma"/>
      <w:sz w:val="16"/>
      <w:szCs w:val="16"/>
      <w:lang w:val="en-GB"/>
    </w:rPr>
  </w:style>
  <w:style w:type="character" w:styleId="CommentReference">
    <w:name w:val="annotation reference"/>
    <w:uiPriority w:val="99"/>
    <w:rsid w:val="00E20999"/>
    <w:rPr>
      <w:rFonts w:cs="Times New Roman"/>
      <w:sz w:val="16"/>
    </w:rPr>
  </w:style>
  <w:style w:type="paragraph" w:styleId="CommentSubject">
    <w:name w:val="annotation subject"/>
    <w:basedOn w:val="CommentText"/>
    <w:next w:val="CommentText"/>
    <w:link w:val="CommentSubjectChar"/>
    <w:uiPriority w:val="99"/>
    <w:rsid w:val="00E20999"/>
    <w:rPr>
      <w:b/>
      <w:bCs/>
    </w:rPr>
  </w:style>
  <w:style w:type="character" w:customStyle="1" w:styleId="CommentSubjectChar">
    <w:name w:val="Comment Subject Char"/>
    <w:link w:val="CommentSubject"/>
    <w:uiPriority w:val="99"/>
    <w:rsid w:val="00E20999"/>
    <w:rPr>
      <w:rFonts w:ascii="Book Antiqua" w:eastAsia="MS Mincho" w:hAnsi="Book Antiqua" w:cs="Times New Roman"/>
      <w:b/>
      <w:bCs/>
      <w:sz w:val="20"/>
      <w:szCs w:val="20"/>
      <w:lang w:val="en-GB"/>
    </w:rPr>
  </w:style>
  <w:style w:type="paragraph" w:customStyle="1" w:styleId="listsw">
    <w:name w:val="listsw"/>
    <w:basedOn w:val="Normal"/>
    <w:uiPriority w:val="99"/>
    <w:rsid w:val="00E20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Pr>
      <w:rFonts w:ascii="Times New Roman" w:hAnsi="Times New Roman"/>
      <w:sz w:val="24"/>
      <w:lang w:val="en-US"/>
    </w:rPr>
  </w:style>
  <w:style w:type="paragraph" w:customStyle="1" w:styleId="SWpara">
    <w:name w:val="SWpara"/>
    <w:basedOn w:val="BodyText2"/>
    <w:uiPriority w:val="99"/>
    <w:rsid w:val="00E20999"/>
    <w:pPr>
      <w:tabs>
        <w:tab w:val="num" w:pos="1560"/>
      </w:tabs>
      <w:spacing w:after="0" w:line="240" w:lineRule="auto"/>
      <w:ind w:left="1560"/>
      <w:jc w:val="left"/>
    </w:pPr>
    <w:rPr>
      <w:rFonts w:ascii="Times New Roman" w:hAnsi="Times New Roman"/>
      <w:sz w:val="24"/>
      <w:szCs w:val="24"/>
    </w:rPr>
  </w:style>
  <w:style w:type="paragraph" w:customStyle="1" w:styleId="Listeavsnitt1">
    <w:name w:val="Listeavsnitt1"/>
    <w:basedOn w:val="Normal"/>
    <w:uiPriority w:val="99"/>
    <w:rsid w:val="00E20999"/>
    <w:pPr>
      <w:spacing w:after="200" w:line="276" w:lineRule="auto"/>
      <w:ind w:left="720"/>
      <w:contextualSpacing/>
      <w:jc w:val="left"/>
    </w:pPr>
    <w:rPr>
      <w:rFonts w:ascii="Arial" w:hAnsi="Arial"/>
      <w:szCs w:val="22"/>
    </w:rPr>
  </w:style>
  <w:style w:type="paragraph" w:customStyle="1" w:styleId="xl24">
    <w:name w:val="xl24"/>
    <w:basedOn w:val="Normal"/>
    <w:uiPriority w:val="99"/>
    <w:rsid w:val="00E20999"/>
    <w:pPr>
      <w:pBdr>
        <w:left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25">
    <w:name w:val="xl25"/>
    <w:basedOn w:val="Normal"/>
    <w:uiPriority w:val="99"/>
    <w:rsid w:val="00E20999"/>
    <w:pPr>
      <w:spacing w:before="100" w:beforeAutospacing="1" w:after="100" w:afterAutospacing="1"/>
      <w:jc w:val="center"/>
    </w:pPr>
    <w:rPr>
      <w:rFonts w:ascii="Times" w:hAnsi="Times"/>
      <w:sz w:val="20"/>
      <w:szCs w:val="20"/>
      <w:lang w:val="en-US"/>
    </w:rPr>
  </w:style>
  <w:style w:type="paragraph" w:customStyle="1" w:styleId="xl26">
    <w:name w:val="xl26"/>
    <w:basedOn w:val="Normal"/>
    <w:uiPriority w:val="99"/>
    <w:rsid w:val="00E20999"/>
    <w:pPr>
      <w:pBdr>
        <w:right w:val="single" w:sz="8" w:space="0" w:color="auto"/>
      </w:pBdr>
      <w:spacing w:before="100" w:beforeAutospacing="1" w:after="100" w:afterAutospacing="1"/>
      <w:jc w:val="center"/>
    </w:pPr>
    <w:rPr>
      <w:rFonts w:ascii="Times" w:hAnsi="Times"/>
      <w:sz w:val="20"/>
      <w:szCs w:val="20"/>
      <w:lang w:val="en-US"/>
    </w:rPr>
  </w:style>
  <w:style w:type="paragraph" w:customStyle="1" w:styleId="xl27">
    <w:name w:val="xl27"/>
    <w:basedOn w:val="Normal"/>
    <w:uiPriority w:val="99"/>
    <w:rsid w:val="00E20999"/>
    <w:pPr>
      <w:pBdr>
        <w:left w:val="single" w:sz="8" w:space="0" w:color="auto"/>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28">
    <w:name w:val="xl28"/>
    <w:basedOn w:val="Normal"/>
    <w:uiPriority w:val="99"/>
    <w:rsid w:val="00E20999"/>
    <w:pPr>
      <w:shd w:val="clear" w:color="auto" w:fill="FF9900"/>
      <w:spacing w:before="100" w:beforeAutospacing="1" w:after="100" w:afterAutospacing="1"/>
      <w:jc w:val="center"/>
    </w:pPr>
    <w:rPr>
      <w:rFonts w:ascii="Times" w:hAnsi="Times"/>
      <w:sz w:val="20"/>
      <w:szCs w:val="20"/>
      <w:lang w:val="en-US"/>
    </w:rPr>
  </w:style>
  <w:style w:type="paragraph" w:customStyle="1" w:styleId="xl29">
    <w:name w:val="xl29"/>
    <w:basedOn w:val="Normal"/>
    <w:uiPriority w:val="99"/>
    <w:rsid w:val="00E20999"/>
    <w:pPr>
      <w:pBdr>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0">
    <w:name w:val="xl30"/>
    <w:basedOn w:val="Normal"/>
    <w:uiPriority w:val="99"/>
    <w:rsid w:val="00E20999"/>
    <w:pPr>
      <w:pBdr>
        <w:left w:val="single" w:sz="8" w:space="0" w:color="auto"/>
        <w:bottom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1">
    <w:name w:val="xl31"/>
    <w:basedOn w:val="Normal"/>
    <w:uiPriority w:val="99"/>
    <w:rsid w:val="00E20999"/>
    <w:pPr>
      <w:pBdr>
        <w:bottom w:val="single" w:sz="8" w:space="0" w:color="auto"/>
      </w:pBdr>
      <w:spacing w:before="100" w:beforeAutospacing="1" w:after="100" w:afterAutospacing="1"/>
      <w:jc w:val="center"/>
    </w:pPr>
    <w:rPr>
      <w:rFonts w:ascii="Times" w:hAnsi="Times"/>
      <w:sz w:val="20"/>
      <w:szCs w:val="20"/>
      <w:lang w:val="en-US"/>
    </w:rPr>
  </w:style>
  <w:style w:type="paragraph" w:customStyle="1" w:styleId="xl32">
    <w:name w:val="xl32"/>
    <w:basedOn w:val="Normal"/>
    <w:uiPriority w:val="99"/>
    <w:rsid w:val="00E20999"/>
    <w:pPr>
      <w:pBdr>
        <w:bottom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3">
    <w:name w:val="xl33"/>
    <w:basedOn w:val="Normal"/>
    <w:uiPriority w:val="99"/>
    <w:rsid w:val="00E20999"/>
    <w:pPr>
      <w:pBdr>
        <w:top w:val="single" w:sz="8" w:space="0" w:color="auto"/>
        <w:left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4">
    <w:name w:val="xl34"/>
    <w:basedOn w:val="Normal"/>
    <w:uiPriority w:val="99"/>
    <w:rsid w:val="00E20999"/>
    <w:pPr>
      <w:pBdr>
        <w:top w:val="single" w:sz="8" w:space="0" w:color="auto"/>
      </w:pBdr>
      <w:spacing w:before="100" w:beforeAutospacing="1" w:after="100" w:afterAutospacing="1"/>
      <w:jc w:val="center"/>
    </w:pPr>
    <w:rPr>
      <w:rFonts w:ascii="Times" w:hAnsi="Times"/>
      <w:sz w:val="20"/>
      <w:szCs w:val="20"/>
      <w:lang w:val="en-US"/>
    </w:rPr>
  </w:style>
  <w:style w:type="paragraph" w:customStyle="1" w:styleId="xl35">
    <w:name w:val="xl35"/>
    <w:basedOn w:val="Normal"/>
    <w:uiPriority w:val="99"/>
    <w:rsid w:val="00E20999"/>
    <w:pPr>
      <w:pBdr>
        <w:top w:val="single" w:sz="8" w:space="0" w:color="auto"/>
        <w:right w:val="single" w:sz="8" w:space="0" w:color="auto"/>
      </w:pBdr>
      <w:spacing w:before="100" w:beforeAutospacing="1" w:after="100" w:afterAutospacing="1"/>
      <w:jc w:val="center"/>
    </w:pPr>
    <w:rPr>
      <w:rFonts w:ascii="Times" w:hAnsi="Times"/>
      <w:sz w:val="20"/>
      <w:szCs w:val="20"/>
      <w:lang w:val="en-US"/>
    </w:rPr>
  </w:style>
  <w:style w:type="paragraph" w:customStyle="1" w:styleId="xl36">
    <w:name w:val="xl36"/>
    <w:basedOn w:val="Normal"/>
    <w:uiPriority w:val="99"/>
    <w:rsid w:val="00E20999"/>
    <w:pPr>
      <w:pBdr>
        <w:top w:val="single" w:sz="8" w:space="0" w:color="auto"/>
        <w:left w:val="single" w:sz="8" w:space="0" w:color="auto"/>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7">
    <w:name w:val="xl37"/>
    <w:basedOn w:val="Normal"/>
    <w:uiPriority w:val="99"/>
    <w:rsid w:val="00E20999"/>
    <w:pPr>
      <w:pBdr>
        <w:top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8">
    <w:name w:val="xl38"/>
    <w:basedOn w:val="Normal"/>
    <w:uiPriority w:val="99"/>
    <w:rsid w:val="00E20999"/>
    <w:pPr>
      <w:pBdr>
        <w:top w:val="single" w:sz="8" w:space="0" w:color="auto"/>
        <w:right w:val="single" w:sz="8" w:space="0" w:color="auto"/>
      </w:pBdr>
      <w:shd w:val="clear" w:color="auto" w:fill="FF9900"/>
      <w:spacing w:before="100" w:beforeAutospacing="1" w:after="100" w:afterAutospacing="1"/>
      <w:jc w:val="center"/>
    </w:pPr>
    <w:rPr>
      <w:rFonts w:ascii="Times" w:hAnsi="Times"/>
      <w:sz w:val="20"/>
      <w:szCs w:val="20"/>
      <w:lang w:val="en-US"/>
    </w:rPr>
  </w:style>
  <w:style w:type="paragraph" w:customStyle="1" w:styleId="xl39">
    <w:name w:val="xl39"/>
    <w:basedOn w:val="Normal"/>
    <w:uiPriority w:val="99"/>
    <w:rsid w:val="00E20999"/>
    <w:pPr>
      <w:pBdr>
        <w:right w:val="single" w:sz="8" w:space="0" w:color="auto"/>
      </w:pBdr>
      <w:spacing w:before="100" w:beforeAutospacing="1" w:after="100" w:afterAutospacing="1"/>
      <w:jc w:val="center"/>
    </w:pPr>
    <w:rPr>
      <w:rFonts w:ascii="Arial Unicode MS" w:hAnsi="Arial Unicode MS"/>
      <w:sz w:val="20"/>
      <w:szCs w:val="20"/>
      <w:lang w:val="en-US"/>
    </w:rPr>
  </w:style>
  <w:style w:type="paragraph" w:customStyle="1" w:styleId="xl40">
    <w:name w:val="xl40"/>
    <w:basedOn w:val="Normal"/>
    <w:uiPriority w:val="99"/>
    <w:rsid w:val="00E20999"/>
    <w:pPr>
      <w:pBdr>
        <w:top w:val="single" w:sz="8" w:space="0" w:color="auto"/>
        <w:bottom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1">
    <w:name w:val="xl41"/>
    <w:basedOn w:val="Normal"/>
    <w:uiPriority w:val="99"/>
    <w:rsid w:val="00E209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2">
    <w:name w:val="xl42"/>
    <w:basedOn w:val="Normal"/>
    <w:uiPriority w:val="99"/>
    <w:rsid w:val="00E20999"/>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3">
    <w:name w:val="xl43"/>
    <w:basedOn w:val="Normal"/>
    <w:uiPriority w:val="99"/>
    <w:rsid w:val="00E20999"/>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4">
    <w:name w:val="xl44"/>
    <w:basedOn w:val="Normal"/>
    <w:uiPriority w:val="99"/>
    <w:rsid w:val="00E20999"/>
    <w:pPr>
      <w:pBdr>
        <w:lef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5">
    <w:name w:val="xl45"/>
    <w:basedOn w:val="Normal"/>
    <w:uiPriority w:val="99"/>
    <w:rsid w:val="00E20999"/>
    <w:pPr>
      <w:pBdr>
        <w:top w:val="single" w:sz="8" w:space="0" w:color="auto"/>
        <w:left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xl46">
    <w:name w:val="xl46"/>
    <w:basedOn w:val="Normal"/>
    <w:uiPriority w:val="99"/>
    <w:rsid w:val="00E20999"/>
    <w:pPr>
      <w:pBdr>
        <w:left w:val="single" w:sz="8" w:space="0" w:color="auto"/>
        <w:bottom w:val="single" w:sz="8" w:space="0" w:color="auto"/>
      </w:pBdr>
      <w:shd w:val="clear" w:color="auto" w:fill="C0C0C0"/>
      <w:spacing w:before="100" w:beforeAutospacing="1" w:after="100" w:afterAutospacing="1"/>
      <w:jc w:val="center"/>
    </w:pPr>
    <w:rPr>
      <w:rFonts w:ascii="Times" w:hAnsi="Times"/>
      <w:b/>
      <w:sz w:val="20"/>
      <w:szCs w:val="20"/>
      <w:lang w:val="en-US"/>
    </w:rPr>
  </w:style>
  <w:style w:type="paragraph" w:customStyle="1" w:styleId="ListParagraph1">
    <w:name w:val="List Paragraph1"/>
    <w:basedOn w:val="Normal"/>
    <w:uiPriority w:val="99"/>
    <w:rsid w:val="00E20999"/>
    <w:pPr>
      <w:spacing w:before="0" w:after="0"/>
      <w:ind w:left="720"/>
      <w:contextualSpacing/>
      <w:jc w:val="left"/>
    </w:pPr>
    <w:rPr>
      <w:rFonts w:ascii="Cambria" w:hAnsi="Cambria"/>
      <w:sz w:val="24"/>
      <w:lang w:val="en-US"/>
    </w:rPr>
  </w:style>
  <w:style w:type="paragraph" w:customStyle="1" w:styleId="ColorfulList-Accent11">
    <w:name w:val="Colorful List - Accent 11"/>
    <w:basedOn w:val="Normal"/>
    <w:uiPriority w:val="34"/>
    <w:qFormat/>
    <w:rsid w:val="00B35D4F"/>
    <w:pPr>
      <w:ind w:left="720"/>
      <w:contextualSpacing/>
    </w:pPr>
  </w:style>
  <w:style w:type="paragraph" w:customStyle="1" w:styleId="ColorfulList-Accent12">
    <w:name w:val="Colorful List - Accent 12"/>
    <w:basedOn w:val="Normal"/>
    <w:qFormat/>
    <w:rsid w:val="0087789D"/>
    <w:pPr>
      <w:ind w:left="720"/>
      <w:contextualSpacing/>
    </w:pPr>
  </w:style>
  <w:style w:type="paragraph" w:customStyle="1" w:styleId="Listavistosa-nfasis11">
    <w:name w:val="Lista vistosa - Énfasis 11"/>
    <w:basedOn w:val="Normal"/>
    <w:rsid w:val="00D2650F"/>
    <w:pPr>
      <w:ind w:left="720"/>
      <w:contextualSpacing/>
    </w:pPr>
  </w:style>
  <w:style w:type="paragraph" w:customStyle="1" w:styleId="Listecouleur-Accent11">
    <w:name w:val="Liste couleur - Accent 11"/>
    <w:basedOn w:val="Normal"/>
    <w:rsid w:val="00727828"/>
    <w:pPr>
      <w:ind w:left="720"/>
      <w:contextualSpacing/>
    </w:pPr>
  </w:style>
  <w:style w:type="paragraph" w:customStyle="1" w:styleId="imagezoomlabel">
    <w:name w:val="imagezoomlabel"/>
    <w:basedOn w:val="Normal"/>
    <w:rsid w:val="00F663E8"/>
    <w:pPr>
      <w:spacing w:before="100" w:beforeAutospacing="1" w:after="100" w:afterAutospacing="1"/>
      <w:jc w:val="left"/>
    </w:pPr>
    <w:rPr>
      <w:rFonts w:ascii="Times" w:eastAsia="Cambria" w:hAnsi="Times"/>
      <w:sz w:val="20"/>
      <w:szCs w:val="20"/>
      <w:lang w:val="en-US"/>
    </w:rPr>
  </w:style>
  <w:style w:type="character" w:customStyle="1" w:styleId="txtn1">
    <w:name w:val="txt_n1"/>
    <w:rsid w:val="00F663E8"/>
  </w:style>
  <w:style w:type="table" w:styleId="TableGrid">
    <w:name w:val="Table Grid"/>
    <w:basedOn w:val="TableNormal"/>
    <w:uiPriority w:val="59"/>
    <w:rsid w:val="008C4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14253"/>
  </w:style>
  <w:style w:type="paragraph" w:styleId="Revision">
    <w:name w:val="Revision"/>
    <w:hidden/>
    <w:rsid w:val="00BD31B6"/>
    <w:rPr>
      <w:rFonts w:ascii="Book Antiqua" w:eastAsia="MS Mincho" w:hAnsi="Book Antiqua"/>
      <w:sz w:val="22"/>
      <w:lang w:val="en-GB"/>
    </w:rPr>
  </w:style>
  <w:style w:type="paragraph" w:customStyle="1" w:styleId="DVM-standard">
    <w:name w:val="DVM-standard"/>
    <w:basedOn w:val="Normal"/>
    <w:uiPriority w:val="99"/>
    <w:rsid w:val="00273B14"/>
    <w:pPr>
      <w:overflowPunct w:val="0"/>
      <w:autoSpaceDE w:val="0"/>
      <w:autoSpaceDN w:val="0"/>
      <w:adjustRightInd w:val="0"/>
      <w:textAlignment w:val="baseline"/>
    </w:pPr>
    <w:rPr>
      <w:rFonts w:ascii="Times New Roman" w:eastAsia="Times New Roman" w:hAnsi="Times New Roman"/>
      <w:sz w:val="24"/>
      <w:szCs w:val="20"/>
      <w:lang w:eastAsia="fr-FR"/>
    </w:rPr>
  </w:style>
  <w:style w:type="paragraph" w:customStyle="1" w:styleId="StyleStyle8ptBoldCentered9ptBold">
    <w:name w:val="Style Style 8 pt Bold Centered + 9 pt Bold"/>
    <w:basedOn w:val="Normal"/>
    <w:rsid w:val="00AD3B46"/>
    <w:pPr>
      <w:spacing w:before="40" w:after="40"/>
      <w:jc w:val="center"/>
    </w:pPr>
    <w:rPr>
      <w:rFonts w:ascii="Arial" w:eastAsia="Times New Roman" w:hAnsi="Arial"/>
      <w:b/>
      <w:bCs/>
      <w:sz w:val="18"/>
      <w:szCs w:val="20"/>
      <w:lang w:val="en-US"/>
    </w:rPr>
  </w:style>
  <w:style w:type="character" w:customStyle="1" w:styleId="st">
    <w:name w:val="st"/>
    <w:basedOn w:val="DefaultParagraphFont"/>
    <w:rsid w:val="00ED2BDB"/>
  </w:style>
  <w:style w:type="paragraph" w:customStyle="1" w:styleId="nn">
    <w:name w:val="nn"/>
    <w:basedOn w:val="Caption"/>
    <w:rsid w:val="00856B91"/>
    <w:pPr>
      <w:spacing w:before="0"/>
      <w:jc w:val="center"/>
    </w:pPr>
  </w:style>
  <w:style w:type="table" w:styleId="LightList-Accent3">
    <w:name w:val="Light List Accent 3"/>
    <w:basedOn w:val="TableNormal"/>
    <w:rsid w:val="00F57E3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1">
    <w:name w:val="Medium Shading 2 Accent 1"/>
    <w:basedOn w:val="TableNormal"/>
    <w:rsid w:val="00F57E3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rsid w:val="009E2B1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FigureCaption">
    <w:name w:val="Figure Caption"/>
    <w:basedOn w:val="Normal"/>
    <w:rsid w:val="000633B2"/>
    <w:pPr>
      <w:spacing w:before="0" w:after="0"/>
      <w:jc w:val="center"/>
    </w:pPr>
    <w:rPr>
      <w:rFonts w:ascii="Arial" w:eastAsia="Times New Roman" w:hAnsi="Arial" w:cs="Arial"/>
      <w:b/>
      <w:szCs w:val="22"/>
      <w:lang w:val="en-US"/>
    </w:rPr>
  </w:style>
  <w:style w:type="paragraph" w:styleId="NoSpacing">
    <w:name w:val="No Spacing"/>
    <w:uiPriority w:val="1"/>
    <w:qFormat/>
    <w:rsid w:val="000633B2"/>
    <w:pPr>
      <w:keepNext/>
      <w:keepLines/>
    </w:pPr>
    <w:rPr>
      <w:rFonts w:ascii="Calibri" w:eastAsia="Calibri" w:hAnsi="Calibri"/>
      <w:sz w:val="22"/>
      <w:szCs w:val="22"/>
      <w:lang w:val="en-US"/>
    </w:rPr>
  </w:style>
  <w:style w:type="character" w:customStyle="1" w:styleId="apple-converted-space">
    <w:name w:val="apple-converted-space"/>
    <w:basedOn w:val="DefaultParagraphFont"/>
    <w:rsid w:val="00F40453"/>
  </w:style>
  <w:style w:type="character" w:customStyle="1" w:styleId="il">
    <w:name w:val="il"/>
    <w:basedOn w:val="DefaultParagraphFont"/>
    <w:rsid w:val="00F40453"/>
  </w:style>
  <w:style w:type="paragraph" w:customStyle="1" w:styleId="heading">
    <w:name w:val="heading"/>
    <w:basedOn w:val="paragraph"/>
    <w:rsid w:val="00233343"/>
    <w:pPr>
      <w:ind w:left="0"/>
      <w:jc w:val="left"/>
    </w:pPr>
  </w:style>
  <w:style w:type="paragraph" w:customStyle="1" w:styleId="EndNoteBibliographyTitle">
    <w:name w:val="EndNote Bibliography Title"/>
    <w:basedOn w:val="Normal"/>
    <w:rsid w:val="00233343"/>
    <w:pPr>
      <w:spacing w:after="0"/>
      <w:jc w:val="center"/>
    </w:pPr>
    <w:rPr>
      <w:rFonts w:ascii="Arial" w:hAnsi="Arial" w:cs="Arial"/>
      <w:lang w:val="en-US"/>
    </w:rPr>
  </w:style>
  <w:style w:type="paragraph" w:customStyle="1" w:styleId="EndNoteBibliography">
    <w:name w:val="EndNote Bibliography"/>
    <w:basedOn w:val="Normal"/>
    <w:rsid w:val="00233343"/>
    <w:pPr>
      <w:jc w:val="left"/>
    </w:pPr>
    <w:rPr>
      <w:rFonts w:ascii="Arial" w:hAnsi="Arial" w:cs="Arial"/>
      <w:lang w:val="en-US"/>
    </w:rPr>
  </w:style>
  <w:style w:type="table" w:styleId="MediumShading2-Accent5">
    <w:name w:val="Medium Shading 2 Accent 5"/>
    <w:basedOn w:val="TableNormal"/>
    <w:rsid w:val="00BE41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or">
    <w:name w:val="Nor"/>
    <w:basedOn w:val="PlainText"/>
    <w:rsid w:val="004F21D0"/>
    <w:pPr>
      <w:jc w:val="left"/>
    </w:pPr>
    <w:rPr>
      <w:rFonts w:ascii="Book Antiqua" w:hAnsi="Book Antiqua"/>
      <w:sz w:val="21"/>
    </w:rPr>
  </w:style>
  <w:style w:type="table" w:styleId="ColorfulGrid-Accent1">
    <w:name w:val="Colorful Grid Accent 1"/>
    <w:basedOn w:val="TableNormal"/>
    <w:rsid w:val="00B9353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DarkList-Accent1">
    <w:name w:val="Dark List Accent 1"/>
    <w:basedOn w:val="TableNormal"/>
    <w:rsid w:val="00ED014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5">
    <w:name w:val="Colorful Shading Accent 5"/>
    <w:basedOn w:val="TableNormal"/>
    <w:rsid w:val="00ED014D"/>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rsid w:val="00ED014D"/>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80">
      <w:bodyDiv w:val="1"/>
      <w:marLeft w:val="0"/>
      <w:marRight w:val="0"/>
      <w:marTop w:val="0"/>
      <w:marBottom w:val="0"/>
      <w:divBdr>
        <w:top w:val="none" w:sz="0" w:space="0" w:color="auto"/>
        <w:left w:val="none" w:sz="0" w:space="0" w:color="auto"/>
        <w:bottom w:val="none" w:sz="0" w:space="0" w:color="auto"/>
        <w:right w:val="none" w:sz="0" w:space="0" w:color="auto"/>
      </w:divBdr>
    </w:div>
    <w:div w:id="23410936">
      <w:bodyDiv w:val="1"/>
      <w:marLeft w:val="0"/>
      <w:marRight w:val="0"/>
      <w:marTop w:val="0"/>
      <w:marBottom w:val="0"/>
      <w:divBdr>
        <w:top w:val="none" w:sz="0" w:space="0" w:color="auto"/>
        <w:left w:val="none" w:sz="0" w:space="0" w:color="auto"/>
        <w:bottom w:val="none" w:sz="0" w:space="0" w:color="auto"/>
        <w:right w:val="none" w:sz="0" w:space="0" w:color="auto"/>
      </w:divBdr>
    </w:div>
    <w:div w:id="44523054">
      <w:bodyDiv w:val="1"/>
      <w:marLeft w:val="0"/>
      <w:marRight w:val="0"/>
      <w:marTop w:val="0"/>
      <w:marBottom w:val="0"/>
      <w:divBdr>
        <w:top w:val="none" w:sz="0" w:space="0" w:color="auto"/>
        <w:left w:val="none" w:sz="0" w:space="0" w:color="auto"/>
        <w:bottom w:val="none" w:sz="0" w:space="0" w:color="auto"/>
        <w:right w:val="none" w:sz="0" w:space="0" w:color="auto"/>
      </w:divBdr>
    </w:div>
    <w:div w:id="44568979">
      <w:bodyDiv w:val="1"/>
      <w:marLeft w:val="0"/>
      <w:marRight w:val="0"/>
      <w:marTop w:val="0"/>
      <w:marBottom w:val="0"/>
      <w:divBdr>
        <w:top w:val="none" w:sz="0" w:space="0" w:color="auto"/>
        <w:left w:val="none" w:sz="0" w:space="0" w:color="auto"/>
        <w:bottom w:val="none" w:sz="0" w:space="0" w:color="auto"/>
        <w:right w:val="none" w:sz="0" w:space="0" w:color="auto"/>
      </w:divBdr>
    </w:div>
    <w:div w:id="54934184">
      <w:bodyDiv w:val="1"/>
      <w:marLeft w:val="0"/>
      <w:marRight w:val="0"/>
      <w:marTop w:val="0"/>
      <w:marBottom w:val="0"/>
      <w:divBdr>
        <w:top w:val="none" w:sz="0" w:space="0" w:color="auto"/>
        <w:left w:val="none" w:sz="0" w:space="0" w:color="auto"/>
        <w:bottom w:val="none" w:sz="0" w:space="0" w:color="auto"/>
        <w:right w:val="none" w:sz="0" w:space="0" w:color="auto"/>
      </w:divBdr>
    </w:div>
    <w:div w:id="82605834">
      <w:bodyDiv w:val="1"/>
      <w:marLeft w:val="0"/>
      <w:marRight w:val="0"/>
      <w:marTop w:val="0"/>
      <w:marBottom w:val="0"/>
      <w:divBdr>
        <w:top w:val="none" w:sz="0" w:space="0" w:color="auto"/>
        <w:left w:val="none" w:sz="0" w:space="0" w:color="auto"/>
        <w:bottom w:val="none" w:sz="0" w:space="0" w:color="auto"/>
        <w:right w:val="none" w:sz="0" w:space="0" w:color="auto"/>
      </w:divBdr>
      <w:divsChild>
        <w:div w:id="239289989">
          <w:marLeft w:val="547"/>
          <w:marRight w:val="0"/>
          <w:marTop w:val="106"/>
          <w:marBottom w:val="0"/>
          <w:divBdr>
            <w:top w:val="none" w:sz="0" w:space="0" w:color="auto"/>
            <w:left w:val="none" w:sz="0" w:space="0" w:color="auto"/>
            <w:bottom w:val="none" w:sz="0" w:space="0" w:color="auto"/>
            <w:right w:val="none" w:sz="0" w:space="0" w:color="auto"/>
          </w:divBdr>
        </w:div>
        <w:div w:id="1270432197">
          <w:marLeft w:val="547"/>
          <w:marRight w:val="0"/>
          <w:marTop w:val="106"/>
          <w:marBottom w:val="0"/>
          <w:divBdr>
            <w:top w:val="none" w:sz="0" w:space="0" w:color="auto"/>
            <w:left w:val="none" w:sz="0" w:space="0" w:color="auto"/>
            <w:bottom w:val="none" w:sz="0" w:space="0" w:color="auto"/>
            <w:right w:val="none" w:sz="0" w:space="0" w:color="auto"/>
          </w:divBdr>
        </w:div>
        <w:div w:id="1731418447">
          <w:marLeft w:val="547"/>
          <w:marRight w:val="0"/>
          <w:marTop w:val="106"/>
          <w:marBottom w:val="0"/>
          <w:divBdr>
            <w:top w:val="none" w:sz="0" w:space="0" w:color="auto"/>
            <w:left w:val="none" w:sz="0" w:space="0" w:color="auto"/>
            <w:bottom w:val="none" w:sz="0" w:space="0" w:color="auto"/>
            <w:right w:val="none" w:sz="0" w:space="0" w:color="auto"/>
          </w:divBdr>
        </w:div>
      </w:divsChild>
    </w:div>
    <w:div w:id="112749533">
      <w:bodyDiv w:val="1"/>
      <w:marLeft w:val="0"/>
      <w:marRight w:val="0"/>
      <w:marTop w:val="0"/>
      <w:marBottom w:val="0"/>
      <w:divBdr>
        <w:top w:val="none" w:sz="0" w:space="0" w:color="auto"/>
        <w:left w:val="none" w:sz="0" w:space="0" w:color="auto"/>
        <w:bottom w:val="none" w:sz="0" w:space="0" w:color="auto"/>
        <w:right w:val="none" w:sz="0" w:space="0" w:color="auto"/>
      </w:divBdr>
      <w:divsChild>
        <w:div w:id="104621996">
          <w:marLeft w:val="1267"/>
          <w:marRight w:val="0"/>
          <w:marTop w:val="106"/>
          <w:marBottom w:val="0"/>
          <w:divBdr>
            <w:top w:val="none" w:sz="0" w:space="0" w:color="auto"/>
            <w:left w:val="none" w:sz="0" w:space="0" w:color="auto"/>
            <w:bottom w:val="none" w:sz="0" w:space="0" w:color="auto"/>
            <w:right w:val="none" w:sz="0" w:space="0" w:color="auto"/>
          </w:divBdr>
        </w:div>
        <w:div w:id="135803915">
          <w:marLeft w:val="1987"/>
          <w:marRight w:val="0"/>
          <w:marTop w:val="106"/>
          <w:marBottom w:val="0"/>
          <w:divBdr>
            <w:top w:val="none" w:sz="0" w:space="0" w:color="auto"/>
            <w:left w:val="none" w:sz="0" w:space="0" w:color="auto"/>
            <w:bottom w:val="none" w:sz="0" w:space="0" w:color="auto"/>
            <w:right w:val="none" w:sz="0" w:space="0" w:color="auto"/>
          </w:divBdr>
        </w:div>
        <w:div w:id="153836353">
          <w:marLeft w:val="1267"/>
          <w:marRight w:val="0"/>
          <w:marTop w:val="106"/>
          <w:marBottom w:val="0"/>
          <w:divBdr>
            <w:top w:val="none" w:sz="0" w:space="0" w:color="auto"/>
            <w:left w:val="none" w:sz="0" w:space="0" w:color="auto"/>
            <w:bottom w:val="none" w:sz="0" w:space="0" w:color="auto"/>
            <w:right w:val="none" w:sz="0" w:space="0" w:color="auto"/>
          </w:divBdr>
        </w:div>
        <w:div w:id="424570487">
          <w:marLeft w:val="547"/>
          <w:marRight w:val="0"/>
          <w:marTop w:val="106"/>
          <w:marBottom w:val="0"/>
          <w:divBdr>
            <w:top w:val="none" w:sz="0" w:space="0" w:color="auto"/>
            <w:left w:val="none" w:sz="0" w:space="0" w:color="auto"/>
            <w:bottom w:val="none" w:sz="0" w:space="0" w:color="auto"/>
            <w:right w:val="none" w:sz="0" w:space="0" w:color="auto"/>
          </w:divBdr>
        </w:div>
        <w:div w:id="1263029065">
          <w:marLeft w:val="1267"/>
          <w:marRight w:val="0"/>
          <w:marTop w:val="106"/>
          <w:marBottom w:val="0"/>
          <w:divBdr>
            <w:top w:val="none" w:sz="0" w:space="0" w:color="auto"/>
            <w:left w:val="none" w:sz="0" w:space="0" w:color="auto"/>
            <w:bottom w:val="none" w:sz="0" w:space="0" w:color="auto"/>
            <w:right w:val="none" w:sz="0" w:space="0" w:color="auto"/>
          </w:divBdr>
        </w:div>
        <w:div w:id="1352608470">
          <w:marLeft w:val="547"/>
          <w:marRight w:val="0"/>
          <w:marTop w:val="106"/>
          <w:marBottom w:val="0"/>
          <w:divBdr>
            <w:top w:val="none" w:sz="0" w:space="0" w:color="auto"/>
            <w:left w:val="none" w:sz="0" w:space="0" w:color="auto"/>
            <w:bottom w:val="none" w:sz="0" w:space="0" w:color="auto"/>
            <w:right w:val="none" w:sz="0" w:space="0" w:color="auto"/>
          </w:divBdr>
        </w:div>
        <w:div w:id="1414157211">
          <w:marLeft w:val="1987"/>
          <w:marRight w:val="0"/>
          <w:marTop w:val="106"/>
          <w:marBottom w:val="0"/>
          <w:divBdr>
            <w:top w:val="none" w:sz="0" w:space="0" w:color="auto"/>
            <w:left w:val="none" w:sz="0" w:space="0" w:color="auto"/>
            <w:bottom w:val="none" w:sz="0" w:space="0" w:color="auto"/>
            <w:right w:val="none" w:sz="0" w:space="0" w:color="auto"/>
          </w:divBdr>
        </w:div>
        <w:div w:id="1631744911">
          <w:marLeft w:val="1987"/>
          <w:marRight w:val="0"/>
          <w:marTop w:val="106"/>
          <w:marBottom w:val="0"/>
          <w:divBdr>
            <w:top w:val="none" w:sz="0" w:space="0" w:color="auto"/>
            <w:left w:val="none" w:sz="0" w:space="0" w:color="auto"/>
            <w:bottom w:val="none" w:sz="0" w:space="0" w:color="auto"/>
            <w:right w:val="none" w:sz="0" w:space="0" w:color="auto"/>
          </w:divBdr>
        </w:div>
        <w:div w:id="1879927916">
          <w:marLeft w:val="1987"/>
          <w:marRight w:val="0"/>
          <w:marTop w:val="106"/>
          <w:marBottom w:val="0"/>
          <w:divBdr>
            <w:top w:val="none" w:sz="0" w:space="0" w:color="auto"/>
            <w:left w:val="none" w:sz="0" w:space="0" w:color="auto"/>
            <w:bottom w:val="none" w:sz="0" w:space="0" w:color="auto"/>
            <w:right w:val="none" w:sz="0" w:space="0" w:color="auto"/>
          </w:divBdr>
        </w:div>
      </w:divsChild>
    </w:div>
    <w:div w:id="187530052">
      <w:bodyDiv w:val="1"/>
      <w:marLeft w:val="0"/>
      <w:marRight w:val="0"/>
      <w:marTop w:val="0"/>
      <w:marBottom w:val="0"/>
      <w:divBdr>
        <w:top w:val="none" w:sz="0" w:space="0" w:color="auto"/>
        <w:left w:val="none" w:sz="0" w:space="0" w:color="auto"/>
        <w:bottom w:val="none" w:sz="0" w:space="0" w:color="auto"/>
        <w:right w:val="none" w:sz="0" w:space="0" w:color="auto"/>
      </w:divBdr>
    </w:div>
    <w:div w:id="209155004">
      <w:bodyDiv w:val="1"/>
      <w:marLeft w:val="0"/>
      <w:marRight w:val="0"/>
      <w:marTop w:val="0"/>
      <w:marBottom w:val="0"/>
      <w:divBdr>
        <w:top w:val="none" w:sz="0" w:space="0" w:color="auto"/>
        <w:left w:val="none" w:sz="0" w:space="0" w:color="auto"/>
        <w:bottom w:val="none" w:sz="0" w:space="0" w:color="auto"/>
        <w:right w:val="none" w:sz="0" w:space="0" w:color="auto"/>
      </w:divBdr>
    </w:div>
    <w:div w:id="216431345">
      <w:bodyDiv w:val="1"/>
      <w:marLeft w:val="0"/>
      <w:marRight w:val="0"/>
      <w:marTop w:val="0"/>
      <w:marBottom w:val="0"/>
      <w:divBdr>
        <w:top w:val="none" w:sz="0" w:space="0" w:color="auto"/>
        <w:left w:val="none" w:sz="0" w:space="0" w:color="auto"/>
        <w:bottom w:val="none" w:sz="0" w:space="0" w:color="auto"/>
        <w:right w:val="none" w:sz="0" w:space="0" w:color="auto"/>
      </w:divBdr>
      <w:divsChild>
        <w:div w:id="362173353">
          <w:marLeft w:val="547"/>
          <w:marRight w:val="0"/>
          <w:marTop w:val="106"/>
          <w:marBottom w:val="0"/>
          <w:divBdr>
            <w:top w:val="none" w:sz="0" w:space="0" w:color="auto"/>
            <w:left w:val="none" w:sz="0" w:space="0" w:color="auto"/>
            <w:bottom w:val="none" w:sz="0" w:space="0" w:color="auto"/>
            <w:right w:val="none" w:sz="0" w:space="0" w:color="auto"/>
          </w:divBdr>
        </w:div>
        <w:div w:id="1843005030">
          <w:marLeft w:val="547"/>
          <w:marRight w:val="0"/>
          <w:marTop w:val="106"/>
          <w:marBottom w:val="0"/>
          <w:divBdr>
            <w:top w:val="none" w:sz="0" w:space="0" w:color="auto"/>
            <w:left w:val="none" w:sz="0" w:space="0" w:color="auto"/>
            <w:bottom w:val="none" w:sz="0" w:space="0" w:color="auto"/>
            <w:right w:val="none" w:sz="0" w:space="0" w:color="auto"/>
          </w:divBdr>
        </w:div>
        <w:div w:id="1916477447">
          <w:marLeft w:val="547"/>
          <w:marRight w:val="0"/>
          <w:marTop w:val="106"/>
          <w:marBottom w:val="0"/>
          <w:divBdr>
            <w:top w:val="none" w:sz="0" w:space="0" w:color="auto"/>
            <w:left w:val="none" w:sz="0" w:space="0" w:color="auto"/>
            <w:bottom w:val="none" w:sz="0" w:space="0" w:color="auto"/>
            <w:right w:val="none" w:sz="0" w:space="0" w:color="auto"/>
          </w:divBdr>
        </w:div>
      </w:divsChild>
    </w:div>
    <w:div w:id="221790831">
      <w:bodyDiv w:val="1"/>
      <w:marLeft w:val="0"/>
      <w:marRight w:val="0"/>
      <w:marTop w:val="0"/>
      <w:marBottom w:val="0"/>
      <w:divBdr>
        <w:top w:val="none" w:sz="0" w:space="0" w:color="auto"/>
        <w:left w:val="none" w:sz="0" w:space="0" w:color="auto"/>
        <w:bottom w:val="none" w:sz="0" w:space="0" w:color="auto"/>
        <w:right w:val="none" w:sz="0" w:space="0" w:color="auto"/>
      </w:divBdr>
      <w:divsChild>
        <w:div w:id="1704020871">
          <w:marLeft w:val="547"/>
          <w:marRight w:val="0"/>
          <w:marTop w:val="106"/>
          <w:marBottom w:val="0"/>
          <w:divBdr>
            <w:top w:val="none" w:sz="0" w:space="0" w:color="auto"/>
            <w:left w:val="none" w:sz="0" w:space="0" w:color="auto"/>
            <w:bottom w:val="none" w:sz="0" w:space="0" w:color="auto"/>
            <w:right w:val="none" w:sz="0" w:space="0" w:color="auto"/>
          </w:divBdr>
        </w:div>
      </w:divsChild>
    </w:div>
    <w:div w:id="253704763">
      <w:bodyDiv w:val="1"/>
      <w:marLeft w:val="0"/>
      <w:marRight w:val="0"/>
      <w:marTop w:val="0"/>
      <w:marBottom w:val="0"/>
      <w:divBdr>
        <w:top w:val="none" w:sz="0" w:space="0" w:color="auto"/>
        <w:left w:val="none" w:sz="0" w:space="0" w:color="auto"/>
        <w:bottom w:val="none" w:sz="0" w:space="0" w:color="auto"/>
        <w:right w:val="none" w:sz="0" w:space="0" w:color="auto"/>
      </w:divBdr>
    </w:div>
    <w:div w:id="270552274">
      <w:bodyDiv w:val="1"/>
      <w:marLeft w:val="0"/>
      <w:marRight w:val="0"/>
      <w:marTop w:val="0"/>
      <w:marBottom w:val="0"/>
      <w:divBdr>
        <w:top w:val="none" w:sz="0" w:space="0" w:color="auto"/>
        <w:left w:val="none" w:sz="0" w:space="0" w:color="auto"/>
        <w:bottom w:val="none" w:sz="0" w:space="0" w:color="auto"/>
        <w:right w:val="none" w:sz="0" w:space="0" w:color="auto"/>
      </w:divBdr>
      <w:divsChild>
        <w:div w:id="1109158904">
          <w:marLeft w:val="547"/>
          <w:marRight w:val="0"/>
          <w:marTop w:val="106"/>
          <w:marBottom w:val="0"/>
          <w:divBdr>
            <w:top w:val="none" w:sz="0" w:space="0" w:color="auto"/>
            <w:left w:val="none" w:sz="0" w:space="0" w:color="auto"/>
            <w:bottom w:val="none" w:sz="0" w:space="0" w:color="auto"/>
            <w:right w:val="none" w:sz="0" w:space="0" w:color="auto"/>
          </w:divBdr>
        </w:div>
        <w:div w:id="1335453377">
          <w:marLeft w:val="547"/>
          <w:marRight w:val="0"/>
          <w:marTop w:val="106"/>
          <w:marBottom w:val="0"/>
          <w:divBdr>
            <w:top w:val="none" w:sz="0" w:space="0" w:color="auto"/>
            <w:left w:val="none" w:sz="0" w:space="0" w:color="auto"/>
            <w:bottom w:val="none" w:sz="0" w:space="0" w:color="auto"/>
            <w:right w:val="none" w:sz="0" w:space="0" w:color="auto"/>
          </w:divBdr>
        </w:div>
        <w:div w:id="1846628458">
          <w:marLeft w:val="547"/>
          <w:marRight w:val="0"/>
          <w:marTop w:val="106"/>
          <w:marBottom w:val="0"/>
          <w:divBdr>
            <w:top w:val="none" w:sz="0" w:space="0" w:color="auto"/>
            <w:left w:val="none" w:sz="0" w:space="0" w:color="auto"/>
            <w:bottom w:val="none" w:sz="0" w:space="0" w:color="auto"/>
            <w:right w:val="none" w:sz="0" w:space="0" w:color="auto"/>
          </w:divBdr>
        </w:div>
      </w:divsChild>
    </w:div>
    <w:div w:id="272589024">
      <w:bodyDiv w:val="1"/>
      <w:marLeft w:val="0"/>
      <w:marRight w:val="0"/>
      <w:marTop w:val="0"/>
      <w:marBottom w:val="0"/>
      <w:divBdr>
        <w:top w:val="none" w:sz="0" w:space="0" w:color="auto"/>
        <w:left w:val="none" w:sz="0" w:space="0" w:color="auto"/>
        <w:bottom w:val="none" w:sz="0" w:space="0" w:color="auto"/>
        <w:right w:val="none" w:sz="0" w:space="0" w:color="auto"/>
      </w:divBdr>
    </w:div>
    <w:div w:id="315037234">
      <w:bodyDiv w:val="1"/>
      <w:marLeft w:val="0"/>
      <w:marRight w:val="0"/>
      <w:marTop w:val="0"/>
      <w:marBottom w:val="0"/>
      <w:divBdr>
        <w:top w:val="none" w:sz="0" w:space="0" w:color="auto"/>
        <w:left w:val="none" w:sz="0" w:space="0" w:color="auto"/>
        <w:bottom w:val="none" w:sz="0" w:space="0" w:color="auto"/>
        <w:right w:val="none" w:sz="0" w:space="0" w:color="auto"/>
      </w:divBdr>
      <w:divsChild>
        <w:div w:id="419301700">
          <w:marLeft w:val="0"/>
          <w:marRight w:val="0"/>
          <w:marTop w:val="0"/>
          <w:marBottom w:val="0"/>
          <w:divBdr>
            <w:top w:val="none" w:sz="0" w:space="0" w:color="auto"/>
            <w:left w:val="none" w:sz="0" w:space="0" w:color="auto"/>
            <w:bottom w:val="none" w:sz="0" w:space="0" w:color="auto"/>
            <w:right w:val="none" w:sz="0" w:space="0" w:color="auto"/>
          </w:divBdr>
        </w:div>
        <w:div w:id="958728088">
          <w:marLeft w:val="0"/>
          <w:marRight w:val="0"/>
          <w:marTop w:val="0"/>
          <w:marBottom w:val="0"/>
          <w:divBdr>
            <w:top w:val="none" w:sz="0" w:space="0" w:color="auto"/>
            <w:left w:val="none" w:sz="0" w:space="0" w:color="auto"/>
            <w:bottom w:val="none" w:sz="0" w:space="0" w:color="auto"/>
            <w:right w:val="none" w:sz="0" w:space="0" w:color="auto"/>
          </w:divBdr>
        </w:div>
        <w:div w:id="1443643530">
          <w:marLeft w:val="0"/>
          <w:marRight w:val="0"/>
          <w:marTop w:val="0"/>
          <w:marBottom w:val="0"/>
          <w:divBdr>
            <w:top w:val="none" w:sz="0" w:space="0" w:color="auto"/>
            <w:left w:val="none" w:sz="0" w:space="0" w:color="auto"/>
            <w:bottom w:val="none" w:sz="0" w:space="0" w:color="auto"/>
            <w:right w:val="none" w:sz="0" w:space="0" w:color="auto"/>
          </w:divBdr>
          <w:divsChild>
            <w:div w:id="16168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31469">
      <w:bodyDiv w:val="1"/>
      <w:marLeft w:val="0"/>
      <w:marRight w:val="0"/>
      <w:marTop w:val="0"/>
      <w:marBottom w:val="0"/>
      <w:divBdr>
        <w:top w:val="none" w:sz="0" w:space="0" w:color="auto"/>
        <w:left w:val="none" w:sz="0" w:space="0" w:color="auto"/>
        <w:bottom w:val="none" w:sz="0" w:space="0" w:color="auto"/>
        <w:right w:val="none" w:sz="0" w:space="0" w:color="auto"/>
      </w:divBdr>
    </w:div>
    <w:div w:id="375006505">
      <w:bodyDiv w:val="1"/>
      <w:marLeft w:val="0"/>
      <w:marRight w:val="0"/>
      <w:marTop w:val="0"/>
      <w:marBottom w:val="0"/>
      <w:divBdr>
        <w:top w:val="none" w:sz="0" w:space="0" w:color="auto"/>
        <w:left w:val="none" w:sz="0" w:space="0" w:color="auto"/>
        <w:bottom w:val="none" w:sz="0" w:space="0" w:color="auto"/>
        <w:right w:val="none" w:sz="0" w:space="0" w:color="auto"/>
      </w:divBdr>
    </w:div>
    <w:div w:id="463813083">
      <w:bodyDiv w:val="1"/>
      <w:marLeft w:val="0"/>
      <w:marRight w:val="0"/>
      <w:marTop w:val="0"/>
      <w:marBottom w:val="0"/>
      <w:divBdr>
        <w:top w:val="none" w:sz="0" w:space="0" w:color="auto"/>
        <w:left w:val="none" w:sz="0" w:space="0" w:color="auto"/>
        <w:bottom w:val="none" w:sz="0" w:space="0" w:color="auto"/>
        <w:right w:val="none" w:sz="0" w:space="0" w:color="auto"/>
      </w:divBdr>
    </w:div>
    <w:div w:id="503593740">
      <w:bodyDiv w:val="1"/>
      <w:marLeft w:val="0"/>
      <w:marRight w:val="0"/>
      <w:marTop w:val="0"/>
      <w:marBottom w:val="0"/>
      <w:divBdr>
        <w:top w:val="none" w:sz="0" w:space="0" w:color="auto"/>
        <w:left w:val="none" w:sz="0" w:space="0" w:color="auto"/>
        <w:bottom w:val="none" w:sz="0" w:space="0" w:color="auto"/>
        <w:right w:val="none" w:sz="0" w:space="0" w:color="auto"/>
      </w:divBdr>
    </w:div>
    <w:div w:id="506747358">
      <w:bodyDiv w:val="1"/>
      <w:marLeft w:val="0"/>
      <w:marRight w:val="0"/>
      <w:marTop w:val="0"/>
      <w:marBottom w:val="0"/>
      <w:divBdr>
        <w:top w:val="none" w:sz="0" w:space="0" w:color="auto"/>
        <w:left w:val="none" w:sz="0" w:space="0" w:color="auto"/>
        <w:bottom w:val="none" w:sz="0" w:space="0" w:color="auto"/>
        <w:right w:val="none" w:sz="0" w:space="0" w:color="auto"/>
      </w:divBdr>
      <w:divsChild>
        <w:div w:id="804934062">
          <w:marLeft w:val="0"/>
          <w:marRight w:val="0"/>
          <w:marTop w:val="0"/>
          <w:marBottom w:val="0"/>
          <w:divBdr>
            <w:top w:val="none" w:sz="0" w:space="0" w:color="auto"/>
            <w:left w:val="none" w:sz="0" w:space="0" w:color="auto"/>
            <w:bottom w:val="none" w:sz="0" w:space="0" w:color="auto"/>
            <w:right w:val="none" w:sz="0" w:space="0" w:color="auto"/>
          </w:divBdr>
        </w:div>
        <w:div w:id="263535571">
          <w:marLeft w:val="0"/>
          <w:marRight w:val="0"/>
          <w:marTop w:val="0"/>
          <w:marBottom w:val="0"/>
          <w:divBdr>
            <w:top w:val="none" w:sz="0" w:space="0" w:color="auto"/>
            <w:left w:val="none" w:sz="0" w:space="0" w:color="auto"/>
            <w:bottom w:val="none" w:sz="0" w:space="0" w:color="auto"/>
            <w:right w:val="none" w:sz="0" w:space="0" w:color="auto"/>
          </w:divBdr>
        </w:div>
      </w:divsChild>
    </w:div>
    <w:div w:id="536740282">
      <w:bodyDiv w:val="1"/>
      <w:marLeft w:val="0"/>
      <w:marRight w:val="0"/>
      <w:marTop w:val="0"/>
      <w:marBottom w:val="0"/>
      <w:divBdr>
        <w:top w:val="none" w:sz="0" w:space="0" w:color="auto"/>
        <w:left w:val="none" w:sz="0" w:space="0" w:color="auto"/>
        <w:bottom w:val="none" w:sz="0" w:space="0" w:color="auto"/>
        <w:right w:val="none" w:sz="0" w:space="0" w:color="auto"/>
      </w:divBdr>
    </w:div>
    <w:div w:id="618875890">
      <w:bodyDiv w:val="1"/>
      <w:marLeft w:val="0"/>
      <w:marRight w:val="0"/>
      <w:marTop w:val="0"/>
      <w:marBottom w:val="0"/>
      <w:divBdr>
        <w:top w:val="none" w:sz="0" w:space="0" w:color="auto"/>
        <w:left w:val="none" w:sz="0" w:space="0" w:color="auto"/>
        <w:bottom w:val="none" w:sz="0" w:space="0" w:color="auto"/>
        <w:right w:val="none" w:sz="0" w:space="0" w:color="auto"/>
      </w:divBdr>
      <w:divsChild>
        <w:div w:id="139687780">
          <w:marLeft w:val="547"/>
          <w:marRight w:val="0"/>
          <w:marTop w:val="106"/>
          <w:marBottom w:val="0"/>
          <w:divBdr>
            <w:top w:val="none" w:sz="0" w:space="0" w:color="auto"/>
            <w:left w:val="none" w:sz="0" w:space="0" w:color="auto"/>
            <w:bottom w:val="none" w:sz="0" w:space="0" w:color="auto"/>
            <w:right w:val="none" w:sz="0" w:space="0" w:color="auto"/>
          </w:divBdr>
        </w:div>
        <w:div w:id="743066220">
          <w:marLeft w:val="547"/>
          <w:marRight w:val="0"/>
          <w:marTop w:val="106"/>
          <w:marBottom w:val="0"/>
          <w:divBdr>
            <w:top w:val="none" w:sz="0" w:space="0" w:color="auto"/>
            <w:left w:val="none" w:sz="0" w:space="0" w:color="auto"/>
            <w:bottom w:val="none" w:sz="0" w:space="0" w:color="auto"/>
            <w:right w:val="none" w:sz="0" w:space="0" w:color="auto"/>
          </w:divBdr>
        </w:div>
        <w:div w:id="1234197565">
          <w:marLeft w:val="547"/>
          <w:marRight w:val="0"/>
          <w:marTop w:val="106"/>
          <w:marBottom w:val="0"/>
          <w:divBdr>
            <w:top w:val="none" w:sz="0" w:space="0" w:color="auto"/>
            <w:left w:val="none" w:sz="0" w:space="0" w:color="auto"/>
            <w:bottom w:val="none" w:sz="0" w:space="0" w:color="auto"/>
            <w:right w:val="none" w:sz="0" w:space="0" w:color="auto"/>
          </w:divBdr>
        </w:div>
      </w:divsChild>
    </w:div>
    <w:div w:id="623924705">
      <w:bodyDiv w:val="1"/>
      <w:marLeft w:val="0"/>
      <w:marRight w:val="0"/>
      <w:marTop w:val="0"/>
      <w:marBottom w:val="0"/>
      <w:divBdr>
        <w:top w:val="none" w:sz="0" w:space="0" w:color="auto"/>
        <w:left w:val="none" w:sz="0" w:space="0" w:color="auto"/>
        <w:bottom w:val="none" w:sz="0" w:space="0" w:color="auto"/>
        <w:right w:val="none" w:sz="0" w:space="0" w:color="auto"/>
      </w:divBdr>
      <w:divsChild>
        <w:div w:id="177546464">
          <w:marLeft w:val="547"/>
          <w:marRight w:val="0"/>
          <w:marTop w:val="0"/>
          <w:marBottom w:val="0"/>
          <w:divBdr>
            <w:top w:val="none" w:sz="0" w:space="0" w:color="auto"/>
            <w:left w:val="none" w:sz="0" w:space="0" w:color="auto"/>
            <w:bottom w:val="none" w:sz="0" w:space="0" w:color="auto"/>
            <w:right w:val="none" w:sz="0" w:space="0" w:color="auto"/>
          </w:divBdr>
        </w:div>
        <w:div w:id="693850034">
          <w:marLeft w:val="547"/>
          <w:marRight w:val="0"/>
          <w:marTop w:val="0"/>
          <w:marBottom w:val="0"/>
          <w:divBdr>
            <w:top w:val="none" w:sz="0" w:space="0" w:color="auto"/>
            <w:left w:val="none" w:sz="0" w:space="0" w:color="auto"/>
            <w:bottom w:val="none" w:sz="0" w:space="0" w:color="auto"/>
            <w:right w:val="none" w:sz="0" w:space="0" w:color="auto"/>
          </w:divBdr>
        </w:div>
        <w:div w:id="1070423733">
          <w:marLeft w:val="547"/>
          <w:marRight w:val="0"/>
          <w:marTop w:val="0"/>
          <w:marBottom w:val="0"/>
          <w:divBdr>
            <w:top w:val="none" w:sz="0" w:space="0" w:color="auto"/>
            <w:left w:val="none" w:sz="0" w:space="0" w:color="auto"/>
            <w:bottom w:val="none" w:sz="0" w:space="0" w:color="auto"/>
            <w:right w:val="none" w:sz="0" w:space="0" w:color="auto"/>
          </w:divBdr>
        </w:div>
        <w:div w:id="1261452260">
          <w:marLeft w:val="547"/>
          <w:marRight w:val="0"/>
          <w:marTop w:val="0"/>
          <w:marBottom w:val="0"/>
          <w:divBdr>
            <w:top w:val="none" w:sz="0" w:space="0" w:color="auto"/>
            <w:left w:val="none" w:sz="0" w:space="0" w:color="auto"/>
            <w:bottom w:val="none" w:sz="0" w:space="0" w:color="auto"/>
            <w:right w:val="none" w:sz="0" w:space="0" w:color="auto"/>
          </w:divBdr>
        </w:div>
        <w:div w:id="1601060820">
          <w:marLeft w:val="547"/>
          <w:marRight w:val="0"/>
          <w:marTop w:val="0"/>
          <w:marBottom w:val="0"/>
          <w:divBdr>
            <w:top w:val="none" w:sz="0" w:space="0" w:color="auto"/>
            <w:left w:val="none" w:sz="0" w:space="0" w:color="auto"/>
            <w:bottom w:val="none" w:sz="0" w:space="0" w:color="auto"/>
            <w:right w:val="none" w:sz="0" w:space="0" w:color="auto"/>
          </w:divBdr>
        </w:div>
      </w:divsChild>
    </w:div>
    <w:div w:id="643850879">
      <w:bodyDiv w:val="1"/>
      <w:marLeft w:val="0"/>
      <w:marRight w:val="0"/>
      <w:marTop w:val="0"/>
      <w:marBottom w:val="0"/>
      <w:divBdr>
        <w:top w:val="none" w:sz="0" w:space="0" w:color="auto"/>
        <w:left w:val="none" w:sz="0" w:space="0" w:color="auto"/>
        <w:bottom w:val="none" w:sz="0" w:space="0" w:color="auto"/>
        <w:right w:val="none" w:sz="0" w:space="0" w:color="auto"/>
      </w:divBdr>
    </w:div>
    <w:div w:id="663507388">
      <w:bodyDiv w:val="1"/>
      <w:marLeft w:val="0"/>
      <w:marRight w:val="0"/>
      <w:marTop w:val="0"/>
      <w:marBottom w:val="0"/>
      <w:divBdr>
        <w:top w:val="none" w:sz="0" w:space="0" w:color="auto"/>
        <w:left w:val="none" w:sz="0" w:space="0" w:color="auto"/>
        <w:bottom w:val="none" w:sz="0" w:space="0" w:color="auto"/>
        <w:right w:val="none" w:sz="0" w:space="0" w:color="auto"/>
      </w:divBdr>
      <w:divsChild>
        <w:div w:id="669605792">
          <w:marLeft w:val="720"/>
          <w:marRight w:val="0"/>
          <w:marTop w:val="0"/>
          <w:marBottom w:val="0"/>
          <w:divBdr>
            <w:top w:val="none" w:sz="0" w:space="0" w:color="auto"/>
            <w:left w:val="none" w:sz="0" w:space="0" w:color="auto"/>
            <w:bottom w:val="none" w:sz="0" w:space="0" w:color="auto"/>
            <w:right w:val="none" w:sz="0" w:space="0" w:color="auto"/>
          </w:divBdr>
        </w:div>
        <w:div w:id="1729574782">
          <w:marLeft w:val="720"/>
          <w:marRight w:val="0"/>
          <w:marTop w:val="0"/>
          <w:marBottom w:val="0"/>
          <w:divBdr>
            <w:top w:val="none" w:sz="0" w:space="0" w:color="auto"/>
            <w:left w:val="none" w:sz="0" w:space="0" w:color="auto"/>
            <w:bottom w:val="none" w:sz="0" w:space="0" w:color="auto"/>
            <w:right w:val="none" w:sz="0" w:space="0" w:color="auto"/>
          </w:divBdr>
        </w:div>
      </w:divsChild>
    </w:div>
    <w:div w:id="670833921">
      <w:bodyDiv w:val="1"/>
      <w:marLeft w:val="0"/>
      <w:marRight w:val="0"/>
      <w:marTop w:val="0"/>
      <w:marBottom w:val="0"/>
      <w:divBdr>
        <w:top w:val="none" w:sz="0" w:space="0" w:color="auto"/>
        <w:left w:val="none" w:sz="0" w:space="0" w:color="auto"/>
        <w:bottom w:val="none" w:sz="0" w:space="0" w:color="auto"/>
        <w:right w:val="none" w:sz="0" w:space="0" w:color="auto"/>
      </w:divBdr>
    </w:div>
    <w:div w:id="683940859">
      <w:bodyDiv w:val="1"/>
      <w:marLeft w:val="0"/>
      <w:marRight w:val="0"/>
      <w:marTop w:val="0"/>
      <w:marBottom w:val="0"/>
      <w:divBdr>
        <w:top w:val="none" w:sz="0" w:space="0" w:color="auto"/>
        <w:left w:val="none" w:sz="0" w:space="0" w:color="auto"/>
        <w:bottom w:val="none" w:sz="0" w:space="0" w:color="auto"/>
        <w:right w:val="none" w:sz="0" w:space="0" w:color="auto"/>
      </w:divBdr>
      <w:divsChild>
        <w:div w:id="837771999">
          <w:marLeft w:val="0"/>
          <w:marRight w:val="0"/>
          <w:marTop w:val="0"/>
          <w:marBottom w:val="0"/>
          <w:divBdr>
            <w:top w:val="none" w:sz="0" w:space="0" w:color="auto"/>
            <w:left w:val="none" w:sz="0" w:space="0" w:color="auto"/>
            <w:bottom w:val="none" w:sz="0" w:space="0" w:color="auto"/>
            <w:right w:val="none" w:sz="0" w:space="0" w:color="auto"/>
          </w:divBdr>
        </w:div>
      </w:divsChild>
    </w:div>
    <w:div w:id="709959122">
      <w:bodyDiv w:val="1"/>
      <w:marLeft w:val="0"/>
      <w:marRight w:val="0"/>
      <w:marTop w:val="0"/>
      <w:marBottom w:val="0"/>
      <w:divBdr>
        <w:top w:val="none" w:sz="0" w:space="0" w:color="auto"/>
        <w:left w:val="none" w:sz="0" w:space="0" w:color="auto"/>
        <w:bottom w:val="none" w:sz="0" w:space="0" w:color="auto"/>
        <w:right w:val="none" w:sz="0" w:space="0" w:color="auto"/>
      </w:divBdr>
    </w:div>
    <w:div w:id="733510990">
      <w:bodyDiv w:val="1"/>
      <w:marLeft w:val="0"/>
      <w:marRight w:val="0"/>
      <w:marTop w:val="0"/>
      <w:marBottom w:val="0"/>
      <w:divBdr>
        <w:top w:val="none" w:sz="0" w:space="0" w:color="auto"/>
        <w:left w:val="none" w:sz="0" w:space="0" w:color="auto"/>
        <w:bottom w:val="none" w:sz="0" w:space="0" w:color="auto"/>
        <w:right w:val="none" w:sz="0" w:space="0" w:color="auto"/>
      </w:divBdr>
    </w:div>
    <w:div w:id="772172163">
      <w:bodyDiv w:val="1"/>
      <w:marLeft w:val="0"/>
      <w:marRight w:val="0"/>
      <w:marTop w:val="0"/>
      <w:marBottom w:val="0"/>
      <w:divBdr>
        <w:top w:val="none" w:sz="0" w:space="0" w:color="auto"/>
        <w:left w:val="none" w:sz="0" w:space="0" w:color="auto"/>
        <w:bottom w:val="none" w:sz="0" w:space="0" w:color="auto"/>
        <w:right w:val="none" w:sz="0" w:space="0" w:color="auto"/>
      </w:divBdr>
      <w:divsChild>
        <w:div w:id="829365520">
          <w:marLeft w:val="547"/>
          <w:marRight w:val="0"/>
          <w:marTop w:val="106"/>
          <w:marBottom w:val="0"/>
          <w:divBdr>
            <w:top w:val="none" w:sz="0" w:space="0" w:color="auto"/>
            <w:left w:val="none" w:sz="0" w:space="0" w:color="auto"/>
            <w:bottom w:val="none" w:sz="0" w:space="0" w:color="auto"/>
            <w:right w:val="none" w:sz="0" w:space="0" w:color="auto"/>
          </w:divBdr>
        </w:div>
        <w:div w:id="2095777794">
          <w:marLeft w:val="547"/>
          <w:marRight w:val="0"/>
          <w:marTop w:val="106"/>
          <w:marBottom w:val="0"/>
          <w:divBdr>
            <w:top w:val="none" w:sz="0" w:space="0" w:color="auto"/>
            <w:left w:val="none" w:sz="0" w:space="0" w:color="auto"/>
            <w:bottom w:val="none" w:sz="0" w:space="0" w:color="auto"/>
            <w:right w:val="none" w:sz="0" w:space="0" w:color="auto"/>
          </w:divBdr>
        </w:div>
        <w:div w:id="2106922345">
          <w:marLeft w:val="547"/>
          <w:marRight w:val="0"/>
          <w:marTop w:val="106"/>
          <w:marBottom w:val="0"/>
          <w:divBdr>
            <w:top w:val="none" w:sz="0" w:space="0" w:color="auto"/>
            <w:left w:val="none" w:sz="0" w:space="0" w:color="auto"/>
            <w:bottom w:val="none" w:sz="0" w:space="0" w:color="auto"/>
            <w:right w:val="none" w:sz="0" w:space="0" w:color="auto"/>
          </w:divBdr>
        </w:div>
      </w:divsChild>
    </w:div>
    <w:div w:id="774204740">
      <w:bodyDiv w:val="1"/>
      <w:marLeft w:val="0"/>
      <w:marRight w:val="0"/>
      <w:marTop w:val="0"/>
      <w:marBottom w:val="0"/>
      <w:divBdr>
        <w:top w:val="none" w:sz="0" w:space="0" w:color="auto"/>
        <w:left w:val="none" w:sz="0" w:space="0" w:color="auto"/>
        <w:bottom w:val="none" w:sz="0" w:space="0" w:color="auto"/>
        <w:right w:val="none" w:sz="0" w:space="0" w:color="auto"/>
      </w:divBdr>
    </w:div>
    <w:div w:id="810440007">
      <w:bodyDiv w:val="1"/>
      <w:marLeft w:val="0"/>
      <w:marRight w:val="0"/>
      <w:marTop w:val="0"/>
      <w:marBottom w:val="0"/>
      <w:divBdr>
        <w:top w:val="none" w:sz="0" w:space="0" w:color="auto"/>
        <w:left w:val="none" w:sz="0" w:space="0" w:color="auto"/>
        <w:bottom w:val="none" w:sz="0" w:space="0" w:color="auto"/>
        <w:right w:val="none" w:sz="0" w:space="0" w:color="auto"/>
      </w:divBdr>
      <w:divsChild>
        <w:div w:id="162937548">
          <w:marLeft w:val="547"/>
          <w:marRight w:val="0"/>
          <w:marTop w:val="106"/>
          <w:marBottom w:val="0"/>
          <w:divBdr>
            <w:top w:val="none" w:sz="0" w:space="0" w:color="auto"/>
            <w:left w:val="none" w:sz="0" w:space="0" w:color="auto"/>
            <w:bottom w:val="none" w:sz="0" w:space="0" w:color="auto"/>
            <w:right w:val="none" w:sz="0" w:space="0" w:color="auto"/>
          </w:divBdr>
        </w:div>
        <w:div w:id="2123528881">
          <w:marLeft w:val="547"/>
          <w:marRight w:val="0"/>
          <w:marTop w:val="106"/>
          <w:marBottom w:val="0"/>
          <w:divBdr>
            <w:top w:val="none" w:sz="0" w:space="0" w:color="auto"/>
            <w:left w:val="none" w:sz="0" w:space="0" w:color="auto"/>
            <w:bottom w:val="none" w:sz="0" w:space="0" w:color="auto"/>
            <w:right w:val="none" w:sz="0" w:space="0" w:color="auto"/>
          </w:divBdr>
        </w:div>
      </w:divsChild>
    </w:div>
    <w:div w:id="813253582">
      <w:bodyDiv w:val="1"/>
      <w:marLeft w:val="0"/>
      <w:marRight w:val="0"/>
      <w:marTop w:val="0"/>
      <w:marBottom w:val="0"/>
      <w:divBdr>
        <w:top w:val="none" w:sz="0" w:space="0" w:color="auto"/>
        <w:left w:val="none" w:sz="0" w:space="0" w:color="auto"/>
        <w:bottom w:val="none" w:sz="0" w:space="0" w:color="auto"/>
        <w:right w:val="none" w:sz="0" w:space="0" w:color="auto"/>
      </w:divBdr>
    </w:div>
    <w:div w:id="969702175">
      <w:bodyDiv w:val="1"/>
      <w:marLeft w:val="0"/>
      <w:marRight w:val="0"/>
      <w:marTop w:val="0"/>
      <w:marBottom w:val="0"/>
      <w:divBdr>
        <w:top w:val="none" w:sz="0" w:space="0" w:color="auto"/>
        <w:left w:val="none" w:sz="0" w:space="0" w:color="auto"/>
        <w:bottom w:val="none" w:sz="0" w:space="0" w:color="auto"/>
        <w:right w:val="none" w:sz="0" w:space="0" w:color="auto"/>
      </w:divBdr>
      <w:divsChild>
        <w:div w:id="445005623">
          <w:marLeft w:val="547"/>
          <w:marRight w:val="0"/>
          <w:marTop w:val="106"/>
          <w:marBottom w:val="0"/>
          <w:divBdr>
            <w:top w:val="none" w:sz="0" w:space="0" w:color="auto"/>
            <w:left w:val="none" w:sz="0" w:space="0" w:color="auto"/>
            <w:bottom w:val="none" w:sz="0" w:space="0" w:color="auto"/>
            <w:right w:val="none" w:sz="0" w:space="0" w:color="auto"/>
          </w:divBdr>
        </w:div>
        <w:div w:id="1604268239">
          <w:marLeft w:val="547"/>
          <w:marRight w:val="0"/>
          <w:marTop w:val="106"/>
          <w:marBottom w:val="0"/>
          <w:divBdr>
            <w:top w:val="none" w:sz="0" w:space="0" w:color="auto"/>
            <w:left w:val="none" w:sz="0" w:space="0" w:color="auto"/>
            <w:bottom w:val="none" w:sz="0" w:space="0" w:color="auto"/>
            <w:right w:val="none" w:sz="0" w:space="0" w:color="auto"/>
          </w:divBdr>
        </w:div>
        <w:div w:id="2020306588">
          <w:marLeft w:val="547"/>
          <w:marRight w:val="0"/>
          <w:marTop w:val="106"/>
          <w:marBottom w:val="0"/>
          <w:divBdr>
            <w:top w:val="none" w:sz="0" w:space="0" w:color="auto"/>
            <w:left w:val="none" w:sz="0" w:space="0" w:color="auto"/>
            <w:bottom w:val="none" w:sz="0" w:space="0" w:color="auto"/>
            <w:right w:val="none" w:sz="0" w:space="0" w:color="auto"/>
          </w:divBdr>
        </w:div>
      </w:divsChild>
    </w:div>
    <w:div w:id="978071149">
      <w:bodyDiv w:val="1"/>
      <w:marLeft w:val="0"/>
      <w:marRight w:val="0"/>
      <w:marTop w:val="0"/>
      <w:marBottom w:val="0"/>
      <w:divBdr>
        <w:top w:val="none" w:sz="0" w:space="0" w:color="auto"/>
        <w:left w:val="none" w:sz="0" w:space="0" w:color="auto"/>
        <w:bottom w:val="none" w:sz="0" w:space="0" w:color="auto"/>
        <w:right w:val="none" w:sz="0" w:space="0" w:color="auto"/>
      </w:divBdr>
    </w:div>
    <w:div w:id="983311715">
      <w:bodyDiv w:val="1"/>
      <w:marLeft w:val="0"/>
      <w:marRight w:val="0"/>
      <w:marTop w:val="0"/>
      <w:marBottom w:val="0"/>
      <w:divBdr>
        <w:top w:val="none" w:sz="0" w:space="0" w:color="auto"/>
        <w:left w:val="none" w:sz="0" w:space="0" w:color="auto"/>
        <w:bottom w:val="none" w:sz="0" w:space="0" w:color="auto"/>
        <w:right w:val="none" w:sz="0" w:space="0" w:color="auto"/>
      </w:divBdr>
    </w:div>
    <w:div w:id="1002591241">
      <w:bodyDiv w:val="1"/>
      <w:marLeft w:val="0"/>
      <w:marRight w:val="0"/>
      <w:marTop w:val="0"/>
      <w:marBottom w:val="0"/>
      <w:divBdr>
        <w:top w:val="none" w:sz="0" w:space="0" w:color="auto"/>
        <w:left w:val="none" w:sz="0" w:space="0" w:color="auto"/>
        <w:bottom w:val="none" w:sz="0" w:space="0" w:color="auto"/>
        <w:right w:val="none" w:sz="0" w:space="0" w:color="auto"/>
      </w:divBdr>
      <w:divsChild>
        <w:div w:id="532428756">
          <w:marLeft w:val="547"/>
          <w:marRight w:val="0"/>
          <w:marTop w:val="106"/>
          <w:marBottom w:val="0"/>
          <w:divBdr>
            <w:top w:val="none" w:sz="0" w:space="0" w:color="auto"/>
            <w:left w:val="none" w:sz="0" w:space="0" w:color="auto"/>
            <w:bottom w:val="none" w:sz="0" w:space="0" w:color="auto"/>
            <w:right w:val="none" w:sz="0" w:space="0" w:color="auto"/>
          </w:divBdr>
        </w:div>
        <w:div w:id="1148207997">
          <w:marLeft w:val="547"/>
          <w:marRight w:val="0"/>
          <w:marTop w:val="106"/>
          <w:marBottom w:val="0"/>
          <w:divBdr>
            <w:top w:val="none" w:sz="0" w:space="0" w:color="auto"/>
            <w:left w:val="none" w:sz="0" w:space="0" w:color="auto"/>
            <w:bottom w:val="none" w:sz="0" w:space="0" w:color="auto"/>
            <w:right w:val="none" w:sz="0" w:space="0" w:color="auto"/>
          </w:divBdr>
        </w:div>
      </w:divsChild>
    </w:div>
    <w:div w:id="1009791796">
      <w:bodyDiv w:val="1"/>
      <w:marLeft w:val="0"/>
      <w:marRight w:val="0"/>
      <w:marTop w:val="0"/>
      <w:marBottom w:val="0"/>
      <w:divBdr>
        <w:top w:val="none" w:sz="0" w:space="0" w:color="auto"/>
        <w:left w:val="none" w:sz="0" w:space="0" w:color="auto"/>
        <w:bottom w:val="none" w:sz="0" w:space="0" w:color="auto"/>
        <w:right w:val="none" w:sz="0" w:space="0" w:color="auto"/>
      </w:divBdr>
      <w:divsChild>
        <w:div w:id="294726493">
          <w:marLeft w:val="547"/>
          <w:marRight w:val="0"/>
          <w:marTop w:val="106"/>
          <w:marBottom w:val="0"/>
          <w:divBdr>
            <w:top w:val="none" w:sz="0" w:space="0" w:color="auto"/>
            <w:left w:val="none" w:sz="0" w:space="0" w:color="auto"/>
            <w:bottom w:val="none" w:sz="0" w:space="0" w:color="auto"/>
            <w:right w:val="none" w:sz="0" w:space="0" w:color="auto"/>
          </w:divBdr>
        </w:div>
        <w:div w:id="530457107">
          <w:marLeft w:val="1440"/>
          <w:marRight w:val="0"/>
          <w:marTop w:val="106"/>
          <w:marBottom w:val="0"/>
          <w:divBdr>
            <w:top w:val="none" w:sz="0" w:space="0" w:color="auto"/>
            <w:left w:val="none" w:sz="0" w:space="0" w:color="auto"/>
            <w:bottom w:val="none" w:sz="0" w:space="0" w:color="auto"/>
            <w:right w:val="none" w:sz="0" w:space="0" w:color="auto"/>
          </w:divBdr>
        </w:div>
        <w:div w:id="895160293">
          <w:marLeft w:val="547"/>
          <w:marRight w:val="0"/>
          <w:marTop w:val="106"/>
          <w:marBottom w:val="0"/>
          <w:divBdr>
            <w:top w:val="none" w:sz="0" w:space="0" w:color="auto"/>
            <w:left w:val="none" w:sz="0" w:space="0" w:color="auto"/>
            <w:bottom w:val="none" w:sz="0" w:space="0" w:color="auto"/>
            <w:right w:val="none" w:sz="0" w:space="0" w:color="auto"/>
          </w:divBdr>
        </w:div>
        <w:div w:id="1495073320">
          <w:marLeft w:val="547"/>
          <w:marRight w:val="0"/>
          <w:marTop w:val="106"/>
          <w:marBottom w:val="0"/>
          <w:divBdr>
            <w:top w:val="none" w:sz="0" w:space="0" w:color="auto"/>
            <w:left w:val="none" w:sz="0" w:space="0" w:color="auto"/>
            <w:bottom w:val="none" w:sz="0" w:space="0" w:color="auto"/>
            <w:right w:val="none" w:sz="0" w:space="0" w:color="auto"/>
          </w:divBdr>
        </w:div>
        <w:div w:id="1564439484">
          <w:marLeft w:val="1440"/>
          <w:marRight w:val="0"/>
          <w:marTop w:val="106"/>
          <w:marBottom w:val="0"/>
          <w:divBdr>
            <w:top w:val="none" w:sz="0" w:space="0" w:color="auto"/>
            <w:left w:val="none" w:sz="0" w:space="0" w:color="auto"/>
            <w:bottom w:val="none" w:sz="0" w:space="0" w:color="auto"/>
            <w:right w:val="none" w:sz="0" w:space="0" w:color="auto"/>
          </w:divBdr>
        </w:div>
        <w:div w:id="1717778488">
          <w:marLeft w:val="1440"/>
          <w:marRight w:val="0"/>
          <w:marTop w:val="106"/>
          <w:marBottom w:val="0"/>
          <w:divBdr>
            <w:top w:val="none" w:sz="0" w:space="0" w:color="auto"/>
            <w:left w:val="none" w:sz="0" w:space="0" w:color="auto"/>
            <w:bottom w:val="none" w:sz="0" w:space="0" w:color="auto"/>
            <w:right w:val="none" w:sz="0" w:space="0" w:color="auto"/>
          </w:divBdr>
        </w:div>
      </w:divsChild>
    </w:div>
    <w:div w:id="1031688014">
      <w:bodyDiv w:val="1"/>
      <w:marLeft w:val="0"/>
      <w:marRight w:val="0"/>
      <w:marTop w:val="0"/>
      <w:marBottom w:val="0"/>
      <w:divBdr>
        <w:top w:val="none" w:sz="0" w:space="0" w:color="auto"/>
        <w:left w:val="none" w:sz="0" w:space="0" w:color="auto"/>
        <w:bottom w:val="none" w:sz="0" w:space="0" w:color="auto"/>
        <w:right w:val="none" w:sz="0" w:space="0" w:color="auto"/>
      </w:divBdr>
      <w:divsChild>
        <w:div w:id="457991170">
          <w:marLeft w:val="547"/>
          <w:marRight w:val="0"/>
          <w:marTop w:val="106"/>
          <w:marBottom w:val="0"/>
          <w:divBdr>
            <w:top w:val="none" w:sz="0" w:space="0" w:color="auto"/>
            <w:left w:val="none" w:sz="0" w:space="0" w:color="auto"/>
            <w:bottom w:val="none" w:sz="0" w:space="0" w:color="auto"/>
            <w:right w:val="none" w:sz="0" w:space="0" w:color="auto"/>
          </w:divBdr>
        </w:div>
      </w:divsChild>
    </w:div>
    <w:div w:id="1034305986">
      <w:bodyDiv w:val="1"/>
      <w:marLeft w:val="0"/>
      <w:marRight w:val="0"/>
      <w:marTop w:val="0"/>
      <w:marBottom w:val="0"/>
      <w:divBdr>
        <w:top w:val="none" w:sz="0" w:space="0" w:color="auto"/>
        <w:left w:val="none" w:sz="0" w:space="0" w:color="auto"/>
        <w:bottom w:val="none" w:sz="0" w:space="0" w:color="auto"/>
        <w:right w:val="none" w:sz="0" w:space="0" w:color="auto"/>
      </w:divBdr>
    </w:div>
    <w:div w:id="1045523250">
      <w:bodyDiv w:val="1"/>
      <w:marLeft w:val="0"/>
      <w:marRight w:val="0"/>
      <w:marTop w:val="0"/>
      <w:marBottom w:val="0"/>
      <w:divBdr>
        <w:top w:val="none" w:sz="0" w:space="0" w:color="auto"/>
        <w:left w:val="none" w:sz="0" w:space="0" w:color="auto"/>
        <w:bottom w:val="none" w:sz="0" w:space="0" w:color="auto"/>
        <w:right w:val="none" w:sz="0" w:space="0" w:color="auto"/>
      </w:divBdr>
    </w:div>
    <w:div w:id="1059087105">
      <w:bodyDiv w:val="1"/>
      <w:marLeft w:val="0"/>
      <w:marRight w:val="0"/>
      <w:marTop w:val="0"/>
      <w:marBottom w:val="0"/>
      <w:divBdr>
        <w:top w:val="none" w:sz="0" w:space="0" w:color="auto"/>
        <w:left w:val="none" w:sz="0" w:space="0" w:color="auto"/>
        <w:bottom w:val="none" w:sz="0" w:space="0" w:color="auto"/>
        <w:right w:val="none" w:sz="0" w:space="0" w:color="auto"/>
      </w:divBdr>
    </w:div>
    <w:div w:id="1073545593">
      <w:bodyDiv w:val="1"/>
      <w:marLeft w:val="0"/>
      <w:marRight w:val="0"/>
      <w:marTop w:val="0"/>
      <w:marBottom w:val="0"/>
      <w:divBdr>
        <w:top w:val="none" w:sz="0" w:space="0" w:color="auto"/>
        <w:left w:val="none" w:sz="0" w:space="0" w:color="auto"/>
        <w:bottom w:val="none" w:sz="0" w:space="0" w:color="auto"/>
        <w:right w:val="none" w:sz="0" w:space="0" w:color="auto"/>
      </w:divBdr>
    </w:div>
    <w:div w:id="1080129711">
      <w:bodyDiv w:val="1"/>
      <w:marLeft w:val="0"/>
      <w:marRight w:val="0"/>
      <w:marTop w:val="0"/>
      <w:marBottom w:val="0"/>
      <w:divBdr>
        <w:top w:val="none" w:sz="0" w:space="0" w:color="auto"/>
        <w:left w:val="none" w:sz="0" w:space="0" w:color="auto"/>
        <w:bottom w:val="none" w:sz="0" w:space="0" w:color="auto"/>
        <w:right w:val="none" w:sz="0" w:space="0" w:color="auto"/>
      </w:divBdr>
    </w:div>
    <w:div w:id="1096024383">
      <w:bodyDiv w:val="1"/>
      <w:marLeft w:val="0"/>
      <w:marRight w:val="0"/>
      <w:marTop w:val="0"/>
      <w:marBottom w:val="0"/>
      <w:divBdr>
        <w:top w:val="none" w:sz="0" w:space="0" w:color="auto"/>
        <w:left w:val="none" w:sz="0" w:space="0" w:color="auto"/>
        <w:bottom w:val="none" w:sz="0" w:space="0" w:color="auto"/>
        <w:right w:val="none" w:sz="0" w:space="0" w:color="auto"/>
      </w:divBdr>
    </w:div>
    <w:div w:id="1121457855">
      <w:bodyDiv w:val="1"/>
      <w:marLeft w:val="0"/>
      <w:marRight w:val="0"/>
      <w:marTop w:val="0"/>
      <w:marBottom w:val="0"/>
      <w:divBdr>
        <w:top w:val="none" w:sz="0" w:space="0" w:color="auto"/>
        <w:left w:val="none" w:sz="0" w:space="0" w:color="auto"/>
        <w:bottom w:val="none" w:sz="0" w:space="0" w:color="auto"/>
        <w:right w:val="none" w:sz="0" w:space="0" w:color="auto"/>
      </w:divBdr>
      <w:divsChild>
        <w:div w:id="1441532634">
          <w:marLeft w:val="547"/>
          <w:marRight w:val="0"/>
          <w:marTop w:val="0"/>
          <w:marBottom w:val="0"/>
          <w:divBdr>
            <w:top w:val="none" w:sz="0" w:space="0" w:color="auto"/>
            <w:left w:val="none" w:sz="0" w:space="0" w:color="auto"/>
            <w:bottom w:val="none" w:sz="0" w:space="0" w:color="auto"/>
            <w:right w:val="none" w:sz="0" w:space="0" w:color="auto"/>
          </w:divBdr>
        </w:div>
        <w:div w:id="1524518005">
          <w:marLeft w:val="547"/>
          <w:marRight w:val="0"/>
          <w:marTop w:val="0"/>
          <w:marBottom w:val="0"/>
          <w:divBdr>
            <w:top w:val="none" w:sz="0" w:space="0" w:color="auto"/>
            <w:left w:val="none" w:sz="0" w:space="0" w:color="auto"/>
            <w:bottom w:val="none" w:sz="0" w:space="0" w:color="auto"/>
            <w:right w:val="none" w:sz="0" w:space="0" w:color="auto"/>
          </w:divBdr>
        </w:div>
        <w:div w:id="1579095287">
          <w:marLeft w:val="547"/>
          <w:marRight w:val="0"/>
          <w:marTop w:val="0"/>
          <w:marBottom w:val="0"/>
          <w:divBdr>
            <w:top w:val="none" w:sz="0" w:space="0" w:color="auto"/>
            <w:left w:val="none" w:sz="0" w:space="0" w:color="auto"/>
            <w:bottom w:val="none" w:sz="0" w:space="0" w:color="auto"/>
            <w:right w:val="none" w:sz="0" w:space="0" w:color="auto"/>
          </w:divBdr>
        </w:div>
        <w:div w:id="1604872855">
          <w:marLeft w:val="547"/>
          <w:marRight w:val="0"/>
          <w:marTop w:val="0"/>
          <w:marBottom w:val="0"/>
          <w:divBdr>
            <w:top w:val="none" w:sz="0" w:space="0" w:color="auto"/>
            <w:left w:val="none" w:sz="0" w:space="0" w:color="auto"/>
            <w:bottom w:val="none" w:sz="0" w:space="0" w:color="auto"/>
            <w:right w:val="none" w:sz="0" w:space="0" w:color="auto"/>
          </w:divBdr>
        </w:div>
        <w:div w:id="1821267206">
          <w:marLeft w:val="547"/>
          <w:marRight w:val="0"/>
          <w:marTop w:val="0"/>
          <w:marBottom w:val="0"/>
          <w:divBdr>
            <w:top w:val="none" w:sz="0" w:space="0" w:color="auto"/>
            <w:left w:val="none" w:sz="0" w:space="0" w:color="auto"/>
            <w:bottom w:val="none" w:sz="0" w:space="0" w:color="auto"/>
            <w:right w:val="none" w:sz="0" w:space="0" w:color="auto"/>
          </w:divBdr>
        </w:div>
      </w:divsChild>
    </w:div>
    <w:div w:id="1125540547">
      <w:bodyDiv w:val="1"/>
      <w:marLeft w:val="0"/>
      <w:marRight w:val="0"/>
      <w:marTop w:val="0"/>
      <w:marBottom w:val="0"/>
      <w:divBdr>
        <w:top w:val="none" w:sz="0" w:space="0" w:color="auto"/>
        <w:left w:val="none" w:sz="0" w:space="0" w:color="auto"/>
        <w:bottom w:val="none" w:sz="0" w:space="0" w:color="auto"/>
        <w:right w:val="none" w:sz="0" w:space="0" w:color="auto"/>
      </w:divBdr>
      <w:divsChild>
        <w:div w:id="75594780">
          <w:marLeft w:val="547"/>
          <w:marRight w:val="0"/>
          <w:marTop w:val="0"/>
          <w:marBottom w:val="0"/>
          <w:divBdr>
            <w:top w:val="none" w:sz="0" w:space="0" w:color="auto"/>
            <w:left w:val="none" w:sz="0" w:space="0" w:color="auto"/>
            <w:bottom w:val="none" w:sz="0" w:space="0" w:color="auto"/>
            <w:right w:val="none" w:sz="0" w:space="0" w:color="auto"/>
          </w:divBdr>
        </w:div>
        <w:div w:id="279654860">
          <w:marLeft w:val="547"/>
          <w:marRight w:val="0"/>
          <w:marTop w:val="0"/>
          <w:marBottom w:val="0"/>
          <w:divBdr>
            <w:top w:val="none" w:sz="0" w:space="0" w:color="auto"/>
            <w:left w:val="none" w:sz="0" w:space="0" w:color="auto"/>
            <w:bottom w:val="none" w:sz="0" w:space="0" w:color="auto"/>
            <w:right w:val="none" w:sz="0" w:space="0" w:color="auto"/>
          </w:divBdr>
        </w:div>
        <w:div w:id="1151217173">
          <w:marLeft w:val="547"/>
          <w:marRight w:val="0"/>
          <w:marTop w:val="0"/>
          <w:marBottom w:val="0"/>
          <w:divBdr>
            <w:top w:val="none" w:sz="0" w:space="0" w:color="auto"/>
            <w:left w:val="none" w:sz="0" w:space="0" w:color="auto"/>
            <w:bottom w:val="none" w:sz="0" w:space="0" w:color="auto"/>
            <w:right w:val="none" w:sz="0" w:space="0" w:color="auto"/>
          </w:divBdr>
        </w:div>
        <w:div w:id="1714842219">
          <w:marLeft w:val="547"/>
          <w:marRight w:val="0"/>
          <w:marTop w:val="0"/>
          <w:marBottom w:val="0"/>
          <w:divBdr>
            <w:top w:val="none" w:sz="0" w:space="0" w:color="auto"/>
            <w:left w:val="none" w:sz="0" w:space="0" w:color="auto"/>
            <w:bottom w:val="none" w:sz="0" w:space="0" w:color="auto"/>
            <w:right w:val="none" w:sz="0" w:space="0" w:color="auto"/>
          </w:divBdr>
        </w:div>
        <w:div w:id="1755317116">
          <w:marLeft w:val="547"/>
          <w:marRight w:val="0"/>
          <w:marTop w:val="0"/>
          <w:marBottom w:val="0"/>
          <w:divBdr>
            <w:top w:val="none" w:sz="0" w:space="0" w:color="auto"/>
            <w:left w:val="none" w:sz="0" w:space="0" w:color="auto"/>
            <w:bottom w:val="none" w:sz="0" w:space="0" w:color="auto"/>
            <w:right w:val="none" w:sz="0" w:space="0" w:color="auto"/>
          </w:divBdr>
        </w:div>
      </w:divsChild>
    </w:div>
    <w:div w:id="1141650020">
      <w:bodyDiv w:val="1"/>
      <w:marLeft w:val="0"/>
      <w:marRight w:val="0"/>
      <w:marTop w:val="0"/>
      <w:marBottom w:val="0"/>
      <w:divBdr>
        <w:top w:val="none" w:sz="0" w:space="0" w:color="auto"/>
        <w:left w:val="none" w:sz="0" w:space="0" w:color="auto"/>
        <w:bottom w:val="none" w:sz="0" w:space="0" w:color="auto"/>
        <w:right w:val="none" w:sz="0" w:space="0" w:color="auto"/>
      </w:divBdr>
      <w:divsChild>
        <w:div w:id="811480040">
          <w:marLeft w:val="547"/>
          <w:marRight w:val="0"/>
          <w:marTop w:val="106"/>
          <w:marBottom w:val="0"/>
          <w:divBdr>
            <w:top w:val="none" w:sz="0" w:space="0" w:color="auto"/>
            <w:left w:val="none" w:sz="0" w:space="0" w:color="auto"/>
            <w:bottom w:val="none" w:sz="0" w:space="0" w:color="auto"/>
            <w:right w:val="none" w:sz="0" w:space="0" w:color="auto"/>
          </w:divBdr>
        </w:div>
        <w:div w:id="1442185657">
          <w:marLeft w:val="547"/>
          <w:marRight w:val="0"/>
          <w:marTop w:val="106"/>
          <w:marBottom w:val="0"/>
          <w:divBdr>
            <w:top w:val="none" w:sz="0" w:space="0" w:color="auto"/>
            <w:left w:val="none" w:sz="0" w:space="0" w:color="auto"/>
            <w:bottom w:val="none" w:sz="0" w:space="0" w:color="auto"/>
            <w:right w:val="none" w:sz="0" w:space="0" w:color="auto"/>
          </w:divBdr>
        </w:div>
        <w:div w:id="1586302378">
          <w:marLeft w:val="547"/>
          <w:marRight w:val="0"/>
          <w:marTop w:val="106"/>
          <w:marBottom w:val="0"/>
          <w:divBdr>
            <w:top w:val="none" w:sz="0" w:space="0" w:color="auto"/>
            <w:left w:val="none" w:sz="0" w:space="0" w:color="auto"/>
            <w:bottom w:val="none" w:sz="0" w:space="0" w:color="auto"/>
            <w:right w:val="none" w:sz="0" w:space="0" w:color="auto"/>
          </w:divBdr>
        </w:div>
        <w:div w:id="1816750106">
          <w:marLeft w:val="547"/>
          <w:marRight w:val="0"/>
          <w:marTop w:val="106"/>
          <w:marBottom w:val="0"/>
          <w:divBdr>
            <w:top w:val="none" w:sz="0" w:space="0" w:color="auto"/>
            <w:left w:val="none" w:sz="0" w:space="0" w:color="auto"/>
            <w:bottom w:val="none" w:sz="0" w:space="0" w:color="auto"/>
            <w:right w:val="none" w:sz="0" w:space="0" w:color="auto"/>
          </w:divBdr>
        </w:div>
      </w:divsChild>
    </w:div>
    <w:div w:id="1194415920">
      <w:bodyDiv w:val="1"/>
      <w:marLeft w:val="0"/>
      <w:marRight w:val="0"/>
      <w:marTop w:val="0"/>
      <w:marBottom w:val="0"/>
      <w:divBdr>
        <w:top w:val="none" w:sz="0" w:space="0" w:color="auto"/>
        <w:left w:val="none" w:sz="0" w:space="0" w:color="auto"/>
        <w:bottom w:val="none" w:sz="0" w:space="0" w:color="auto"/>
        <w:right w:val="none" w:sz="0" w:space="0" w:color="auto"/>
      </w:divBdr>
    </w:div>
    <w:div w:id="1204362707">
      <w:bodyDiv w:val="1"/>
      <w:marLeft w:val="0"/>
      <w:marRight w:val="0"/>
      <w:marTop w:val="0"/>
      <w:marBottom w:val="0"/>
      <w:divBdr>
        <w:top w:val="none" w:sz="0" w:space="0" w:color="auto"/>
        <w:left w:val="none" w:sz="0" w:space="0" w:color="auto"/>
        <w:bottom w:val="none" w:sz="0" w:space="0" w:color="auto"/>
        <w:right w:val="none" w:sz="0" w:space="0" w:color="auto"/>
      </w:divBdr>
    </w:div>
    <w:div w:id="1296450000">
      <w:bodyDiv w:val="1"/>
      <w:marLeft w:val="0"/>
      <w:marRight w:val="0"/>
      <w:marTop w:val="0"/>
      <w:marBottom w:val="0"/>
      <w:divBdr>
        <w:top w:val="none" w:sz="0" w:space="0" w:color="auto"/>
        <w:left w:val="none" w:sz="0" w:space="0" w:color="auto"/>
        <w:bottom w:val="none" w:sz="0" w:space="0" w:color="auto"/>
        <w:right w:val="none" w:sz="0" w:space="0" w:color="auto"/>
      </w:divBdr>
      <w:divsChild>
        <w:div w:id="1229533863">
          <w:marLeft w:val="0"/>
          <w:marRight w:val="0"/>
          <w:marTop w:val="0"/>
          <w:marBottom w:val="0"/>
          <w:divBdr>
            <w:top w:val="none" w:sz="0" w:space="0" w:color="auto"/>
            <w:left w:val="none" w:sz="0" w:space="0" w:color="auto"/>
            <w:bottom w:val="none" w:sz="0" w:space="0" w:color="auto"/>
            <w:right w:val="none" w:sz="0" w:space="0" w:color="auto"/>
          </w:divBdr>
          <w:divsChild>
            <w:div w:id="1632325337">
              <w:marLeft w:val="0"/>
              <w:marRight w:val="0"/>
              <w:marTop w:val="0"/>
              <w:marBottom w:val="0"/>
              <w:divBdr>
                <w:top w:val="none" w:sz="0" w:space="0" w:color="auto"/>
                <w:left w:val="none" w:sz="0" w:space="0" w:color="auto"/>
                <w:bottom w:val="none" w:sz="0" w:space="0" w:color="auto"/>
                <w:right w:val="none" w:sz="0" w:space="0" w:color="auto"/>
              </w:divBdr>
            </w:div>
            <w:div w:id="1925802153">
              <w:marLeft w:val="0"/>
              <w:marRight w:val="0"/>
              <w:marTop w:val="0"/>
              <w:marBottom w:val="0"/>
              <w:divBdr>
                <w:top w:val="none" w:sz="0" w:space="0" w:color="auto"/>
                <w:left w:val="none" w:sz="0" w:space="0" w:color="auto"/>
                <w:bottom w:val="none" w:sz="0" w:space="0" w:color="auto"/>
                <w:right w:val="none" w:sz="0" w:space="0" w:color="auto"/>
              </w:divBdr>
            </w:div>
          </w:divsChild>
        </w:div>
        <w:div w:id="1015570415">
          <w:marLeft w:val="0"/>
          <w:marRight w:val="0"/>
          <w:marTop w:val="0"/>
          <w:marBottom w:val="0"/>
          <w:divBdr>
            <w:top w:val="none" w:sz="0" w:space="0" w:color="auto"/>
            <w:left w:val="none" w:sz="0" w:space="0" w:color="auto"/>
            <w:bottom w:val="none" w:sz="0" w:space="0" w:color="auto"/>
            <w:right w:val="none" w:sz="0" w:space="0" w:color="auto"/>
          </w:divBdr>
        </w:div>
        <w:div w:id="1844935861">
          <w:marLeft w:val="0"/>
          <w:marRight w:val="0"/>
          <w:marTop w:val="0"/>
          <w:marBottom w:val="0"/>
          <w:divBdr>
            <w:top w:val="none" w:sz="0" w:space="0" w:color="auto"/>
            <w:left w:val="none" w:sz="0" w:space="0" w:color="auto"/>
            <w:bottom w:val="none" w:sz="0" w:space="0" w:color="auto"/>
            <w:right w:val="none" w:sz="0" w:space="0" w:color="auto"/>
          </w:divBdr>
        </w:div>
      </w:divsChild>
    </w:div>
    <w:div w:id="1333219878">
      <w:bodyDiv w:val="1"/>
      <w:marLeft w:val="0"/>
      <w:marRight w:val="0"/>
      <w:marTop w:val="0"/>
      <w:marBottom w:val="0"/>
      <w:divBdr>
        <w:top w:val="none" w:sz="0" w:space="0" w:color="auto"/>
        <w:left w:val="none" w:sz="0" w:space="0" w:color="auto"/>
        <w:bottom w:val="none" w:sz="0" w:space="0" w:color="auto"/>
        <w:right w:val="none" w:sz="0" w:space="0" w:color="auto"/>
      </w:divBdr>
    </w:div>
    <w:div w:id="1342203821">
      <w:bodyDiv w:val="1"/>
      <w:marLeft w:val="0"/>
      <w:marRight w:val="0"/>
      <w:marTop w:val="0"/>
      <w:marBottom w:val="0"/>
      <w:divBdr>
        <w:top w:val="none" w:sz="0" w:space="0" w:color="auto"/>
        <w:left w:val="none" w:sz="0" w:space="0" w:color="auto"/>
        <w:bottom w:val="none" w:sz="0" w:space="0" w:color="auto"/>
        <w:right w:val="none" w:sz="0" w:space="0" w:color="auto"/>
      </w:divBdr>
    </w:div>
    <w:div w:id="1342662747">
      <w:bodyDiv w:val="1"/>
      <w:marLeft w:val="0"/>
      <w:marRight w:val="0"/>
      <w:marTop w:val="0"/>
      <w:marBottom w:val="0"/>
      <w:divBdr>
        <w:top w:val="none" w:sz="0" w:space="0" w:color="auto"/>
        <w:left w:val="none" w:sz="0" w:space="0" w:color="auto"/>
        <w:bottom w:val="none" w:sz="0" w:space="0" w:color="auto"/>
        <w:right w:val="none" w:sz="0" w:space="0" w:color="auto"/>
      </w:divBdr>
    </w:div>
    <w:div w:id="1352537658">
      <w:bodyDiv w:val="1"/>
      <w:marLeft w:val="0"/>
      <w:marRight w:val="0"/>
      <w:marTop w:val="0"/>
      <w:marBottom w:val="0"/>
      <w:divBdr>
        <w:top w:val="none" w:sz="0" w:space="0" w:color="auto"/>
        <w:left w:val="none" w:sz="0" w:space="0" w:color="auto"/>
        <w:bottom w:val="none" w:sz="0" w:space="0" w:color="auto"/>
        <w:right w:val="none" w:sz="0" w:space="0" w:color="auto"/>
      </w:divBdr>
      <w:divsChild>
        <w:div w:id="970287093">
          <w:marLeft w:val="547"/>
          <w:marRight w:val="0"/>
          <w:marTop w:val="106"/>
          <w:marBottom w:val="0"/>
          <w:divBdr>
            <w:top w:val="none" w:sz="0" w:space="0" w:color="auto"/>
            <w:left w:val="none" w:sz="0" w:space="0" w:color="auto"/>
            <w:bottom w:val="none" w:sz="0" w:space="0" w:color="auto"/>
            <w:right w:val="none" w:sz="0" w:space="0" w:color="auto"/>
          </w:divBdr>
        </w:div>
        <w:div w:id="2096658129">
          <w:marLeft w:val="547"/>
          <w:marRight w:val="0"/>
          <w:marTop w:val="106"/>
          <w:marBottom w:val="0"/>
          <w:divBdr>
            <w:top w:val="none" w:sz="0" w:space="0" w:color="auto"/>
            <w:left w:val="none" w:sz="0" w:space="0" w:color="auto"/>
            <w:bottom w:val="none" w:sz="0" w:space="0" w:color="auto"/>
            <w:right w:val="none" w:sz="0" w:space="0" w:color="auto"/>
          </w:divBdr>
        </w:div>
      </w:divsChild>
    </w:div>
    <w:div w:id="1371684507">
      <w:bodyDiv w:val="1"/>
      <w:marLeft w:val="0"/>
      <w:marRight w:val="0"/>
      <w:marTop w:val="0"/>
      <w:marBottom w:val="0"/>
      <w:divBdr>
        <w:top w:val="none" w:sz="0" w:space="0" w:color="auto"/>
        <w:left w:val="none" w:sz="0" w:space="0" w:color="auto"/>
        <w:bottom w:val="none" w:sz="0" w:space="0" w:color="auto"/>
        <w:right w:val="none" w:sz="0" w:space="0" w:color="auto"/>
      </w:divBdr>
    </w:div>
    <w:div w:id="1373186240">
      <w:bodyDiv w:val="1"/>
      <w:marLeft w:val="0"/>
      <w:marRight w:val="0"/>
      <w:marTop w:val="0"/>
      <w:marBottom w:val="0"/>
      <w:divBdr>
        <w:top w:val="none" w:sz="0" w:space="0" w:color="auto"/>
        <w:left w:val="none" w:sz="0" w:space="0" w:color="auto"/>
        <w:bottom w:val="none" w:sz="0" w:space="0" w:color="auto"/>
        <w:right w:val="none" w:sz="0" w:space="0" w:color="auto"/>
      </w:divBdr>
    </w:div>
    <w:div w:id="1373654227">
      <w:bodyDiv w:val="1"/>
      <w:marLeft w:val="0"/>
      <w:marRight w:val="0"/>
      <w:marTop w:val="0"/>
      <w:marBottom w:val="0"/>
      <w:divBdr>
        <w:top w:val="none" w:sz="0" w:space="0" w:color="auto"/>
        <w:left w:val="none" w:sz="0" w:space="0" w:color="auto"/>
        <w:bottom w:val="none" w:sz="0" w:space="0" w:color="auto"/>
        <w:right w:val="none" w:sz="0" w:space="0" w:color="auto"/>
      </w:divBdr>
    </w:div>
    <w:div w:id="1387952379">
      <w:bodyDiv w:val="1"/>
      <w:marLeft w:val="0"/>
      <w:marRight w:val="0"/>
      <w:marTop w:val="0"/>
      <w:marBottom w:val="0"/>
      <w:divBdr>
        <w:top w:val="none" w:sz="0" w:space="0" w:color="auto"/>
        <w:left w:val="none" w:sz="0" w:space="0" w:color="auto"/>
        <w:bottom w:val="none" w:sz="0" w:space="0" w:color="auto"/>
        <w:right w:val="none" w:sz="0" w:space="0" w:color="auto"/>
      </w:divBdr>
      <w:divsChild>
        <w:div w:id="62216224">
          <w:marLeft w:val="547"/>
          <w:marRight w:val="0"/>
          <w:marTop w:val="106"/>
          <w:marBottom w:val="0"/>
          <w:divBdr>
            <w:top w:val="none" w:sz="0" w:space="0" w:color="auto"/>
            <w:left w:val="none" w:sz="0" w:space="0" w:color="auto"/>
            <w:bottom w:val="none" w:sz="0" w:space="0" w:color="auto"/>
            <w:right w:val="none" w:sz="0" w:space="0" w:color="auto"/>
          </w:divBdr>
        </w:div>
      </w:divsChild>
    </w:div>
    <w:div w:id="1390884126">
      <w:bodyDiv w:val="1"/>
      <w:marLeft w:val="0"/>
      <w:marRight w:val="0"/>
      <w:marTop w:val="0"/>
      <w:marBottom w:val="0"/>
      <w:divBdr>
        <w:top w:val="none" w:sz="0" w:space="0" w:color="auto"/>
        <w:left w:val="none" w:sz="0" w:space="0" w:color="auto"/>
        <w:bottom w:val="none" w:sz="0" w:space="0" w:color="auto"/>
        <w:right w:val="none" w:sz="0" w:space="0" w:color="auto"/>
      </w:divBdr>
    </w:div>
    <w:div w:id="1423721736">
      <w:bodyDiv w:val="1"/>
      <w:marLeft w:val="0"/>
      <w:marRight w:val="0"/>
      <w:marTop w:val="0"/>
      <w:marBottom w:val="0"/>
      <w:divBdr>
        <w:top w:val="none" w:sz="0" w:space="0" w:color="auto"/>
        <w:left w:val="none" w:sz="0" w:space="0" w:color="auto"/>
        <w:bottom w:val="none" w:sz="0" w:space="0" w:color="auto"/>
        <w:right w:val="none" w:sz="0" w:space="0" w:color="auto"/>
      </w:divBdr>
    </w:div>
    <w:div w:id="1439790204">
      <w:bodyDiv w:val="1"/>
      <w:marLeft w:val="0"/>
      <w:marRight w:val="0"/>
      <w:marTop w:val="0"/>
      <w:marBottom w:val="0"/>
      <w:divBdr>
        <w:top w:val="none" w:sz="0" w:space="0" w:color="auto"/>
        <w:left w:val="none" w:sz="0" w:space="0" w:color="auto"/>
        <w:bottom w:val="none" w:sz="0" w:space="0" w:color="auto"/>
        <w:right w:val="none" w:sz="0" w:space="0" w:color="auto"/>
      </w:divBdr>
    </w:div>
    <w:div w:id="1456480351">
      <w:bodyDiv w:val="1"/>
      <w:marLeft w:val="0"/>
      <w:marRight w:val="0"/>
      <w:marTop w:val="0"/>
      <w:marBottom w:val="0"/>
      <w:divBdr>
        <w:top w:val="none" w:sz="0" w:space="0" w:color="auto"/>
        <w:left w:val="none" w:sz="0" w:space="0" w:color="auto"/>
        <w:bottom w:val="none" w:sz="0" w:space="0" w:color="auto"/>
        <w:right w:val="none" w:sz="0" w:space="0" w:color="auto"/>
      </w:divBdr>
    </w:div>
    <w:div w:id="1492716199">
      <w:bodyDiv w:val="1"/>
      <w:marLeft w:val="0"/>
      <w:marRight w:val="0"/>
      <w:marTop w:val="0"/>
      <w:marBottom w:val="0"/>
      <w:divBdr>
        <w:top w:val="none" w:sz="0" w:space="0" w:color="auto"/>
        <w:left w:val="none" w:sz="0" w:space="0" w:color="auto"/>
        <w:bottom w:val="none" w:sz="0" w:space="0" w:color="auto"/>
        <w:right w:val="none" w:sz="0" w:space="0" w:color="auto"/>
      </w:divBdr>
    </w:div>
    <w:div w:id="1529641485">
      <w:bodyDiv w:val="1"/>
      <w:marLeft w:val="0"/>
      <w:marRight w:val="0"/>
      <w:marTop w:val="0"/>
      <w:marBottom w:val="0"/>
      <w:divBdr>
        <w:top w:val="none" w:sz="0" w:space="0" w:color="auto"/>
        <w:left w:val="none" w:sz="0" w:space="0" w:color="auto"/>
        <w:bottom w:val="none" w:sz="0" w:space="0" w:color="auto"/>
        <w:right w:val="none" w:sz="0" w:space="0" w:color="auto"/>
      </w:divBdr>
      <w:divsChild>
        <w:div w:id="624316636">
          <w:marLeft w:val="547"/>
          <w:marRight w:val="0"/>
          <w:marTop w:val="106"/>
          <w:marBottom w:val="0"/>
          <w:divBdr>
            <w:top w:val="none" w:sz="0" w:space="0" w:color="auto"/>
            <w:left w:val="none" w:sz="0" w:space="0" w:color="auto"/>
            <w:bottom w:val="none" w:sz="0" w:space="0" w:color="auto"/>
            <w:right w:val="none" w:sz="0" w:space="0" w:color="auto"/>
          </w:divBdr>
        </w:div>
        <w:div w:id="1234704241">
          <w:marLeft w:val="547"/>
          <w:marRight w:val="0"/>
          <w:marTop w:val="106"/>
          <w:marBottom w:val="0"/>
          <w:divBdr>
            <w:top w:val="none" w:sz="0" w:space="0" w:color="auto"/>
            <w:left w:val="none" w:sz="0" w:space="0" w:color="auto"/>
            <w:bottom w:val="none" w:sz="0" w:space="0" w:color="auto"/>
            <w:right w:val="none" w:sz="0" w:space="0" w:color="auto"/>
          </w:divBdr>
        </w:div>
        <w:div w:id="1977442556">
          <w:marLeft w:val="547"/>
          <w:marRight w:val="0"/>
          <w:marTop w:val="106"/>
          <w:marBottom w:val="0"/>
          <w:divBdr>
            <w:top w:val="none" w:sz="0" w:space="0" w:color="auto"/>
            <w:left w:val="none" w:sz="0" w:space="0" w:color="auto"/>
            <w:bottom w:val="none" w:sz="0" w:space="0" w:color="auto"/>
            <w:right w:val="none" w:sz="0" w:space="0" w:color="auto"/>
          </w:divBdr>
        </w:div>
      </w:divsChild>
    </w:div>
    <w:div w:id="1534804410">
      <w:bodyDiv w:val="1"/>
      <w:marLeft w:val="0"/>
      <w:marRight w:val="0"/>
      <w:marTop w:val="0"/>
      <w:marBottom w:val="0"/>
      <w:divBdr>
        <w:top w:val="none" w:sz="0" w:space="0" w:color="auto"/>
        <w:left w:val="none" w:sz="0" w:space="0" w:color="auto"/>
        <w:bottom w:val="none" w:sz="0" w:space="0" w:color="auto"/>
        <w:right w:val="none" w:sz="0" w:space="0" w:color="auto"/>
      </w:divBdr>
    </w:div>
    <w:div w:id="1544293635">
      <w:bodyDiv w:val="1"/>
      <w:marLeft w:val="0"/>
      <w:marRight w:val="0"/>
      <w:marTop w:val="0"/>
      <w:marBottom w:val="0"/>
      <w:divBdr>
        <w:top w:val="none" w:sz="0" w:space="0" w:color="auto"/>
        <w:left w:val="none" w:sz="0" w:space="0" w:color="auto"/>
        <w:bottom w:val="none" w:sz="0" w:space="0" w:color="auto"/>
        <w:right w:val="none" w:sz="0" w:space="0" w:color="auto"/>
      </w:divBdr>
    </w:div>
    <w:div w:id="1607806439">
      <w:bodyDiv w:val="1"/>
      <w:marLeft w:val="0"/>
      <w:marRight w:val="0"/>
      <w:marTop w:val="0"/>
      <w:marBottom w:val="0"/>
      <w:divBdr>
        <w:top w:val="none" w:sz="0" w:space="0" w:color="auto"/>
        <w:left w:val="none" w:sz="0" w:space="0" w:color="auto"/>
        <w:bottom w:val="none" w:sz="0" w:space="0" w:color="auto"/>
        <w:right w:val="none" w:sz="0" w:space="0" w:color="auto"/>
      </w:divBdr>
    </w:div>
    <w:div w:id="1617639512">
      <w:bodyDiv w:val="1"/>
      <w:marLeft w:val="0"/>
      <w:marRight w:val="0"/>
      <w:marTop w:val="0"/>
      <w:marBottom w:val="0"/>
      <w:divBdr>
        <w:top w:val="none" w:sz="0" w:space="0" w:color="auto"/>
        <w:left w:val="none" w:sz="0" w:space="0" w:color="auto"/>
        <w:bottom w:val="none" w:sz="0" w:space="0" w:color="auto"/>
        <w:right w:val="none" w:sz="0" w:space="0" w:color="auto"/>
      </w:divBdr>
      <w:divsChild>
        <w:div w:id="255481717">
          <w:marLeft w:val="547"/>
          <w:marRight w:val="0"/>
          <w:marTop w:val="106"/>
          <w:marBottom w:val="0"/>
          <w:divBdr>
            <w:top w:val="none" w:sz="0" w:space="0" w:color="auto"/>
            <w:left w:val="none" w:sz="0" w:space="0" w:color="auto"/>
            <w:bottom w:val="none" w:sz="0" w:space="0" w:color="auto"/>
            <w:right w:val="none" w:sz="0" w:space="0" w:color="auto"/>
          </w:divBdr>
        </w:div>
        <w:div w:id="939027783">
          <w:marLeft w:val="547"/>
          <w:marRight w:val="0"/>
          <w:marTop w:val="106"/>
          <w:marBottom w:val="0"/>
          <w:divBdr>
            <w:top w:val="none" w:sz="0" w:space="0" w:color="auto"/>
            <w:left w:val="none" w:sz="0" w:space="0" w:color="auto"/>
            <w:bottom w:val="none" w:sz="0" w:space="0" w:color="auto"/>
            <w:right w:val="none" w:sz="0" w:space="0" w:color="auto"/>
          </w:divBdr>
        </w:div>
        <w:div w:id="1309943733">
          <w:marLeft w:val="547"/>
          <w:marRight w:val="0"/>
          <w:marTop w:val="106"/>
          <w:marBottom w:val="0"/>
          <w:divBdr>
            <w:top w:val="none" w:sz="0" w:space="0" w:color="auto"/>
            <w:left w:val="none" w:sz="0" w:space="0" w:color="auto"/>
            <w:bottom w:val="none" w:sz="0" w:space="0" w:color="auto"/>
            <w:right w:val="none" w:sz="0" w:space="0" w:color="auto"/>
          </w:divBdr>
        </w:div>
        <w:div w:id="1535000247">
          <w:marLeft w:val="547"/>
          <w:marRight w:val="0"/>
          <w:marTop w:val="106"/>
          <w:marBottom w:val="0"/>
          <w:divBdr>
            <w:top w:val="none" w:sz="0" w:space="0" w:color="auto"/>
            <w:left w:val="none" w:sz="0" w:space="0" w:color="auto"/>
            <w:bottom w:val="none" w:sz="0" w:space="0" w:color="auto"/>
            <w:right w:val="none" w:sz="0" w:space="0" w:color="auto"/>
          </w:divBdr>
        </w:div>
        <w:div w:id="1620650057">
          <w:marLeft w:val="547"/>
          <w:marRight w:val="0"/>
          <w:marTop w:val="106"/>
          <w:marBottom w:val="0"/>
          <w:divBdr>
            <w:top w:val="none" w:sz="0" w:space="0" w:color="auto"/>
            <w:left w:val="none" w:sz="0" w:space="0" w:color="auto"/>
            <w:bottom w:val="none" w:sz="0" w:space="0" w:color="auto"/>
            <w:right w:val="none" w:sz="0" w:space="0" w:color="auto"/>
          </w:divBdr>
        </w:div>
        <w:div w:id="1692798985">
          <w:marLeft w:val="547"/>
          <w:marRight w:val="0"/>
          <w:marTop w:val="106"/>
          <w:marBottom w:val="0"/>
          <w:divBdr>
            <w:top w:val="none" w:sz="0" w:space="0" w:color="auto"/>
            <w:left w:val="none" w:sz="0" w:space="0" w:color="auto"/>
            <w:bottom w:val="none" w:sz="0" w:space="0" w:color="auto"/>
            <w:right w:val="none" w:sz="0" w:space="0" w:color="auto"/>
          </w:divBdr>
        </w:div>
        <w:div w:id="2134977985">
          <w:marLeft w:val="547"/>
          <w:marRight w:val="0"/>
          <w:marTop w:val="106"/>
          <w:marBottom w:val="0"/>
          <w:divBdr>
            <w:top w:val="none" w:sz="0" w:space="0" w:color="auto"/>
            <w:left w:val="none" w:sz="0" w:space="0" w:color="auto"/>
            <w:bottom w:val="none" w:sz="0" w:space="0" w:color="auto"/>
            <w:right w:val="none" w:sz="0" w:space="0" w:color="auto"/>
          </w:divBdr>
        </w:div>
      </w:divsChild>
    </w:div>
    <w:div w:id="1643657471">
      <w:bodyDiv w:val="1"/>
      <w:marLeft w:val="0"/>
      <w:marRight w:val="0"/>
      <w:marTop w:val="0"/>
      <w:marBottom w:val="0"/>
      <w:divBdr>
        <w:top w:val="none" w:sz="0" w:space="0" w:color="auto"/>
        <w:left w:val="none" w:sz="0" w:space="0" w:color="auto"/>
        <w:bottom w:val="none" w:sz="0" w:space="0" w:color="auto"/>
        <w:right w:val="none" w:sz="0" w:space="0" w:color="auto"/>
      </w:divBdr>
      <w:divsChild>
        <w:div w:id="1218125977">
          <w:marLeft w:val="0"/>
          <w:marRight w:val="0"/>
          <w:marTop w:val="0"/>
          <w:marBottom w:val="0"/>
          <w:divBdr>
            <w:top w:val="none" w:sz="0" w:space="0" w:color="auto"/>
            <w:left w:val="none" w:sz="0" w:space="0" w:color="auto"/>
            <w:bottom w:val="none" w:sz="0" w:space="0" w:color="auto"/>
            <w:right w:val="none" w:sz="0" w:space="0" w:color="auto"/>
          </w:divBdr>
        </w:div>
        <w:div w:id="333342476">
          <w:marLeft w:val="0"/>
          <w:marRight w:val="0"/>
          <w:marTop w:val="0"/>
          <w:marBottom w:val="0"/>
          <w:divBdr>
            <w:top w:val="none" w:sz="0" w:space="0" w:color="auto"/>
            <w:left w:val="none" w:sz="0" w:space="0" w:color="auto"/>
            <w:bottom w:val="none" w:sz="0" w:space="0" w:color="auto"/>
            <w:right w:val="none" w:sz="0" w:space="0" w:color="auto"/>
          </w:divBdr>
        </w:div>
        <w:div w:id="1816028176">
          <w:marLeft w:val="0"/>
          <w:marRight w:val="0"/>
          <w:marTop w:val="0"/>
          <w:marBottom w:val="0"/>
          <w:divBdr>
            <w:top w:val="none" w:sz="0" w:space="0" w:color="auto"/>
            <w:left w:val="none" w:sz="0" w:space="0" w:color="auto"/>
            <w:bottom w:val="none" w:sz="0" w:space="0" w:color="auto"/>
            <w:right w:val="none" w:sz="0" w:space="0" w:color="auto"/>
          </w:divBdr>
        </w:div>
        <w:div w:id="1738672734">
          <w:marLeft w:val="0"/>
          <w:marRight w:val="0"/>
          <w:marTop w:val="0"/>
          <w:marBottom w:val="0"/>
          <w:divBdr>
            <w:top w:val="none" w:sz="0" w:space="0" w:color="auto"/>
            <w:left w:val="none" w:sz="0" w:space="0" w:color="auto"/>
            <w:bottom w:val="none" w:sz="0" w:space="0" w:color="auto"/>
            <w:right w:val="none" w:sz="0" w:space="0" w:color="auto"/>
          </w:divBdr>
        </w:div>
        <w:div w:id="1357196879">
          <w:marLeft w:val="0"/>
          <w:marRight w:val="0"/>
          <w:marTop w:val="0"/>
          <w:marBottom w:val="0"/>
          <w:divBdr>
            <w:top w:val="none" w:sz="0" w:space="0" w:color="auto"/>
            <w:left w:val="none" w:sz="0" w:space="0" w:color="auto"/>
            <w:bottom w:val="none" w:sz="0" w:space="0" w:color="auto"/>
            <w:right w:val="none" w:sz="0" w:space="0" w:color="auto"/>
          </w:divBdr>
        </w:div>
        <w:div w:id="633172416">
          <w:marLeft w:val="0"/>
          <w:marRight w:val="0"/>
          <w:marTop w:val="0"/>
          <w:marBottom w:val="0"/>
          <w:divBdr>
            <w:top w:val="none" w:sz="0" w:space="0" w:color="auto"/>
            <w:left w:val="none" w:sz="0" w:space="0" w:color="auto"/>
            <w:bottom w:val="none" w:sz="0" w:space="0" w:color="auto"/>
            <w:right w:val="none" w:sz="0" w:space="0" w:color="auto"/>
          </w:divBdr>
        </w:div>
        <w:div w:id="109013295">
          <w:marLeft w:val="0"/>
          <w:marRight w:val="0"/>
          <w:marTop w:val="0"/>
          <w:marBottom w:val="0"/>
          <w:divBdr>
            <w:top w:val="none" w:sz="0" w:space="0" w:color="auto"/>
            <w:left w:val="none" w:sz="0" w:space="0" w:color="auto"/>
            <w:bottom w:val="none" w:sz="0" w:space="0" w:color="auto"/>
            <w:right w:val="none" w:sz="0" w:space="0" w:color="auto"/>
          </w:divBdr>
        </w:div>
        <w:div w:id="1608581508">
          <w:marLeft w:val="0"/>
          <w:marRight w:val="0"/>
          <w:marTop w:val="0"/>
          <w:marBottom w:val="0"/>
          <w:divBdr>
            <w:top w:val="none" w:sz="0" w:space="0" w:color="auto"/>
            <w:left w:val="none" w:sz="0" w:space="0" w:color="auto"/>
            <w:bottom w:val="none" w:sz="0" w:space="0" w:color="auto"/>
            <w:right w:val="none" w:sz="0" w:space="0" w:color="auto"/>
          </w:divBdr>
        </w:div>
        <w:div w:id="628128699">
          <w:marLeft w:val="0"/>
          <w:marRight w:val="0"/>
          <w:marTop w:val="0"/>
          <w:marBottom w:val="0"/>
          <w:divBdr>
            <w:top w:val="none" w:sz="0" w:space="0" w:color="auto"/>
            <w:left w:val="none" w:sz="0" w:space="0" w:color="auto"/>
            <w:bottom w:val="none" w:sz="0" w:space="0" w:color="auto"/>
            <w:right w:val="none" w:sz="0" w:space="0" w:color="auto"/>
          </w:divBdr>
        </w:div>
        <w:div w:id="1327519119">
          <w:marLeft w:val="0"/>
          <w:marRight w:val="0"/>
          <w:marTop w:val="0"/>
          <w:marBottom w:val="0"/>
          <w:divBdr>
            <w:top w:val="none" w:sz="0" w:space="0" w:color="auto"/>
            <w:left w:val="none" w:sz="0" w:space="0" w:color="auto"/>
            <w:bottom w:val="none" w:sz="0" w:space="0" w:color="auto"/>
            <w:right w:val="none" w:sz="0" w:space="0" w:color="auto"/>
          </w:divBdr>
        </w:div>
        <w:div w:id="1987663414">
          <w:marLeft w:val="0"/>
          <w:marRight w:val="0"/>
          <w:marTop w:val="0"/>
          <w:marBottom w:val="0"/>
          <w:divBdr>
            <w:top w:val="none" w:sz="0" w:space="0" w:color="auto"/>
            <w:left w:val="none" w:sz="0" w:space="0" w:color="auto"/>
            <w:bottom w:val="none" w:sz="0" w:space="0" w:color="auto"/>
            <w:right w:val="none" w:sz="0" w:space="0" w:color="auto"/>
          </w:divBdr>
        </w:div>
        <w:div w:id="46029843">
          <w:marLeft w:val="0"/>
          <w:marRight w:val="0"/>
          <w:marTop w:val="0"/>
          <w:marBottom w:val="0"/>
          <w:divBdr>
            <w:top w:val="none" w:sz="0" w:space="0" w:color="auto"/>
            <w:left w:val="none" w:sz="0" w:space="0" w:color="auto"/>
            <w:bottom w:val="none" w:sz="0" w:space="0" w:color="auto"/>
            <w:right w:val="none" w:sz="0" w:space="0" w:color="auto"/>
          </w:divBdr>
        </w:div>
      </w:divsChild>
    </w:div>
    <w:div w:id="1706759448">
      <w:bodyDiv w:val="1"/>
      <w:marLeft w:val="0"/>
      <w:marRight w:val="0"/>
      <w:marTop w:val="0"/>
      <w:marBottom w:val="0"/>
      <w:divBdr>
        <w:top w:val="none" w:sz="0" w:space="0" w:color="auto"/>
        <w:left w:val="none" w:sz="0" w:space="0" w:color="auto"/>
        <w:bottom w:val="none" w:sz="0" w:space="0" w:color="auto"/>
        <w:right w:val="none" w:sz="0" w:space="0" w:color="auto"/>
      </w:divBdr>
    </w:div>
    <w:div w:id="1782727302">
      <w:bodyDiv w:val="1"/>
      <w:marLeft w:val="0"/>
      <w:marRight w:val="0"/>
      <w:marTop w:val="0"/>
      <w:marBottom w:val="0"/>
      <w:divBdr>
        <w:top w:val="none" w:sz="0" w:space="0" w:color="auto"/>
        <w:left w:val="none" w:sz="0" w:space="0" w:color="auto"/>
        <w:bottom w:val="none" w:sz="0" w:space="0" w:color="auto"/>
        <w:right w:val="none" w:sz="0" w:space="0" w:color="auto"/>
      </w:divBdr>
    </w:div>
    <w:div w:id="1810587973">
      <w:bodyDiv w:val="1"/>
      <w:marLeft w:val="0"/>
      <w:marRight w:val="0"/>
      <w:marTop w:val="0"/>
      <w:marBottom w:val="0"/>
      <w:divBdr>
        <w:top w:val="none" w:sz="0" w:space="0" w:color="auto"/>
        <w:left w:val="none" w:sz="0" w:space="0" w:color="auto"/>
        <w:bottom w:val="none" w:sz="0" w:space="0" w:color="auto"/>
        <w:right w:val="none" w:sz="0" w:space="0" w:color="auto"/>
      </w:divBdr>
    </w:div>
    <w:div w:id="1847361023">
      <w:bodyDiv w:val="1"/>
      <w:marLeft w:val="0"/>
      <w:marRight w:val="0"/>
      <w:marTop w:val="0"/>
      <w:marBottom w:val="0"/>
      <w:divBdr>
        <w:top w:val="none" w:sz="0" w:space="0" w:color="auto"/>
        <w:left w:val="none" w:sz="0" w:space="0" w:color="auto"/>
        <w:bottom w:val="none" w:sz="0" w:space="0" w:color="auto"/>
        <w:right w:val="none" w:sz="0" w:space="0" w:color="auto"/>
      </w:divBdr>
    </w:div>
    <w:div w:id="1868713962">
      <w:bodyDiv w:val="1"/>
      <w:marLeft w:val="0"/>
      <w:marRight w:val="0"/>
      <w:marTop w:val="0"/>
      <w:marBottom w:val="0"/>
      <w:divBdr>
        <w:top w:val="none" w:sz="0" w:space="0" w:color="auto"/>
        <w:left w:val="none" w:sz="0" w:space="0" w:color="auto"/>
        <w:bottom w:val="none" w:sz="0" w:space="0" w:color="auto"/>
        <w:right w:val="none" w:sz="0" w:space="0" w:color="auto"/>
      </w:divBdr>
      <w:divsChild>
        <w:div w:id="212808913">
          <w:marLeft w:val="547"/>
          <w:marRight w:val="0"/>
          <w:marTop w:val="0"/>
          <w:marBottom w:val="0"/>
          <w:divBdr>
            <w:top w:val="none" w:sz="0" w:space="0" w:color="auto"/>
            <w:left w:val="none" w:sz="0" w:space="0" w:color="auto"/>
            <w:bottom w:val="none" w:sz="0" w:space="0" w:color="auto"/>
            <w:right w:val="none" w:sz="0" w:space="0" w:color="auto"/>
          </w:divBdr>
        </w:div>
        <w:div w:id="986935740">
          <w:marLeft w:val="547"/>
          <w:marRight w:val="0"/>
          <w:marTop w:val="0"/>
          <w:marBottom w:val="0"/>
          <w:divBdr>
            <w:top w:val="none" w:sz="0" w:space="0" w:color="auto"/>
            <w:left w:val="none" w:sz="0" w:space="0" w:color="auto"/>
            <w:bottom w:val="none" w:sz="0" w:space="0" w:color="auto"/>
            <w:right w:val="none" w:sz="0" w:space="0" w:color="auto"/>
          </w:divBdr>
        </w:div>
        <w:div w:id="1086803103">
          <w:marLeft w:val="547"/>
          <w:marRight w:val="0"/>
          <w:marTop w:val="0"/>
          <w:marBottom w:val="0"/>
          <w:divBdr>
            <w:top w:val="none" w:sz="0" w:space="0" w:color="auto"/>
            <w:left w:val="none" w:sz="0" w:space="0" w:color="auto"/>
            <w:bottom w:val="none" w:sz="0" w:space="0" w:color="auto"/>
            <w:right w:val="none" w:sz="0" w:space="0" w:color="auto"/>
          </w:divBdr>
        </w:div>
        <w:div w:id="1750466990">
          <w:marLeft w:val="547"/>
          <w:marRight w:val="0"/>
          <w:marTop w:val="0"/>
          <w:marBottom w:val="0"/>
          <w:divBdr>
            <w:top w:val="none" w:sz="0" w:space="0" w:color="auto"/>
            <w:left w:val="none" w:sz="0" w:space="0" w:color="auto"/>
            <w:bottom w:val="none" w:sz="0" w:space="0" w:color="auto"/>
            <w:right w:val="none" w:sz="0" w:space="0" w:color="auto"/>
          </w:divBdr>
        </w:div>
        <w:div w:id="2043242044">
          <w:marLeft w:val="547"/>
          <w:marRight w:val="0"/>
          <w:marTop w:val="0"/>
          <w:marBottom w:val="0"/>
          <w:divBdr>
            <w:top w:val="none" w:sz="0" w:space="0" w:color="auto"/>
            <w:left w:val="none" w:sz="0" w:space="0" w:color="auto"/>
            <w:bottom w:val="none" w:sz="0" w:space="0" w:color="auto"/>
            <w:right w:val="none" w:sz="0" w:space="0" w:color="auto"/>
          </w:divBdr>
        </w:div>
      </w:divsChild>
    </w:div>
    <w:div w:id="1870291381">
      <w:bodyDiv w:val="1"/>
      <w:marLeft w:val="0"/>
      <w:marRight w:val="0"/>
      <w:marTop w:val="0"/>
      <w:marBottom w:val="0"/>
      <w:divBdr>
        <w:top w:val="none" w:sz="0" w:space="0" w:color="auto"/>
        <w:left w:val="none" w:sz="0" w:space="0" w:color="auto"/>
        <w:bottom w:val="none" w:sz="0" w:space="0" w:color="auto"/>
        <w:right w:val="none" w:sz="0" w:space="0" w:color="auto"/>
      </w:divBdr>
    </w:div>
    <w:div w:id="1892961741">
      <w:bodyDiv w:val="1"/>
      <w:marLeft w:val="0"/>
      <w:marRight w:val="0"/>
      <w:marTop w:val="0"/>
      <w:marBottom w:val="0"/>
      <w:divBdr>
        <w:top w:val="none" w:sz="0" w:space="0" w:color="auto"/>
        <w:left w:val="none" w:sz="0" w:space="0" w:color="auto"/>
        <w:bottom w:val="none" w:sz="0" w:space="0" w:color="auto"/>
        <w:right w:val="none" w:sz="0" w:space="0" w:color="auto"/>
      </w:divBdr>
    </w:div>
    <w:div w:id="1913390129">
      <w:bodyDiv w:val="1"/>
      <w:marLeft w:val="0"/>
      <w:marRight w:val="0"/>
      <w:marTop w:val="0"/>
      <w:marBottom w:val="0"/>
      <w:divBdr>
        <w:top w:val="none" w:sz="0" w:space="0" w:color="auto"/>
        <w:left w:val="none" w:sz="0" w:space="0" w:color="auto"/>
        <w:bottom w:val="none" w:sz="0" w:space="0" w:color="auto"/>
        <w:right w:val="none" w:sz="0" w:space="0" w:color="auto"/>
      </w:divBdr>
      <w:divsChild>
        <w:div w:id="1584950039">
          <w:marLeft w:val="0"/>
          <w:marRight w:val="0"/>
          <w:marTop w:val="0"/>
          <w:marBottom w:val="0"/>
          <w:divBdr>
            <w:top w:val="none" w:sz="0" w:space="0" w:color="auto"/>
            <w:left w:val="none" w:sz="0" w:space="0" w:color="auto"/>
            <w:bottom w:val="none" w:sz="0" w:space="0" w:color="auto"/>
            <w:right w:val="none" w:sz="0" w:space="0" w:color="auto"/>
          </w:divBdr>
        </w:div>
        <w:div w:id="137771135">
          <w:marLeft w:val="0"/>
          <w:marRight w:val="0"/>
          <w:marTop w:val="0"/>
          <w:marBottom w:val="0"/>
          <w:divBdr>
            <w:top w:val="none" w:sz="0" w:space="0" w:color="auto"/>
            <w:left w:val="none" w:sz="0" w:space="0" w:color="auto"/>
            <w:bottom w:val="none" w:sz="0" w:space="0" w:color="auto"/>
            <w:right w:val="none" w:sz="0" w:space="0" w:color="auto"/>
          </w:divBdr>
        </w:div>
      </w:divsChild>
    </w:div>
    <w:div w:id="1947151176">
      <w:bodyDiv w:val="1"/>
      <w:marLeft w:val="0"/>
      <w:marRight w:val="0"/>
      <w:marTop w:val="0"/>
      <w:marBottom w:val="0"/>
      <w:divBdr>
        <w:top w:val="none" w:sz="0" w:space="0" w:color="auto"/>
        <w:left w:val="none" w:sz="0" w:space="0" w:color="auto"/>
        <w:bottom w:val="none" w:sz="0" w:space="0" w:color="auto"/>
        <w:right w:val="none" w:sz="0" w:space="0" w:color="auto"/>
      </w:divBdr>
    </w:div>
    <w:div w:id="1962566177">
      <w:bodyDiv w:val="1"/>
      <w:marLeft w:val="0"/>
      <w:marRight w:val="0"/>
      <w:marTop w:val="0"/>
      <w:marBottom w:val="0"/>
      <w:divBdr>
        <w:top w:val="none" w:sz="0" w:space="0" w:color="auto"/>
        <w:left w:val="none" w:sz="0" w:space="0" w:color="auto"/>
        <w:bottom w:val="none" w:sz="0" w:space="0" w:color="auto"/>
        <w:right w:val="none" w:sz="0" w:space="0" w:color="auto"/>
      </w:divBdr>
    </w:div>
    <w:div w:id="2017151099">
      <w:bodyDiv w:val="1"/>
      <w:marLeft w:val="0"/>
      <w:marRight w:val="0"/>
      <w:marTop w:val="0"/>
      <w:marBottom w:val="0"/>
      <w:divBdr>
        <w:top w:val="none" w:sz="0" w:space="0" w:color="auto"/>
        <w:left w:val="none" w:sz="0" w:space="0" w:color="auto"/>
        <w:bottom w:val="none" w:sz="0" w:space="0" w:color="auto"/>
        <w:right w:val="none" w:sz="0" w:space="0" w:color="auto"/>
      </w:divBdr>
    </w:div>
    <w:div w:id="2042658359">
      <w:bodyDiv w:val="1"/>
      <w:marLeft w:val="0"/>
      <w:marRight w:val="0"/>
      <w:marTop w:val="0"/>
      <w:marBottom w:val="0"/>
      <w:divBdr>
        <w:top w:val="none" w:sz="0" w:space="0" w:color="auto"/>
        <w:left w:val="none" w:sz="0" w:space="0" w:color="auto"/>
        <w:bottom w:val="none" w:sz="0" w:space="0" w:color="auto"/>
        <w:right w:val="none" w:sz="0" w:space="0" w:color="auto"/>
      </w:divBdr>
    </w:div>
    <w:div w:id="2073428320">
      <w:bodyDiv w:val="1"/>
      <w:marLeft w:val="0"/>
      <w:marRight w:val="0"/>
      <w:marTop w:val="0"/>
      <w:marBottom w:val="0"/>
      <w:divBdr>
        <w:top w:val="none" w:sz="0" w:space="0" w:color="auto"/>
        <w:left w:val="none" w:sz="0" w:space="0" w:color="auto"/>
        <w:bottom w:val="none" w:sz="0" w:space="0" w:color="auto"/>
        <w:right w:val="none" w:sz="0" w:space="0" w:color="auto"/>
      </w:divBdr>
      <w:divsChild>
        <w:div w:id="530843128">
          <w:marLeft w:val="547"/>
          <w:marRight w:val="0"/>
          <w:marTop w:val="106"/>
          <w:marBottom w:val="0"/>
          <w:divBdr>
            <w:top w:val="none" w:sz="0" w:space="0" w:color="auto"/>
            <w:left w:val="none" w:sz="0" w:space="0" w:color="auto"/>
            <w:bottom w:val="none" w:sz="0" w:space="0" w:color="auto"/>
            <w:right w:val="none" w:sz="0" w:space="0" w:color="auto"/>
          </w:divBdr>
        </w:div>
        <w:div w:id="1056582336">
          <w:marLeft w:val="547"/>
          <w:marRight w:val="0"/>
          <w:marTop w:val="106"/>
          <w:marBottom w:val="0"/>
          <w:divBdr>
            <w:top w:val="none" w:sz="0" w:space="0" w:color="auto"/>
            <w:left w:val="none" w:sz="0" w:space="0" w:color="auto"/>
            <w:bottom w:val="none" w:sz="0" w:space="0" w:color="auto"/>
            <w:right w:val="none" w:sz="0" w:space="0" w:color="auto"/>
          </w:divBdr>
        </w:div>
        <w:div w:id="1464154790">
          <w:marLeft w:val="547"/>
          <w:marRight w:val="0"/>
          <w:marTop w:val="106"/>
          <w:marBottom w:val="0"/>
          <w:divBdr>
            <w:top w:val="none" w:sz="0" w:space="0" w:color="auto"/>
            <w:left w:val="none" w:sz="0" w:space="0" w:color="auto"/>
            <w:bottom w:val="none" w:sz="0" w:space="0" w:color="auto"/>
            <w:right w:val="none" w:sz="0" w:space="0" w:color="auto"/>
          </w:divBdr>
        </w:div>
      </w:divsChild>
    </w:div>
    <w:div w:id="2078357110">
      <w:bodyDiv w:val="1"/>
      <w:marLeft w:val="0"/>
      <w:marRight w:val="0"/>
      <w:marTop w:val="0"/>
      <w:marBottom w:val="0"/>
      <w:divBdr>
        <w:top w:val="none" w:sz="0" w:space="0" w:color="auto"/>
        <w:left w:val="none" w:sz="0" w:space="0" w:color="auto"/>
        <w:bottom w:val="none" w:sz="0" w:space="0" w:color="auto"/>
        <w:right w:val="none" w:sz="0" w:space="0" w:color="auto"/>
      </w:divBdr>
      <w:divsChild>
        <w:div w:id="202179174">
          <w:marLeft w:val="547"/>
          <w:marRight w:val="0"/>
          <w:marTop w:val="106"/>
          <w:marBottom w:val="0"/>
          <w:divBdr>
            <w:top w:val="none" w:sz="0" w:space="0" w:color="auto"/>
            <w:left w:val="none" w:sz="0" w:space="0" w:color="auto"/>
            <w:bottom w:val="none" w:sz="0" w:space="0" w:color="auto"/>
            <w:right w:val="none" w:sz="0" w:space="0" w:color="auto"/>
          </w:divBdr>
        </w:div>
        <w:div w:id="681663615">
          <w:marLeft w:val="547"/>
          <w:marRight w:val="0"/>
          <w:marTop w:val="106"/>
          <w:marBottom w:val="0"/>
          <w:divBdr>
            <w:top w:val="none" w:sz="0" w:space="0" w:color="auto"/>
            <w:left w:val="none" w:sz="0" w:space="0" w:color="auto"/>
            <w:bottom w:val="none" w:sz="0" w:space="0" w:color="auto"/>
            <w:right w:val="none" w:sz="0" w:space="0" w:color="auto"/>
          </w:divBdr>
        </w:div>
        <w:div w:id="848644628">
          <w:marLeft w:val="547"/>
          <w:marRight w:val="0"/>
          <w:marTop w:val="106"/>
          <w:marBottom w:val="0"/>
          <w:divBdr>
            <w:top w:val="none" w:sz="0" w:space="0" w:color="auto"/>
            <w:left w:val="none" w:sz="0" w:space="0" w:color="auto"/>
            <w:bottom w:val="none" w:sz="0" w:space="0" w:color="auto"/>
            <w:right w:val="none" w:sz="0" w:space="0" w:color="auto"/>
          </w:divBdr>
        </w:div>
        <w:div w:id="1098796100">
          <w:marLeft w:val="547"/>
          <w:marRight w:val="0"/>
          <w:marTop w:val="106"/>
          <w:marBottom w:val="0"/>
          <w:divBdr>
            <w:top w:val="none" w:sz="0" w:space="0" w:color="auto"/>
            <w:left w:val="none" w:sz="0" w:space="0" w:color="auto"/>
            <w:bottom w:val="none" w:sz="0" w:space="0" w:color="auto"/>
            <w:right w:val="none" w:sz="0" w:space="0" w:color="auto"/>
          </w:divBdr>
        </w:div>
        <w:div w:id="1427382926">
          <w:marLeft w:val="547"/>
          <w:marRight w:val="0"/>
          <w:marTop w:val="10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1" Type="http://schemas.openxmlformats.org/officeDocument/2006/relationships/image" Target="media/image2.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image" Target="media/image4.png"/><Relationship Id="rId25" Type="http://schemas.openxmlformats.org/officeDocument/2006/relationships/image" Target="media/image5.png"/><Relationship Id="rId26" Type="http://schemas.openxmlformats.org/officeDocument/2006/relationships/image" Target="media/image6.png"/><Relationship Id="rId27" Type="http://schemas.openxmlformats.org/officeDocument/2006/relationships/image" Target="media/image7.png"/><Relationship Id="rId28" Type="http://schemas.openxmlformats.org/officeDocument/2006/relationships/hyperlink" Target="https://www.stateoftheinternet.com" TargetMode="External"/><Relationship Id="rId29" Type="http://schemas.openxmlformats.org/officeDocument/2006/relationships/image" Target="media/image8.jp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http://www.ceos-cove.org/" TargetMode="External"/><Relationship Id="rId31" Type="http://schemas.openxmlformats.org/officeDocument/2006/relationships/image" Target="media/image9.jpg"/><Relationship Id="rId32" Type="http://schemas.openxmlformats.org/officeDocument/2006/relationships/fontTable" Target="fontTable.xml"/><Relationship Id="rId9" Type="http://schemas.openxmlformats.org/officeDocument/2006/relationships/customXml" Target="../customXml/item9.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33" Type="http://schemas.openxmlformats.org/officeDocument/2006/relationships/theme" Target="theme/theme1.xml"/><Relationship Id="rId39" Type="http://schemas.microsoft.com/office/2011/relationships/commentsExtended" Target="commentsExtended.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numbering" Target="numbering.xml"/><Relationship Id="rId14" Type="http://schemas.openxmlformats.org/officeDocument/2006/relationships/styles" Target="styles.xml"/><Relationship Id="rId15" Type="http://schemas.microsoft.com/office/2007/relationships/stylesWithEffects" Target="stylesWithEffects.xml"/><Relationship Id="rId16" Type="http://schemas.openxmlformats.org/officeDocument/2006/relationships/settings" Target="settings.xml"/><Relationship Id="rId17" Type="http://schemas.openxmlformats.org/officeDocument/2006/relationships/webSettings" Target="webSettings.xml"/><Relationship Id="rId18" Type="http://schemas.openxmlformats.org/officeDocument/2006/relationships/footnotes" Target="footnotes.xml"/><Relationship Id="rId19" Type="http://schemas.openxmlformats.org/officeDocument/2006/relationships/endnotes" Target="endnotes.xml"/><Relationship Id="rId40"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F494-EBB2-A54A-A59A-EDC3B888F101}">
  <ds:schemaRefs>
    <ds:schemaRef ds:uri="http://schemas.openxmlformats.org/officeDocument/2006/bibliography"/>
  </ds:schemaRefs>
</ds:datastoreItem>
</file>

<file path=customXml/itemProps10.xml><?xml version="1.0" encoding="utf-8"?>
<ds:datastoreItem xmlns:ds="http://schemas.openxmlformats.org/officeDocument/2006/customXml" ds:itemID="{9FB90E75-5BDF-7144-9A8D-722C61795CA0}">
  <ds:schemaRefs>
    <ds:schemaRef ds:uri="http://schemas.openxmlformats.org/officeDocument/2006/bibliography"/>
  </ds:schemaRefs>
</ds:datastoreItem>
</file>

<file path=customXml/itemProps11.xml><?xml version="1.0" encoding="utf-8"?>
<ds:datastoreItem xmlns:ds="http://schemas.openxmlformats.org/officeDocument/2006/customXml" ds:itemID="{43A41078-A061-4B4F-86FB-EB18EE93B42F}">
  <ds:schemaRefs>
    <ds:schemaRef ds:uri="http://schemas.openxmlformats.org/officeDocument/2006/bibliography"/>
  </ds:schemaRefs>
</ds:datastoreItem>
</file>

<file path=customXml/itemProps12.xml><?xml version="1.0" encoding="utf-8"?>
<ds:datastoreItem xmlns:ds="http://schemas.openxmlformats.org/officeDocument/2006/customXml" ds:itemID="{942AA631-252E-8D48-BDDA-26118CF61051}">
  <ds:schemaRefs>
    <ds:schemaRef ds:uri="http://schemas.openxmlformats.org/officeDocument/2006/bibliography"/>
  </ds:schemaRefs>
</ds:datastoreItem>
</file>

<file path=customXml/itemProps2.xml><?xml version="1.0" encoding="utf-8"?>
<ds:datastoreItem xmlns:ds="http://schemas.openxmlformats.org/officeDocument/2006/customXml" ds:itemID="{4C145943-4CCB-1B49-8297-3863EB7A56AF}">
  <ds:schemaRefs>
    <ds:schemaRef ds:uri="http://schemas.openxmlformats.org/officeDocument/2006/bibliography"/>
  </ds:schemaRefs>
</ds:datastoreItem>
</file>

<file path=customXml/itemProps3.xml><?xml version="1.0" encoding="utf-8"?>
<ds:datastoreItem xmlns:ds="http://schemas.openxmlformats.org/officeDocument/2006/customXml" ds:itemID="{2BAFA1CA-88AD-2B4F-B8BA-2DCF776C183E}">
  <ds:schemaRefs>
    <ds:schemaRef ds:uri="http://schemas.openxmlformats.org/officeDocument/2006/bibliography"/>
  </ds:schemaRefs>
</ds:datastoreItem>
</file>

<file path=customXml/itemProps4.xml><?xml version="1.0" encoding="utf-8"?>
<ds:datastoreItem xmlns:ds="http://schemas.openxmlformats.org/officeDocument/2006/customXml" ds:itemID="{F08B9A2A-F52C-8041-A7AE-EC4D81EA6C85}">
  <ds:schemaRefs>
    <ds:schemaRef ds:uri="http://schemas.openxmlformats.org/officeDocument/2006/bibliography"/>
  </ds:schemaRefs>
</ds:datastoreItem>
</file>

<file path=customXml/itemProps5.xml><?xml version="1.0" encoding="utf-8"?>
<ds:datastoreItem xmlns:ds="http://schemas.openxmlformats.org/officeDocument/2006/customXml" ds:itemID="{DDD99AC9-A1CA-944E-BE30-9E58F97EC34C}">
  <ds:schemaRefs>
    <ds:schemaRef ds:uri="http://schemas.openxmlformats.org/officeDocument/2006/bibliography"/>
  </ds:schemaRefs>
</ds:datastoreItem>
</file>

<file path=customXml/itemProps6.xml><?xml version="1.0" encoding="utf-8"?>
<ds:datastoreItem xmlns:ds="http://schemas.openxmlformats.org/officeDocument/2006/customXml" ds:itemID="{78AE7BB9-1253-6247-88A1-1D08276B0E17}">
  <ds:schemaRefs>
    <ds:schemaRef ds:uri="http://schemas.openxmlformats.org/officeDocument/2006/bibliography"/>
  </ds:schemaRefs>
</ds:datastoreItem>
</file>

<file path=customXml/itemProps7.xml><?xml version="1.0" encoding="utf-8"?>
<ds:datastoreItem xmlns:ds="http://schemas.openxmlformats.org/officeDocument/2006/customXml" ds:itemID="{79CDD1BC-4B65-A943-86FA-289A5BE826B4}">
  <ds:schemaRefs>
    <ds:schemaRef ds:uri="http://schemas.openxmlformats.org/officeDocument/2006/bibliography"/>
  </ds:schemaRefs>
</ds:datastoreItem>
</file>

<file path=customXml/itemProps8.xml><?xml version="1.0" encoding="utf-8"?>
<ds:datastoreItem xmlns:ds="http://schemas.openxmlformats.org/officeDocument/2006/customXml" ds:itemID="{852B215E-5094-D449-9EA1-37A8169C24BA}">
  <ds:schemaRefs>
    <ds:schemaRef ds:uri="http://schemas.openxmlformats.org/officeDocument/2006/bibliography"/>
  </ds:schemaRefs>
</ds:datastoreItem>
</file>

<file path=customXml/itemProps9.xml><?xml version="1.0" encoding="utf-8"?>
<ds:datastoreItem xmlns:ds="http://schemas.openxmlformats.org/officeDocument/2006/customXml" ds:itemID="{F0B4D6DC-24D6-7C45-BA70-D6449682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20</Pages>
  <Words>6569</Words>
  <Characters>37448</Characters>
  <Application>Microsoft Macintosh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GEO-FCT Product Development Team</vt:lpstr>
    </vt:vector>
  </TitlesOfParts>
  <Company>soloEO</Company>
  <LinksUpToDate>false</LinksUpToDate>
  <CharactersWithSpaces>43930</CharactersWithSpaces>
  <SharedDoc>false</SharedDoc>
  <HLinks>
    <vt:vector size="24" baseType="variant">
      <vt:variant>
        <vt:i4>6553634</vt:i4>
      </vt:variant>
      <vt:variant>
        <vt:i4>144</vt:i4>
      </vt:variant>
      <vt:variant>
        <vt:i4>0</vt:i4>
      </vt:variant>
      <vt:variant>
        <vt:i4>5</vt:i4>
      </vt:variant>
      <vt:variant>
        <vt:lpwstr>http://database.eohandbook.com</vt:lpwstr>
      </vt:variant>
      <vt:variant>
        <vt:lpwstr/>
      </vt:variant>
      <vt:variant>
        <vt:i4>6553634</vt:i4>
      </vt:variant>
      <vt:variant>
        <vt:i4>141</vt:i4>
      </vt:variant>
      <vt:variant>
        <vt:i4>0</vt:i4>
      </vt:variant>
      <vt:variant>
        <vt:i4>5</vt:i4>
      </vt:variant>
      <vt:variant>
        <vt:lpwstr>http://database.eohandbook.com</vt:lpwstr>
      </vt:variant>
      <vt:variant>
        <vt:lpwstr/>
      </vt:variant>
      <vt:variant>
        <vt:i4>6553634</vt:i4>
      </vt:variant>
      <vt:variant>
        <vt:i4>138</vt:i4>
      </vt:variant>
      <vt:variant>
        <vt:i4>0</vt:i4>
      </vt:variant>
      <vt:variant>
        <vt:i4>5</vt:i4>
      </vt:variant>
      <vt:variant>
        <vt:lpwstr>http://database.eohandbook.com</vt:lpwstr>
      </vt:variant>
      <vt:variant>
        <vt:lpwstr/>
      </vt:variant>
      <vt:variant>
        <vt:i4>8323159</vt:i4>
      </vt:variant>
      <vt:variant>
        <vt:i4>129</vt:i4>
      </vt:variant>
      <vt:variant>
        <vt:i4>0</vt:i4>
      </vt:variant>
      <vt:variant>
        <vt:i4>5</vt:i4>
      </vt:variant>
      <vt:variant>
        <vt:lpwstr>http://www.gfoi.org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GEO-FCT Product Development Team</dc:title>
  <dc:subject/>
  <dc:creator>Ake Rosenqvist</dc:creator>
  <cp:keywords/>
  <dc:description/>
  <cp:lastModifiedBy>Eugene Fosnight</cp:lastModifiedBy>
  <cp:revision>13</cp:revision>
  <cp:lastPrinted>2016-01-25T21:11:00Z</cp:lastPrinted>
  <dcterms:created xsi:type="dcterms:W3CDTF">2016-02-11T02:46:00Z</dcterms:created>
  <dcterms:modified xsi:type="dcterms:W3CDTF">2016-02-16T02:53:00Z</dcterms:modified>
</cp:coreProperties>
</file>